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TRAINEE DE GERENTE DE SERVIÇOS DE ALIMENTAÇÃO E SUPERVISOR DE RESTAURANTE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trainee de gerente de serviços de alimentação e supervisor de restaurante,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Trainee de Gerente de Serviços de Alimentação e Supervisor de Restaurante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Abrir, fechar e transferir operações com listas de verificação.</w:t>
      </w:r>
    </w:p>
    <w:p>
      <w:pPr>
        <w:pStyle w:val="ListBullet"/>
      </w:pPr>
      <w:r>
        <w:t>Distribuir estações e ajustar pessoal conforme a demanda.</w:t>
      </w:r>
    </w:p>
    <w:p>
      <w:pPr>
        <w:pStyle w:val="ListBullet"/>
      </w:pPr>
      <w:r>
        <w:t>Monitorar segurança alimentar, higiene, alérgenos, qualidade e atendimento.</w:t>
      </w:r>
    </w:p>
    <w:p>
      <w:pPr>
        <w:pStyle w:val="ListBullet"/>
      </w:pPr>
      <w:r>
        <w:t>Resolver preocupações de clientes dentro da autoridade.</w:t>
      </w:r>
    </w:p>
    <w:p>
      <w:pPr>
        <w:pStyle w:val="ListBullet"/>
      </w:pPr>
      <w:r>
        <w:t>Controlar caixa, descontos, cancelamentos, estoque, desperdício e compras.</w:t>
      </w:r>
    </w:p>
    <w:p>
      <w:pPr>
        <w:pStyle w:val="ListBullet"/>
      </w:pPr>
      <w:r>
        <w:t>Orientar equipe e registrar treinamento ou desempenho.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Abrir, fechar e transferir operações com listas de verificação.</w:t>
      </w:r>
    </w:p>
    <w:p>
      <w:pPr>
        <w:pStyle w:val="ListBullet"/>
      </w:pPr>
      <w:r>
        <w:t>Distribuir estações e ajustar pessoal conforme a demanda.</w:t>
      </w:r>
    </w:p>
    <w:p>
      <w:pPr>
        <w:pStyle w:val="ListBullet"/>
      </w:pPr>
      <w:r>
        <w:t>Monitorar segurança alimentar, higiene, alérgenos, qualidade e atendimento.</w:t>
      </w:r>
    </w:p>
    <w:p>
      <w:pPr>
        <w:pStyle w:val="ListBullet"/>
      </w:pPr>
      <w:r>
        <w:t>Resolver preocupações de clientes dentro da autoridade.</w:t>
      </w:r>
    </w:p>
    <w:p>
      <w:pPr>
        <w:pStyle w:val="ListBullet"/>
      </w:pPr>
      <w:r>
        <w:t>Controlar caixa, descontos, cancelamentos, estoque, desperdício e compras.</w:t>
      </w:r>
    </w:p>
    <w:p>
      <w:pPr>
        <w:pStyle w:val="ListBullet"/>
      </w:pPr>
      <w:r>
        <w:t>Orientar equipe e registrar treinamento ou desempenho.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ponto de venda e escalas</w:t>
      </w:r>
    </w:p>
    <w:p>
      <w:pPr>
        <w:pStyle w:val="ListBullet"/>
      </w:pPr>
      <w:r>
        <w:t>registros de temperatura, higiene e alérgenos</w:t>
      </w:r>
    </w:p>
    <w:p>
      <w:pPr>
        <w:pStyle w:val="ListBullet"/>
      </w:pPr>
      <w:r>
        <w:t>sistemas de estoque e compras</w:t>
      </w:r>
    </w:p>
    <w:p>
      <w:pPr>
        <w:pStyle w:val="ListBullet"/>
      </w:pPr>
      <w:r>
        <w:t>controles de caixa e registros de incidentes</w:t>
      </w:r>
    </w:p>
    <w:p>
      <w:pPr>
        <w:pStyle w:val="ListBullet"/>
      </w:pPr>
      <w:r>
        <w:t>EPI e equipamentos de segurança alimentar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alterar registros de ponto nem exigir trabalho não remunerado.</w:t>
      </w:r>
    </w:p>
    <w:p>
      <w:pPr>
        <w:pStyle w:val="ListBullet"/>
      </w:pPr>
      <w:r>
        <w:t>Não servir alimento inseguro nem ocultar contaminação, pragas ou incidente de alérgeno.</w:t>
      </w:r>
    </w:p>
    <w:p>
      <w:pPr>
        <w:pStyle w:val="ListBullet"/>
      </w:pPr>
      <w:r>
        <w:t>Não disciplinar, contratar, demitir ou gastar fora da autoridade.</w:t>
      </w:r>
    </w:p>
    <w:p>
      <w:pPr>
        <w:pStyle w:val="ListBullet"/>
      </w:pPr>
      <w:r>
        <w:t>Escalar violência, assédio, lesão grave, doença alimentar e fiscalização.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Trainee de Gerente de Serviços de Alimentação e Supervisor de Restaurante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