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DIBUJANTE ARQUITECTÓNICO Y CIVIL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dibujante arquitectónico y civil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dibujantes arquitectónicos y civiles convierten conceptos, cálculos y requisitos en planos, detalles, modelos y documentos coordinados para revisión y construcción.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Preparar planos de sitio, plantas, elevaciones, secciones y detalles.</w:t>
      </w:r>
    </w:p>
    <w:p>
      <w:pPr>
        <w:pStyle w:val="ListBullet"/>
      </w:pPr>
      <w:r>
        <w:t>Aplicar estándares de capas, familias, símbolos, escalas y revisión.</w:t>
      </w:r>
    </w:p>
    <w:p>
      <w:pPr>
        <w:pStyle w:val="ListBullet"/>
      </w:pPr>
      <w:r>
        <w:t>Coordinar cambios entre disciplinas y detectar interferencias.</w:t>
      </w:r>
    </w:p>
    <w:p>
      <w:pPr>
        <w:pStyle w:val="ListBullet"/>
      </w:pPr>
      <w:r>
        <w:t>Actualizar modelos, índices, revisiones y registros de emisión.</w:t>
      </w:r>
    </w:p>
    <w:p>
      <w:pPr>
        <w:pStyle w:val="ListBullet"/>
      </w:pPr>
      <w:r>
        <w:t>Incorporar comentarios de arquitectos, ingenieros y autoridades.</w:t>
      </w:r>
    </w:p>
    <w:p>
      <w:pPr>
        <w:pStyle w:val="ListBullet"/>
      </w:pPr>
      <w:r>
        <w:t>Preparar archivos para impresión, intercambio y archivo.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Software CAD y modelado de información de construcción.</w:t>
      </w:r>
    </w:p>
    <w:p>
      <w:pPr>
        <w:pStyle w:val="ListBullet"/>
      </w:pPr>
      <w:r>
        <w:t>Sistemas de gestión documental y revisión de planos.</w:t>
      </w:r>
    </w:p>
    <w:p>
      <w:pPr>
        <w:pStyle w:val="ListBullet"/>
      </w:pPr>
      <w:r>
        <w:t>Códigos, estándares, catálogos y bibliotecas de detalles.</w:t>
      </w:r>
    </w:p>
    <w:p>
      <w:pPr>
        <w:pStyle w:val="ListBullet"/>
      </w:pPr>
      <w:r>
        <w:t>Herramientas de coordinación y visualización.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sellar ni aprobar documentos reservados a arquitectos o ingenieros licenciados.</w:t>
      </w:r>
    </w:p>
    <w:p>
      <w:pPr>
        <w:pStyle w:val="ListBullet"/>
      </w:pPr>
      <w:r>
        <w:t>No borrar revisiones ni ocultar conflictos de coordinación.</w:t>
      </w:r>
    </w:p>
    <w:p>
      <w:pPr>
        <w:pStyle w:val="ListBullet"/>
      </w:pPr>
      <w:r>
        <w:t>No reutilizar planos protegidos sin permiso.</w:t>
      </w:r>
    </w:p>
    <w:p>
      <w:pPr>
        <w:pStyle w:val="ListBullet"/>
      </w:pPr>
      <w:r>
        <w:t>Escalar discrepancias de código, dimensiones, estructura, accesibilidad y servicios.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informó para mayo de 2024 un salario mediano anual de USD 65.380 para dibujantes. El empleo general tendría poco o ningún cambio entre 2024 y 2034, con vacantes principalmente por reemplazo.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Los empleadores suelen preferir certificado o título asociado en dibujo, arquitectura o tecnología civil y dominio de CAD/BIM. Verifique laboratorios, software incluido y portafolio.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CAD o modelador junior.</w:t>
      </w:r>
    </w:p>
    <w:p>
      <w:pPr>
        <w:pStyle w:val="ListBullet"/>
      </w:pPr>
      <w:r>
        <w:t>Dibujante arquitectónico o civil.</w:t>
      </w:r>
    </w:p>
    <w:p>
      <w:pPr>
        <w:pStyle w:val="ListBullet"/>
      </w:pPr>
      <w:r>
        <w:t>Coordinador BIM, dibujante sénior o especialista de detalles.</w:t>
      </w:r>
    </w:p>
    <w:p>
      <w:pPr>
        <w:pStyle w:val="ListBullet"/>
      </w:pPr>
      <w:r>
        <w:t>Diseñador, arquitecto o ingeniero después de educación y licencia adicionales.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https://www.bls.gov/ooh/architecture-and-engineering/drafters.htm</w:t>
      </w:r>
    </w:p>
    <w:p>
      <w:pPr>
        <w:pStyle w:val="ListBullet"/>
      </w:pPr>
      <w:r>
        <w:t>https://www.abet.org/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Dibujante arquitectónico y civil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