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AGRÍCOLA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agrícola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agrícola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Coletar amostras e dados de solo, água, plantas, animais e produção.</w:t>
      </w:r>
    </w:p>
    <w:p>
      <w:pPr>
        <w:pStyle w:val="ListBullet"/>
      </w:pPr>
      <w:r>
        <w:t>Apoiar ensaios, monitoramento, irrigação, manejo e controle de qualidade.</w:t>
      </w:r>
    </w:p>
    <w:p>
      <w:pPr>
        <w:pStyle w:val="ListBullet"/>
      </w:pPr>
      <w:r>
        <w:t>Operar sensores, equipamentos e sistemas de registro.</w:t>
      </w:r>
    </w:p>
    <w:p>
      <w:pPr>
        <w:pStyle w:val="ListBullet"/>
      </w:pPr>
      <w:r>
        <w:t>Aplicar protocolos de biossegurança, bem-estar animal e uso de produtos.</w:t>
      </w:r>
    </w:p>
    <w:p>
      <w:pPr>
        <w:pStyle w:val="ListBullet"/>
      </w:pPr>
      <w:r>
        <w:t>Manter rastreabilidade de amostras, lotes e resultados.</w:t>
      </w:r>
    </w:p>
    <w:p>
      <w:pPr>
        <w:pStyle w:val="ListBullet"/>
      </w:pPr>
      <w:r>
        <w:t>Escalar praga, doença, contaminação, exposição e desvio regulatório.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Coletar amostras e dados de solo, água, plantas, animais e produção.</w:t>
      </w:r>
    </w:p>
    <w:p>
      <w:pPr>
        <w:pStyle w:val="ListBullet"/>
      </w:pPr>
      <w:r>
        <w:t>Apoiar ensaios, monitoramento, irrigação, manejo e controle de qualidade.</w:t>
      </w:r>
    </w:p>
    <w:p>
      <w:pPr>
        <w:pStyle w:val="ListBullet"/>
      </w:pPr>
      <w:r>
        <w:t>Operar sensores, equipamentos e sistemas de registro.</w:t>
      </w:r>
    </w:p>
    <w:p>
      <w:pPr>
        <w:pStyle w:val="ListBullet"/>
      </w:pPr>
      <w:r>
        <w:t>Aplicar protocolos de biossegurança, bem-estar animal e uso de produtos.</w:t>
      </w:r>
    </w:p>
    <w:p>
      <w:pPr>
        <w:pStyle w:val="ListBullet"/>
      </w:pPr>
      <w:r>
        <w:t>Manter rastreabilidade de amostras, lotes e resultados.</w:t>
      </w:r>
    </w:p>
    <w:p>
      <w:pPr>
        <w:pStyle w:val="ListBullet"/>
      </w:pPr>
      <w:r>
        <w:t>Escalar praga, doença, contaminação, exposição e desvio regulatório.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equipamentos de amostragem, sensores e instrumentos de campo</w:t>
      </w:r>
    </w:p>
    <w:p>
      <w:pPr>
        <w:pStyle w:val="ListBullet"/>
      </w:pPr>
      <w:r>
        <w:t>sistemas de gestão agrícola e planilhas</w:t>
      </w:r>
    </w:p>
    <w:p>
      <w:pPr>
        <w:pStyle w:val="ListBullet"/>
      </w:pPr>
      <w:r>
        <w:t>laboratório básico e registros de cadeia de custódia</w:t>
      </w:r>
    </w:p>
    <w:p>
      <w:pPr>
        <w:pStyle w:val="ListBullet"/>
      </w:pPr>
      <w:r>
        <w:t>equipamentos de irrigação, aplicação e monitoramento</w:t>
      </w:r>
    </w:p>
    <w:p>
      <w:pPr>
        <w:pStyle w:val="ListBullet"/>
      </w:pPr>
      <w:r>
        <w:t>proteção individual, rótulos e fichas de segurança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recomendar ou aplicar produto restrito sem licença e supervisão.</w:t>
      </w:r>
    </w:p>
    <w:p>
      <w:pPr>
        <w:pStyle w:val="ListBullet"/>
      </w:pPr>
      <w:r>
        <w:t>Não manipular animais, agentes ou máquinas sem treinamento.</w:t>
      </w:r>
    </w:p>
    <w:p>
      <w:pPr>
        <w:pStyle w:val="ListBullet"/>
      </w:pPr>
      <w:r>
        <w:t>Não alterar dados para atender meta de produção.</w:t>
      </w:r>
    </w:p>
    <w:p>
      <w:pPr>
        <w:pStyle w:val="ListBullet"/>
      </w:pPr>
      <w:r>
        <w:t>Escalar contaminação, doença, exposição química e risco ambiental.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Agrícola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