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AGENTE DE VENTAS INMOBILIARIAS Y CONSULTOR DE ARRENDAMIENTO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ayuda a compradores, vendedores, propietarios e inquilinos a comprender y completar procesos de venta o arrendamiento dentro de los límites de la licencia, la agencia, la vivienda justa, la publicidad, la privacidad y la divulgación.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Ayuda a compradores, vendedores, propietarios e inquilinos a comprender y completar procesos de venta o arrendamiento dentro de los límites de la licencia, la agencia, la vivienda justa, la publicidad, la privacidad y la divulgación.</w:t>
      </w:r>
    </w:p>
    <w:p>
      <w:pPr>
        <w:pStyle w:val="ListBullet"/>
      </w:pPr>
      <w:r>
        <w:t>Agente de ventas inmobiliarias</w:t>
      </w:r>
    </w:p>
    <w:p>
      <w:pPr>
        <w:pStyle w:val="ListBullet"/>
      </w:pPr>
      <w:r>
        <w:t>Agente inmobiliario</w:t>
      </w:r>
    </w:p>
    <w:p>
      <w:pPr>
        <w:pStyle w:val="ListBullet"/>
      </w:pPr>
      <w:r>
        <w:t>Consultor de arrendamiento</w:t>
      </w:r>
    </w:p>
    <w:p>
      <w:pPr>
        <w:pStyle w:val="ListBullet"/>
      </w:pPr>
      <w:r>
        <w:t>Asesor de alquileres</w:t>
      </w:r>
    </w:p>
    <w:p>
      <w:pPr>
        <w:pStyle w:val="ListBullet"/>
      </w:pPr>
      <w:r>
        <w:t>Representante de leasing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Corredurías inmobiliarias</w:t>
      </w:r>
    </w:p>
    <w:p>
      <w:pPr>
        <w:pStyle w:val="ListBullet"/>
      </w:pPr>
      <w:r>
        <w:t>Comunidades de apartamentos</w:t>
      </w:r>
    </w:p>
    <w:p>
      <w:pPr>
        <w:pStyle w:val="ListBullet"/>
      </w:pPr>
      <w:r>
        <w:t>Empresas de administración de propiedades</w:t>
      </w:r>
    </w:p>
    <w:p>
      <w:pPr>
        <w:pStyle w:val="ListBullet"/>
      </w:pPr>
      <w:r>
        <w:t>Constructoras</w:t>
      </w:r>
    </w:p>
    <w:p>
      <w:pPr>
        <w:pStyle w:val="ListBullet"/>
      </w:pPr>
      <w:r>
        <w:t>Oficinas de ventas</w:t>
      </w:r>
    </w:p>
    <w:p>
      <w:pPr>
        <w:pStyle w:val="ListBullet"/>
      </w:pPr>
      <w:r>
        <w:t>Trabajo autónomo autorizado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Identificar necesidades del cliente o arrendatario y explicar el proceso sin tergiversaciones.</w:t>
      </w:r>
    </w:p>
    <w:p>
      <w:pPr>
        <w:pStyle w:val="ListBullet"/>
      </w:pPr>
      <w:r>
        <w:t>Preparar anuncios, visitas, solicitudes, ofertas y registros de transacción.</w:t>
      </w:r>
    </w:p>
    <w:p>
      <w:pPr>
        <w:pStyle w:val="ListBullet"/>
      </w:pPr>
      <w:r>
        <w:t>Coordinar con corredores, administradores, prestamistas, inspectores, abogados y profesionales de cierre.</w:t>
      </w:r>
    </w:p>
    <w:p>
      <w:pPr>
        <w:pStyle w:val="ListBullet"/>
      </w:pPr>
      <w:r>
        <w:t>Verificar relaciones de agencia, licencia, compensación y actividades permitidas.</w:t>
      </w:r>
    </w:p>
    <w:p>
      <w:pPr>
        <w:pStyle w:val="ListBullet"/>
      </w:pPr>
      <w:r>
        <w:t>Proteger depósitos, datos de solicitantes y documentos de identidad.</w:t>
      </w:r>
    </w:p>
    <w:p>
      <w:pPr>
        <w:pStyle w:val="ListBullet"/>
      </w:pPr>
      <w:r>
        <w:t>Cumplir normas de vivienda justa, publicidad, divulgación y privacidad.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Ingresos por comisión irregulares y gastos comerciales no reembolsados.</w:t>
      </w:r>
    </w:p>
    <w:p>
      <w:pPr>
        <w:pStyle w:val="ListBullet"/>
      </w:pPr>
      <w:r>
        <w:t>Violaciones de vivienda justa, direccionamiento discriminatorio o publicidad excluyente.</w:t>
      </w:r>
    </w:p>
    <w:p>
      <w:pPr>
        <w:pStyle w:val="ListBullet"/>
      </w:pPr>
      <w:r>
        <w:t>Dar asesoría jurídica, fiscal, de tasación, hipoteca o inspección fuera de autoridad.</w:t>
      </w:r>
    </w:p>
    <w:p>
      <w:pPr>
        <w:pStyle w:val="ListBullet"/>
      </w:pPr>
      <w:r>
        <w:t>Fraude de transferencias, robo de identidad, anuncios falsos y manejo indebido de depósitos.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guía en inglés indica que los agentes de ventas inmobiliarias deben verificar datos estatales y locales actuales porque la compensación suele basarse en comisiones. Para corredores y agentes de ventas, la proyección indicada es de 3% entre 2024 y 2034.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Para agentes de ventas suelen exigirse educación aprobada por el estado, examen, licencia y afiliación con un corredor. Los requisitos para consultores de arrendamiento varían y deben verificarse con el regulador local.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Agente de Ventas Inmobiliarias y Consultor de Arrendamiento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