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DISEÑADOR GRÁFICO Y ARTISTA DE PRODUCCIÓN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diseñador gráfico y artista de producción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Crea y prepara materiales visuales impresos y digitales que comunican con claridad, cumplen especificaciones técnicas y respetan derechos de autor, accesibilidad y marca.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diseñador gráfico y artista de producción.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Crea y prepara materiales visuales impresos y digitales que comunican con claridad, cumplen especificaciones técnicas y respetan derechos de autor, accesibilidad y marca.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Interpretar objetivos, público, formato, presupuesto y plazos.</w:t>
      </w:r>
    </w:p>
    <w:p>
      <w:pPr>
        <w:pStyle w:val="ListBullet"/>
      </w:pPr>
      <w:r>
        <w:t>Crear conceptos, composiciones, tipografía y jerarquía visual.</w:t>
      </w:r>
    </w:p>
    <w:p>
      <w:pPr>
        <w:pStyle w:val="ListBullet"/>
      </w:pPr>
      <w:r>
        <w:t>Preparar archivos para impresión, web, redes o presentación.</w:t>
      </w:r>
    </w:p>
    <w:p>
      <w:pPr>
        <w:pStyle w:val="ListBullet"/>
      </w:pPr>
      <w:r>
        <w:t>Aplicar guías de marca, accesibilidad y control de versiones.</w:t>
      </w:r>
    </w:p>
    <w:p>
      <w:pPr>
        <w:pStyle w:val="ListBullet"/>
      </w:pPr>
      <w:r>
        <w:t>Revisar color, resolución, sangrado, fuentes, enlaces y derechos.</w:t>
      </w:r>
    </w:p>
    <w:p>
      <w:pPr>
        <w:pStyle w:val="ListBullet"/>
      </w:pPr>
      <w:r>
        <w:t>Gestionar comentarios, aprobaciones y entrega final.</w:t>
      </w:r>
    </w:p>
    <w:p>
      <w:pPr>
        <w:pStyle w:val="ListBullet"/>
      </w:pPr>
      <w:r>
        <w:t>Archivar activos y licencias de forma ordenada.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Interpretar objetivos, público, formato, presupuesto y plazos.</w:t>
      </w:r>
    </w:p>
    <w:p>
      <w:pPr>
        <w:pStyle w:val="ListBullet"/>
      </w:pPr>
      <w:r>
        <w:t>Crear conceptos, composiciones, tipografía y jerarquía visual.</w:t>
      </w:r>
    </w:p>
    <w:p>
      <w:pPr>
        <w:pStyle w:val="ListBullet"/>
      </w:pPr>
      <w:r>
        <w:t>Preparar archivos para impresión, web, redes o presentación.</w:t>
      </w:r>
    </w:p>
    <w:p>
      <w:pPr>
        <w:pStyle w:val="ListBullet"/>
      </w:pPr>
      <w:r>
        <w:t>Aplicar guías de marca, accesibilidad y control de versiones.</w:t>
      </w:r>
    </w:p>
    <w:p>
      <w:pPr>
        <w:pStyle w:val="ListBullet"/>
      </w:pPr>
      <w:r>
        <w:t>Revisar color, resolución, sangrado, fuentes, enlaces y derechos.</w:t>
      </w:r>
    </w:p>
    <w:p>
      <w:pPr>
        <w:pStyle w:val="ListBullet"/>
      </w:pPr>
      <w:r>
        <w:t>Gestionar comentarios, aprobaciones y entrega final.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Software de diseño vectorial, edición de imágenes y maquetación.</w:t>
      </w:r>
    </w:p>
    <w:p>
      <w:pPr>
        <w:pStyle w:val="ListBullet"/>
      </w:pPr>
      <w:r>
        <w:t>Herramientas de prototipos, revisión y gestión de activos.</w:t>
      </w:r>
    </w:p>
    <w:p>
      <w:pPr>
        <w:pStyle w:val="ListBullet"/>
      </w:pPr>
      <w:r>
        <w:t>Perfiles de color, especificaciones de impresión y preflight.</w:t>
      </w:r>
    </w:p>
    <w:p>
      <w:pPr>
        <w:pStyle w:val="ListBullet"/>
      </w:pPr>
      <w:r>
        <w:t>Bibliotecas de fuentes, fotografías, iconos y licencias.</w:t>
      </w:r>
    </w:p>
    <w:p>
      <w:pPr>
        <w:pStyle w:val="ListBullet"/>
      </w:pPr>
      <w:r>
        <w:t>Tecnología de accesibilidad y comprobación de contraste.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usar imágenes, fuentes, marcas ni plantillas sin derechos.</w:t>
      </w:r>
    </w:p>
    <w:p>
      <w:pPr>
        <w:pStyle w:val="ListBullet"/>
      </w:pPr>
      <w:r>
        <w:t>No alterar información para engañar ni fabricar resultados.</w:t>
      </w:r>
    </w:p>
    <w:p>
      <w:pPr>
        <w:pStyle w:val="ListBullet"/>
      </w:pPr>
      <w:r>
        <w:t>No publicar sin aprobación ni entregar archivos inseguros.</w:t>
      </w:r>
    </w:p>
    <w:p>
      <w:pPr>
        <w:pStyle w:val="ListBullet"/>
      </w:pPr>
      <w:r>
        <w:t>Escalar solicitudes discriminatorias, infracciones de derechos, contenido dañino y errores críticos.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Es común una licenciatura, pero algunos puestos de producción y nivel inicial aceptan portafolios sólidos, certificados, títulos asociados o experiencia demostrada. Evite programas costosos que no produzcan habilidades transferibles y trabajo con derechos claros.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Asistente creativo o artista de producción.</w:t>
      </w:r>
    </w:p>
    <w:p>
      <w:pPr>
        <w:pStyle w:val="ListBullet"/>
      </w:pPr>
      <w:r>
        <w:t>Diseñador gráfico.</w:t>
      </w:r>
    </w:p>
    <w:p>
      <w:pPr>
        <w:pStyle w:val="ListBullet"/>
      </w:pPr>
      <w:r>
        <w:t>Diseñador sénior, director de arte o especialista de marca.</w:t>
      </w:r>
    </w:p>
    <w:p>
      <w:pPr>
        <w:pStyle w:val="ListBullet"/>
      </w:pPr>
      <w:r>
        <w:t>Director creativo, gerente de diseño o profesional independiente.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https://www.bls.gov/ooh/arts-and-design/graphic-designers.htm</w:t>
      </w:r>
    </w:p>
    <w:p>
      <w:pPr>
        <w:pStyle w:val="ListBullet"/>
      </w:pPr>
      <w:r>
        <w:t>https://www.copyright.gov/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Diseñador gráfico y artista de producción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