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DE SUPORTE DE COMPUTADORES E HELP DESK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de suporte de computadores e help desk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de suporte de computadores e help desk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Receber, classificar e priorizar chamados de usuários.</w:t>
      </w:r>
    </w:p>
    <w:p>
      <w:pPr>
        <w:pStyle w:val="ListBullet"/>
      </w:pPr>
      <w:r>
        <w:t>Diagnosticar problemas de hardware, software, rede e acesso.</w:t>
      </w:r>
    </w:p>
    <w:p>
      <w:pPr>
        <w:pStyle w:val="ListBullet"/>
      </w:pPr>
      <w:r>
        <w:t>Orientar usuários com linguagem clara e registrar etapas.</w:t>
      </w:r>
    </w:p>
    <w:p>
      <w:pPr>
        <w:pStyle w:val="ListBullet"/>
      </w:pPr>
      <w:r>
        <w:t>Instalar, configurar e atualizar dispositivos e aplicativos autorizados.</w:t>
      </w:r>
    </w:p>
    <w:p>
      <w:pPr>
        <w:pStyle w:val="ListBullet"/>
      </w:pPr>
      <w:r>
        <w:t>Escalar incidentes de segurança, falhas recorrentes e indisponibilidade crítica.</w:t>
      </w:r>
    </w:p>
    <w:p>
      <w:pPr>
        <w:pStyle w:val="ListBullet"/>
      </w:pPr>
      <w:r>
        <w:t>Manter base de conhecimento, inventário e documentação de resolução.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Receber, classificar e priorizar chamados de usuários.</w:t>
      </w:r>
    </w:p>
    <w:p>
      <w:pPr>
        <w:pStyle w:val="ListBullet"/>
      </w:pPr>
      <w:r>
        <w:t>Diagnosticar problemas de hardware, software, rede e acesso.</w:t>
      </w:r>
    </w:p>
    <w:p>
      <w:pPr>
        <w:pStyle w:val="ListBullet"/>
      </w:pPr>
      <w:r>
        <w:t>Orientar usuários com linguagem clara e registrar etapas.</w:t>
      </w:r>
    </w:p>
    <w:p>
      <w:pPr>
        <w:pStyle w:val="ListBullet"/>
      </w:pPr>
      <w:r>
        <w:t>Instalar, configurar e atualizar dispositivos e aplicativos autorizados.</w:t>
      </w:r>
    </w:p>
    <w:p>
      <w:pPr>
        <w:pStyle w:val="ListBullet"/>
      </w:pPr>
      <w:r>
        <w:t>Escalar incidentes de segurança, falhas recorrentes e indisponibilidade crítica.</w:t>
      </w:r>
    </w:p>
    <w:p>
      <w:pPr>
        <w:pStyle w:val="ListBullet"/>
      </w:pPr>
      <w:r>
        <w:t>Manter base de conhecimento, inventário e documentação de resolução.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tickets e gestão de serviços de TI</w:t>
      </w:r>
    </w:p>
    <w:p>
      <w:pPr>
        <w:pStyle w:val="ListBullet"/>
      </w:pPr>
      <w:r>
        <w:t>ferramentas de acesso remoto e diagnóstico</w:t>
      </w:r>
    </w:p>
    <w:p>
      <w:pPr>
        <w:pStyle w:val="ListBullet"/>
      </w:pPr>
      <w:r>
        <w:t>diretórios, autenticação e gerenciamento de dispositivos</w:t>
      </w:r>
    </w:p>
    <w:p>
      <w:pPr>
        <w:pStyle w:val="ListBullet"/>
      </w:pPr>
      <w:r>
        <w:t>inventário de ativos e base de conhecimento</w:t>
      </w:r>
    </w:p>
    <w:p>
      <w:pPr>
        <w:pStyle w:val="ListBullet"/>
      </w:pPr>
      <w:r>
        <w:t>plataformas de monitoramento e comunicação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pedir nem registrar senha do usuário.</w:t>
      </w:r>
    </w:p>
    <w:p>
      <w:pPr>
        <w:pStyle w:val="ListBullet"/>
      </w:pPr>
      <w:r>
        <w:t>Não instalar software não autorizado ou burlar controles.</w:t>
      </w:r>
    </w:p>
    <w:p>
      <w:pPr>
        <w:pStyle w:val="ListBullet"/>
      </w:pPr>
      <w:r>
        <w:t>Não acessar dados além do necessário para suporte.</w:t>
      </w:r>
    </w:p>
    <w:p>
      <w:pPr>
        <w:pStyle w:val="ListBullet"/>
      </w:pPr>
      <w:r>
        <w:t>Escalar suspeita de phishing, malware, vazamento ou fraude.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de Suporte de Computadores e Help Desk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