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TÉCNICO DE SUPORTE DE REDES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técnico de suporte de redes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técnico de suporte de redes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Monitorar conectividade, disponibilidade e desempenho da rede.</w:t>
      </w:r>
    </w:p>
    <w:p>
      <w:pPr>
        <w:pStyle w:val="ListBullet"/>
      </w:pPr>
      <w:r>
        <w:t>Configurar e testar switches, roteadores, pontos de acesso e cabeamento sob autorização.</w:t>
      </w:r>
    </w:p>
    <w:p>
      <w:pPr>
        <w:pStyle w:val="ListBullet"/>
      </w:pPr>
      <w:r>
        <w:t>Investigar falhas de endereço, DNS, DHCP, VLAN e conectividade.</w:t>
      </w:r>
    </w:p>
    <w:p>
      <w:pPr>
        <w:pStyle w:val="ListBullet"/>
      </w:pPr>
      <w:r>
        <w:t>Documentar topologia, portas, mudanças, incidentes e ativos.</w:t>
      </w:r>
    </w:p>
    <w:p>
      <w:pPr>
        <w:pStyle w:val="ListBullet"/>
      </w:pPr>
      <w:r>
        <w:t>Apoiar backups de configuração e recuperação.</w:t>
      </w:r>
    </w:p>
    <w:p>
      <w:pPr>
        <w:pStyle w:val="ListBullet"/>
      </w:pPr>
      <w:r>
        <w:t>Escalar risco de segurança, capacidade e mudanças de alto impacto.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Monitorar conectividade, disponibilidade e desempenho da rede.</w:t>
      </w:r>
    </w:p>
    <w:p>
      <w:pPr>
        <w:pStyle w:val="ListBullet"/>
      </w:pPr>
      <w:r>
        <w:t>Configurar e testar switches, roteadores, pontos de acesso e cabeamento sob autorização.</w:t>
      </w:r>
    </w:p>
    <w:p>
      <w:pPr>
        <w:pStyle w:val="ListBullet"/>
      </w:pPr>
      <w:r>
        <w:t>Investigar falhas de endereço, DNS, DHCP, VLAN e conectividade.</w:t>
      </w:r>
    </w:p>
    <w:p>
      <w:pPr>
        <w:pStyle w:val="ListBullet"/>
      </w:pPr>
      <w:r>
        <w:t>Documentar topologia, portas, mudanças, incidentes e ativos.</w:t>
      </w:r>
    </w:p>
    <w:p>
      <w:pPr>
        <w:pStyle w:val="ListBullet"/>
      </w:pPr>
      <w:r>
        <w:t>Apoiar backups de configuração e recuperação.</w:t>
      </w:r>
    </w:p>
    <w:p>
      <w:pPr>
        <w:pStyle w:val="ListBullet"/>
      </w:pPr>
      <w:r>
        <w:t>Escalar risco de segurança, capacidade e mudanças de alto impacto.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ferramentas de monitoramento de rede</w:t>
      </w:r>
    </w:p>
    <w:p>
      <w:pPr>
        <w:pStyle w:val="ListBullet"/>
      </w:pPr>
      <w:r>
        <w:t>switches, roteadores, firewalls e pontos de acesso</w:t>
      </w:r>
    </w:p>
    <w:p>
      <w:pPr>
        <w:pStyle w:val="ListBullet"/>
      </w:pPr>
      <w:r>
        <w:t>testadores de cabo e analisadores de protocolo</w:t>
      </w:r>
    </w:p>
    <w:p>
      <w:pPr>
        <w:pStyle w:val="ListBullet"/>
      </w:pPr>
      <w:r>
        <w:t>sistemas de tickets, inventário e diagramas</w:t>
      </w:r>
    </w:p>
    <w:p>
      <w:pPr>
        <w:pStyle w:val="ListBullet"/>
      </w:pPr>
      <w:r>
        <w:t>plataformas de configuração e backup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produção sem aprovação e plano de reversão.</w:t>
      </w:r>
    </w:p>
    <w:p>
      <w:pPr>
        <w:pStyle w:val="ListBullet"/>
      </w:pPr>
      <w:r>
        <w:t>Não desativar firewall, segmentação ou autenticação para acelerar teste.</w:t>
      </w:r>
    </w:p>
    <w:p>
      <w:pPr>
        <w:pStyle w:val="ListBullet"/>
      </w:pPr>
      <w:r>
        <w:t>Não capturar tráfego além da autorização.</w:t>
      </w:r>
    </w:p>
    <w:p>
      <w:pPr>
        <w:pStyle w:val="ListBullet"/>
      </w:pPr>
      <w:r>
        <w:t>Escalar intrusão, perda de serviço e mudança não autorizada.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Técnico de Suporte de Redes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