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ESCRIVÃO JUDICIAL E ASSISTENTE DE SERVIÇOS JUDICIÁRIOS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escrivão judicial e assistente de serviços judiciários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Escrivães judiciais e assistentes de serviços judiciários recebem documentos, mantêm autos, agendas e registros, atendem o público e apoiam sessões conforme regras, neutralidade e autoridade do tribunal.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escrivão judicial e assistente de serviços judiciários.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Escrivães judiciais e assistentes de serviços judiciários recebem documentos, mantêm autos, agendas e registros, atendem o público e apoiam sessões conforme regras, neutralidade e autoridade do tribunal.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Receber, registrar e verificar documentos e taxas.</w:t>
      </w:r>
    </w:p>
    <w:p>
      <w:pPr>
        <w:pStyle w:val="ListBullet"/>
      </w:pPr>
      <w:r>
        <w:t>Manter autos, índices, agenda, mandados e registros de audiência.</w:t>
      </w:r>
    </w:p>
    <w:p>
      <w:pPr>
        <w:pStyle w:val="ListBullet"/>
      </w:pPr>
      <w:r>
        <w:t>Preparar salas, listas, avisos e materiais para magistrados.</w:t>
      </w:r>
    </w:p>
    <w:p>
      <w:pPr>
        <w:pStyle w:val="ListBullet"/>
      </w:pPr>
      <w:r>
        <w:t>Responder perguntas de procedimento sem aconselhamento jurídico.</w:t>
      </w:r>
    </w:p>
    <w:p>
      <w:pPr>
        <w:pStyle w:val="ListBullet"/>
      </w:pPr>
      <w:r>
        <w:t>Processar cópias, certidões, pagamentos e solicitações públicas.</w:t>
      </w:r>
    </w:p>
    <w:p>
      <w:pPr>
        <w:pStyle w:val="ListBullet"/>
      </w:pPr>
      <w:r>
        <w:t>Proteger registros sigilosos e informações pessoais.</w:t>
      </w:r>
    </w:p>
    <w:p>
      <w:pPr>
        <w:pStyle w:val="ListBullet"/>
      </w:pPr>
      <w:r>
        <w:t>Escalonar ameaça, ordem urgente, erro de registro e conflito.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Receber, registrar e verificar documentos e taxas.</w:t>
      </w:r>
    </w:p>
    <w:p>
      <w:pPr>
        <w:pStyle w:val="ListBullet"/>
      </w:pPr>
      <w:r>
        <w:t>Manter autos, índices, agenda, mandados e registros de audiência.</w:t>
      </w:r>
    </w:p>
    <w:p>
      <w:pPr>
        <w:pStyle w:val="ListBullet"/>
      </w:pPr>
      <w:r>
        <w:t>Preparar salas, listas, avisos e materiais para magistrados.</w:t>
      </w:r>
    </w:p>
    <w:p>
      <w:pPr>
        <w:pStyle w:val="ListBullet"/>
      </w:pPr>
      <w:r>
        <w:t>Responder perguntas de procedimento sem aconselhamento jurídico.</w:t>
      </w:r>
    </w:p>
    <w:p>
      <w:pPr>
        <w:pStyle w:val="ListBullet"/>
      </w:pPr>
      <w:r>
        <w:t>Processar cópias, certidões, pagamentos e solicitações públicas.</w:t>
      </w:r>
    </w:p>
    <w:p>
      <w:pPr>
        <w:pStyle w:val="ListBullet"/>
      </w:pPr>
      <w:r>
        <w:t>Proteger registros sigilosos e informações pessoais.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processos e protocolo eletrônico.</w:t>
      </w:r>
    </w:p>
    <w:p>
      <w:pPr>
        <w:pStyle w:val="ListBullet"/>
      </w:pPr>
      <w:r>
        <w:t>Gravação, agenda, calendário e sistemas de pagamento.</w:t>
      </w:r>
    </w:p>
    <w:p>
      <w:pPr>
        <w:pStyle w:val="ListBullet"/>
      </w:pPr>
      <w:r>
        <w:t>Regras locais, manuais de procedimento e tabelas de taxas.</w:t>
      </w:r>
    </w:p>
    <w:p>
      <w:pPr>
        <w:pStyle w:val="ListBullet"/>
      </w:pPr>
      <w:r>
        <w:t>Formulários, mandados, intimações e registros de audiência.</w:t>
      </w:r>
    </w:p>
    <w:p>
      <w:pPr>
        <w:pStyle w:val="ListBullet"/>
      </w:pPr>
      <w:r>
        <w:t>Controles de acesso, redação e solicitação pública.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aconselhar parte sobre estratégia, resultado ou formulário a escolher além da orientação permitida.</w:t>
      </w:r>
    </w:p>
    <w:p>
      <w:pPr>
        <w:pStyle w:val="ListBullet"/>
      </w:pPr>
      <w:r>
        <w:t>Não alterar data, ordem, decisão, recebimento ou registro.</w:t>
      </w:r>
    </w:p>
    <w:p>
      <w:pPr>
        <w:pStyle w:val="ListBullet"/>
      </w:pPr>
      <w:r>
        <w:t>Não favorecer parte, advogado, servidor ou agente público.</w:t>
      </w:r>
    </w:p>
    <w:p>
      <w:pPr>
        <w:pStyle w:val="ListBullet"/>
      </w:pPr>
      <w:r>
        <w:t>Não divulgar registro selado ou informação protegida.</w:t>
      </w:r>
    </w:p>
    <w:p>
      <w:pPr>
        <w:pStyle w:val="ListBullet"/>
      </w:pPr>
      <w:r>
        <w:t>Escalonar ameaça, suborno, contato impróprio, ordem conflitante e risco de prazo.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US$ 43.730 em maio de 2024 para auxiliares de informação como grupo amplo. Salários judiciais costumam seguir tabelas públicas locais e devem ser verificados diretamente.</w:t>
      </w:r>
    </w:p>
    <w:p>
      <w:r>
        <w:t>O BLS projeta queda de 3% para auxiliares de informação entre 2024 e 2034. O emprego judicial depende de orçamento público, aposentadorias, tecnologia, volume de casos e concurso ou serviço civil.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médio, experiência administrativa e aprovação em processo seletivo. Outros preferem grau associado, bacharelado ou experiência jurídica.</w:t>
      </w:r>
    </w:p>
    <w:p>
      <w:r>
        <w:t>Verifique concurso, residência, antecedentes, digitação, idiomas, fiança, treinamento e período probatório.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protocolo ou atendimento judicial.</w:t>
      </w:r>
    </w:p>
    <w:p>
      <w:pPr>
        <w:pStyle w:val="ListBullet"/>
      </w:pPr>
      <w:r>
        <w:t>Escrivão judicial ou assistente de serviços.</w:t>
      </w:r>
    </w:p>
    <w:p>
      <w:pPr>
        <w:pStyle w:val="ListBullet"/>
      </w:pPr>
      <w:r>
        <w:t>Escrivão sênior, supervisor de divisão ou especialista de registros.</w:t>
      </w:r>
    </w:p>
    <w:p>
      <w:pPr>
        <w:pStyle w:val="ListBullet"/>
      </w:pPr>
      <w:r>
        <w:t>Administrador de tribunal, gestão de casos, registros públicos ou carreira jurídica adicional.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https://www.bls.gov/ooh/office-and-administrative-support/information-clerks.htm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Escrivão Judicial e Assistente de Serviços Judiciários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