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DE SERVIÇOS SOCIAIS E HUMANOS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assistente de serviços sociais e humanos,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Assistente de Serviços Sociais e Humanos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Entrevistar clientes e identificar necessidades básicas.</w:t>
      </w:r>
    </w:p>
    <w:p>
      <w:pPr>
        <w:pStyle w:val="ListBullet"/>
      </w:pPr>
      <w:r>
        <w:t>Explicar programas e ajudar em formulários e encaminhamentos.</w:t>
      </w:r>
    </w:p>
    <w:p>
      <w:pPr>
        <w:pStyle w:val="ListBullet"/>
      </w:pPr>
      <w:r>
        <w:t>Acompanhar acesso a serviços e documentar resultados.</w:t>
      </w:r>
    </w:p>
    <w:p>
      <w:pPr>
        <w:pStyle w:val="ListBullet"/>
      </w:pPr>
      <w:r>
        <w:t>Coordenar com profissionais, famílias e organizações.</w:t>
      </w:r>
    </w:p>
    <w:p>
      <w:pPr>
        <w:pStyle w:val="ListBullet"/>
      </w:pPr>
      <w:r>
        <w:t>Reconhecer riscos urgentes e barreiras de acesso.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Entrevistar clientes e identificar necessidades básicas.</w:t>
      </w:r>
    </w:p>
    <w:p>
      <w:pPr>
        <w:pStyle w:val="ListBullet"/>
      </w:pPr>
      <w:r>
        <w:t>Explicar programas e ajudar em formulários e encaminhamentos.</w:t>
      </w:r>
    </w:p>
    <w:p>
      <w:pPr>
        <w:pStyle w:val="ListBullet"/>
      </w:pPr>
      <w:r>
        <w:t>Acompanhar acesso a serviços e documentar resultados.</w:t>
      </w:r>
    </w:p>
    <w:p>
      <w:pPr>
        <w:pStyle w:val="ListBullet"/>
      </w:pPr>
      <w:r>
        <w:t>Coordenar com profissionais, famílias e organizações.</w:t>
      </w:r>
    </w:p>
    <w:p>
      <w:pPr>
        <w:pStyle w:val="ListBullet"/>
      </w:pPr>
      <w:r>
        <w:t>Reconhecer riscos urgentes e barreiras de acesso.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gestão de casos</w:t>
      </w:r>
    </w:p>
    <w:p>
      <w:pPr>
        <w:pStyle w:val="ListBullet"/>
      </w:pPr>
      <w:r>
        <w:t>diretórios de recursos</w:t>
      </w:r>
    </w:p>
    <w:p>
      <w:pPr>
        <w:pStyle w:val="ListBullet"/>
      </w:pPr>
      <w:r>
        <w:t>formulários de elegibilidade</w:t>
      </w:r>
    </w:p>
    <w:p>
      <w:pPr>
        <w:pStyle w:val="ListBullet"/>
      </w:pPr>
      <w:r>
        <w:t>planos de serviço</w:t>
      </w:r>
    </w:p>
    <w:p>
      <w:pPr>
        <w:pStyle w:val="ListBullet"/>
      </w:pPr>
      <w:r>
        <w:t>plataformas seguras de comunicação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prometer elegibilidade, benefícios, moradia ou resultado jurídico.</w:t>
      </w:r>
    </w:p>
    <w:p>
      <w:pPr>
        <w:pStyle w:val="ListBullet"/>
      </w:pPr>
      <w:r>
        <w:t>Proteger confidencialidade e coletar apenas o necessário.</w:t>
      </w:r>
    </w:p>
    <w:p>
      <w:pPr>
        <w:pStyle w:val="ListBullet"/>
      </w:pPr>
      <w:r>
        <w:t>Escalar abuso, violência, falta de moradia urgente, crise médica ou suicida.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Assistente de Serviços Sociais e Humanos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