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TRABALHADOR DE RECREAÇÃO E COORDENADOR DE ATIVIDADES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trabalhador de recreação e coordenador de atividades,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Trabalhador de Recreação e Coordenador de Atividades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Planejar atividades inclusivas conforme público, ambiente, orçamento e risco.</w:t>
      </w:r>
    </w:p>
    <w:p>
      <w:pPr>
        <w:pStyle w:val="ListBullet"/>
      </w:pPr>
      <w:r>
        <w:t>Preparar equipamentos, espaços, presença, transporte e autorizações.</w:t>
      </w:r>
    </w:p>
    <w:p>
      <w:pPr>
        <w:pStyle w:val="ListBullet"/>
      </w:pPr>
      <w:r>
        <w:t>Conduzir atividades e adaptá-las com segurança.</w:t>
      </w:r>
    </w:p>
    <w:p>
      <w:pPr>
        <w:pStyle w:val="ListBullet"/>
      </w:pPr>
      <w:r>
        <w:t>Monitorar participantes, clima, comportamento e preocupações médicas.</w:t>
      </w:r>
    </w:p>
    <w:p>
      <w:pPr>
        <w:pStyle w:val="ListBullet"/>
      </w:pPr>
      <w:r>
        <w:t>Registrar participação, incidentes, despesas e feedback.</w:t>
      </w:r>
    </w:p>
    <w:p>
      <w:pPr>
        <w:pStyle w:val="ListBullet"/>
      </w:pPr>
      <w:r>
        <w:t>Coordenar voluntários, instrutores, fornecedores e famílias.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Planejar atividades inclusivas conforme público, ambiente, orçamento e risco.</w:t>
      </w:r>
    </w:p>
    <w:p>
      <w:pPr>
        <w:pStyle w:val="ListBullet"/>
      </w:pPr>
      <w:r>
        <w:t>Preparar equipamentos, espaços, presença, transporte e autorizações.</w:t>
      </w:r>
    </w:p>
    <w:p>
      <w:pPr>
        <w:pStyle w:val="ListBullet"/>
      </w:pPr>
      <w:r>
        <w:t>Conduzir atividades e adaptá-las com segurança.</w:t>
      </w:r>
    </w:p>
    <w:p>
      <w:pPr>
        <w:pStyle w:val="ListBullet"/>
      </w:pPr>
      <w:r>
        <w:t>Monitorar participantes, clima, comportamento e preocupações médicas.</w:t>
      </w:r>
    </w:p>
    <w:p>
      <w:pPr>
        <w:pStyle w:val="ListBullet"/>
      </w:pPr>
      <w:r>
        <w:t>Registrar participação, incidentes, despesas e feedback.</w:t>
      </w:r>
    </w:p>
    <w:p>
      <w:pPr>
        <w:pStyle w:val="ListBullet"/>
      </w:pPr>
      <w:r>
        <w:t>Coordenar voluntários, instrutores, fornecedores e famílias.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equipamentos esportivos, artísticos e recreativos</w:t>
      </w:r>
    </w:p>
    <w:p>
      <w:pPr>
        <w:pStyle w:val="ListBullet"/>
      </w:pPr>
      <w:r>
        <w:t>sistemas de inscrição e programação</w:t>
      </w:r>
    </w:p>
    <w:p>
      <w:pPr>
        <w:pStyle w:val="ListBullet"/>
      </w:pPr>
      <w:r>
        <w:t>materiais de primeiros socorros e emergência</w:t>
      </w:r>
    </w:p>
    <w:p>
      <w:pPr>
        <w:pStyle w:val="ListBullet"/>
      </w:pPr>
      <w:r>
        <w:t>avaliações de risco e registros de presença</w:t>
      </w:r>
    </w:p>
    <w:p>
      <w:pPr>
        <w:pStyle w:val="ListBullet"/>
      </w:pPr>
      <w:r>
        <w:t>listas de transporte e instalações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oferecer terapia sem qualificação e autorização.</w:t>
      </w:r>
    </w:p>
    <w:p>
      <w:pPr>
        <w:pStyle w:val="ListBullet"/>
      </w:pPr>
      <w:r>
        <w:t>Não usar termos de responsabilidade como substituto de práticas seguras.</w:t>
      </w:r>
    </w:p>
    <w:p>
      <w:pPr>
        <w:pStyle w:val="ListBullet"/>
      </w:pPr>
      <w:r>
        <w:t>Não deixar participantes sem supervisão exigida.</w:t>
      </w:r>
    </w:p>
    <w:p>
      <w:pPr>
        <w:pStyle w:val="ListBullet"/>
      </w:pPr>
      <w:r>
        <w:t>Escalar eventos médicos, abuso, participante desaparecido, clima severo e equipamento inseguro.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Trabalhador de Recreação e Coordenador de Atividades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