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COORDINADOR DE PROYECTOS DE TECNOLOGÍA DE LA INFORMACIÓN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coordinador de proyectos de tecnología de la información,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Coordinar calendarios, registros, riesgos, dependencias, comunicaciones y seguimiento de proyectos tecnológicos sin tergiversar autoridad técnica o gerencial.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Coordinar calendarios, registros, riesgos, dependencias, comunicaciones y seguimiento de proyectos tecnológicos sin tergiversar autoridad técnica o gerencial.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Mantener planes, calendarios, decisiones, riesgos y acciones.</w:t>
      </w:r>
    </w:p>
    <w:p>
      <w:pPr>
        <w:pStyle w:val="ListBullet"/>
      </w:pPr>
      <w:r>
        <w:t>Preparar reuniones, agendas, actas y seguimiento.</w:t>
      </w:r>
    </w:p>
    <w:p>
      <w:pPr>
        <w:pStyle w:val="ListBullet"/>
      </w:pPr>
      <w:r>
        <w:t>Coordinar dependencias entre equipos, proveedores y usuarios.</w:t>
      </w:r>
    </w:p>
    <w:p>
      <w:pPr>
        <w:pStyle w:val="ListBullet"/>
      </w:pPr>
      <w:r>
        <w:t>Dar seguimiento a presupuesto, compras, entregables y cambios.</w:t>
      </w:r>
    </w:p>
    <w:p>
      <w:pPr>
        <w:pStyle w:val="ListBullet"/>
      </w:pPr>
      <w:r>
        <w:t>Escalar bloqueos, riesgos, retrasos y conflictos de alcance.</w:t>
      </w:r>
    </w:p>
    <w:p>
      <w:pPr>
        <w:pStyle w:val="ListBullet"/>
      </w:pPr>
      <w:r>
        <w:t>Apoyar cierres, lecciones aprendidas y transferencia operativa.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Mantener planes, calendarios, decisiones, riesgos y acciones.</w:t>
      </w:r>
    </w:p>
    <w:p>
      <w:pPr>
        <w:pStyle w:val="ListBullet"/>
      </w:pPr>
      <w:r>
        <w:t>Preparar reuniones, agendas, actas y seguimiento.</w:t>
      </w:r>
    </w:p>
    <w:p>
      <w:pPr>
        <w:pStyle w:val="ListBullet"/>
      </w:pPr>
      <w:r>
        <w:t>Coordinar dependencias entre equipos, proveedores y usuarios.</w:t>
      </w:r>
    </w:p>
    <w:p>
      <w:pPr>
        <w:pStyle w:val="ListBullet"/>
      </w:pPr>
      <w:r>
        <w:t>Dar seguimiento a presupuesto, compras, entregables y cambios.</w:t>
      </w:r>
    </w:p>
    <w:p>
      <w:pPr>
        <w:pStyle w:val="ListBullet"/>
      </w:pPr>
      <w:r>
        <w:t>Escalar bloqueos, riesgos, retrasos y conflictos de alcance.</w:t>
      </w:r>
    </w:p>
    <w:p>
      <w:pPr>
        <w:pStyle w:val="ListBullet"/>
      </w:pPr>
      <w:r>
        <w:t>Apoyar cierres, lecciones aprendidas y transferencia operativa.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Herramientas de gestión de proyectos y colaboración.</w:t>
      </w:r>
    </w:p>
    <w:p>
      <w:pPr>
        <w:pStyle w:val="ListBullet"/>
      </w:pPr>
      <w:r>
        <w:t>Cronogramas, registros de riesgos, decisiones y acciones.</w:t>
      </w:r>
    </w:p>
    <w:p>
      <w:pPr>
        <w:pStyle w:val="ListBullet"/>
      </w:pPr>
      <w:r>
        <w:t>Sistemas de tickets, documentación y control de cambios.</w:t>
      </w:r>
    </w:p>
    <w:p>
      <w:pPr>
        <w:pStyle w:val="ListBullet"/>
      </w:pPr>
      <w:r>
        <w:t>Presupuestos, contratos, órdenes de compra y paneles de estado.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BLS no publica este título exacto como una categoría independiente. Compare las funciones con especialistas en gestión de proyectos y puestos tecnológicos locales.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https://www.onetonline.org/link/summary/13-1082.00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Coordinador de proyectos de tecnología de la información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