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TÉCNICO EM AGRIMENSURA E MAPEAMENTO</w:t>
      </w:r>
    </w:p>
    <w:p>
      <w:pPr>
        <w:jc w:val="center"/>
      </w:pPr>
      <w:r>
        <w:t>Guia gratuita sobre compatibilidade profissional, educação acessível, acessibilidade, trabalho ético e reinvenção ao longo da vida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 e edição com assistência do ChatGPT, OpenAI</w:t>
        <w:br/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garante que o trabalho de técnico em agrimensura e mapeamento seja adequado para todas as pessoas, nem que educação ou credencial resulte em emprego, salário, promoção, turno ou trabalho remoto. Ele ajuda a compreender o trabalho, verificar requisitos e comparar caminhos com cautela.</w:t>
      </w:r>
    </w:p>
    <w:p>
      <w:pPr>
        <w:pStyle w:val="Heading1"/>
      </w:pPr>
      <w:r>
        <w:t>Por que criei este guia</w:t>
      </w:r>
    </w:p>
    <w:p>
      <w:r>
        <w:t>Criei as Guias de Oportunidades ao Longo da Vida para ampliar acesso à educação e à reinvenção profissional. Vivo com disgrafia e estou no espectro autista; iniciei este projeto aos 70 anos. Isso fortaleceu meu compromisso com linguagem clara, acessibilidade, dignidade, recursos gratuitos primeiro e uso ético da inteligência artificial.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esta guia. Usei o ChatGPT da OpenAI para apoiar pesquisa, organização, edição e preparação do documento. A assistência de IA não substitui fontes oficiais, profissionais qualificados nem revisão humana.</w:t>
      </w:r>
    </w:p>
    <w:p>
      <w:pPr>
        <w:pStyle w:val="ListBullet"/>
      </w:pPr>
      <w:r>
        <w:t>Requisitos variam por empregador e jurisdição.</w:t>
      </w:r>
    </w:p>
    <w:p>
      <w:pPr>
        <w:pStyle w:val="ListBullet"/>
      </w:pPr>
      <w:r>
        <w:t>Atue somente dentro de treinamento, autorização, licença, supervisão e política.</w:t>
      </w:r>
    </w:p>
    <w:p>
      <w:pPr>
        <w:pStyle w:val="ListBullet"/>
      </w:pPr>
      <w:r>
        <w:t>Verifique informações atuais antes de gastar dinheiro ou assumir dívida.</w:t>
      </w:r>
    </w:p>
    <w:p>
      <w:pPr>
        <w:pStyle w:val="ListBullet"/>
      </w:pPr>
      <w:r>
        <w:t>Esta guia é educacional e não oferece aconselhamento jurídico, médico, tributário, migratório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interesse com atividades públicas, fictícias ou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quando houver risco importante não resolvido.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O trabalho de técnico em agrimensura e mapeamento combina coordenação, documentação, comunicação, tecnologia, controle de qualidade e resposta a exceções. Os ambientes podem incluir organizações públicas, privadas, sem fins lucrativos, agências, fornecedores, clientes e trabalho híbrido ou presencial, conforme a função.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Apoiar medições de campo, controle, nivelamento e coleta de pontos.</w:t>
      </w:r>
    </w:p>
    <w:p>
      <w:pPr>
        <w:pStyle w:val="ListBullet"/>
      </w:pPr>
      <w:r>
        <w:t>Operar instrumentos de levantamento sob supervisão autorizada.</w:t>
      </w:r>
    </w:p>
    <w:p>
      <w:pPr>
        <w:pStyle w:val="ListBullet"/>
      </w:pPr>
      <w:r>
        <w:t>Processar observações, desenhos, mapas e registros.</w:t>
      </w:r>
    </w:p>
    <w:p>
      <w:pPr>
        <w:pStyle w:val="ListBullet"/>
      </w:pPr>
      <w:r>
        <w:t>Pesquisar documentos, marcos, servidões e dados de propriedade.</w:t>
      </w:r>
    </w:p>
    <w:p>
      <w:pPr>
        <w:pStyle w:val="ListBullet"/>
      </w:pPr>
      <w:r>
        <w:t>Manter notas de campo, calibração e cadeia de custódia.</w:t>
      </w:r>
    </w:p>
    <w:p>
      <w:pPr>
        <w:pStyle w:val="ListBullet"/>
      </w:pPr>
      <w:r>
        <w:t>Aplicar segurança de trânsito, terreno, clima e obras.</w:t>
      </w:r>
    </w:p>
    <w:p>
      <w:r>
        <w:t>Ciclo 1 - planejamento e preparação: receber a demanda, esclarecer requisitos, organizar recursos, confirmar aprovações e registrar riscos. Ciclo 2 - execução e encerramento: realizar ou acompanhar o trabalho, controlar qualidade, resolver exceções, obter aceite, arquivar evidências e registrar melhorias.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Apoiar medições de campo, controle, nivelamento e coleta de pontos.</w:t>
      </w:r>
    </w:p>
    <w:p>
      <w:pPr>
        <w:pStyle w:val="ListBullet"/>
      </w:pPr>
      <w:r>
        <w:t>Operar instrumentos de levantamento sob supervisão autorizada.</w:t>
      </w:r>
    </w:p>
    <w:p>
      <w:pPr>
        <w:pStyle w:val="ListBullet"/>
      </w:pPr>
      <w:r>
        <w:t>Processar observações, desenhos, mapas e registros.</w:t>
      </w:r>
    </w:p>
    <w:p>
      <w:pPr>
        <w:pStyle w:val="ListBullet"/>
      </w:pPr>
      <w:r>
        <w:t>Pesquisar documentos, marcos, servidões e dados de propriedade.</w:t>
      </w:r>
    </w:p>
    <w:p>
      <w:pPr>
        <w:pStyle w:val="ListBullet"/>
      </w:pPr>
      <w:r>
        <w:t>Manter notas de campo, calibração e cadeia de custódia.</w:t>
      </w:r>
    </w:p>
    <w:p>
      <w:pPr>
        <w:pStyle w:val="ListBullet"/>
      </w:pPr>
      <w:r>
        <w:t>Aplicar segurança de trânsito, terreno, clima e obras.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estações totais, níveis, GNSS e coletores de dados</w:t>
      </w:r>
    </w:p>
    <w:p>
      <w:pPr>
        <w:pStyle w:val="ListBullet"/>
      </w:pPr>
      <w:r>
        <w:t>software CAD, topografia e GIS</w:t>
      </w:r>
    </w:p>
    <w:p>
      <w:pPr>
        <w:pStyle w:val="ListBullet"/>
      </w:pPr>
      <w:r>
        <w:t>marcos, prismas, trenas e equipamentos de campo</w:t>
      </w:r>
    </w:p>
    <w:p>
      <w:pPr>
        <w:pStyle w:val="ListBullet"/>
      </w:pPr>
      <w:r>
        <w:t>plantas, registros, notas e cálculos</w:t>
      </w:r>
    </w:p>
    <w:p>
      <w:pPr>
        <w:pStyle w:val="ListBullet"/>
      </w:pPr>
      <w:r>
        <w:t>equipamentos de alta visibilidade e segurança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Termo</w:t>
            </w:r>
          </w:p>
        </w:tc>
        <w:tc>
          <w:tcPr>
            <w:tcW w:type="dxa" w:w="5083"/>
          </w:tcPr>
          <w:p>
            <w: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permitidas por treinamento, autoridade, contrato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origem, alteração, aprovação e resultado.</w:t>
            </w:r>
          </w:p>
        </w:tc>
      </w:tr>
      <w:tr>
        <w:tc>
          <w:tcPr>
            <w:tcW w:type="dxa" w:w="5083"/>
          </w:tcPr>
          <w:p>
            <w:r>
              <w:t>Controle de versão</w:t>
            </w:r>
          </w:p>
        </w:tc>
        <w:tc>
          <w:tcPr>
            <w:tcW w:type="dxa" w:w="5083"/>
          </w:tcPr>
          <w:p>
            <w:r>
              <w:t>Método para identificar qual conteúdo ou arquivo está vigente.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ritmo, prazos, contato humano, tela e mudanças de prioridade?</w:t>
      </w:r>
    </w:p>
    <w:p>
      <w:pPr>
        <w:pStyle w:val="ListBullet"/>
      </w:pPr>
      <w:r>
        <w:t>Horário, transporte e responsabilidades familiares são compatíveis?</w:t>
      </w:r>
    </w:p>
    <w:p>
      <w:pPr>
        <w:pStyle w:val="ListBullet"/>
      </w:pPr>
      <w:r>
        <w:t>A remuneração provável justifica o custo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prática, emprego e exames. Considere tecnologia assistiva, ergonomia, comunicação acessível, legendas, intérprete,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declarar limite legal ou assinar levantamento sem autoridade profissional.</w:t>
      </w:r>
    </w:p>
    <w:p>
      <w:pPr>
        <w:pStyle w:val="ListBullet"/>
      </w:pPr>
      <w:r>
        <w:t>Não entrar em propriedade, via ou obra sem permissão e controle.</w:t>
      </w:r>
    </w:p>
    <w:p>
      <w:pPr>
        <w:pStyle w:val="ListBullet"/>
      </w:pPr>
      <w:r>
        <w:t>Não alterar notas ou pontos para ajustar resultado.</w:t>
      </w:r>
    </w:p>
    <w:p>
      <w:pPr>
        <w:pStyle w:val="ListBullet"/>
      </w:pPr>
      <w:r>
        <w:t>Escalar conflito de limites, instrumento fora de calibração e risco de campo.</w:t>
      </w:r>
    </w:p>
    <w:p>
      <w:r>
        <w:t>Considere riscos de violência, fadiga, estresse moral, ergonomia, deslocamento, trabalho isolado, conteúdo perturbador, assédio e pressão por metas. Documente fatos e preserve evidências sem retaliar ou alterar registros.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Consulte o Occupational Outlook Handbook do Bureau of Labor Statistics dos Estados Unidos e fontes locais. Títulos próximos podem ter salários e requisitos diferentes. Analise pelo menos 25 vagas e compare salário, horas extras, comissões, benefícios, estabilidade, ferramentas, transporte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e aprovação quando aplicável.</w:t>
      </w:r>
    </w:p>
    <w:p>
      <w:pPr>
        <w:pStyle w:val="ListBullet"/>
      </w:pPr>
      <w:r>
        <w:t>Verificar transferência de créditos, portabilidade e reconhecimento.</w:t>
      </w:r>
    </w:p>
    <w:p>
      <w:pPr>
        <w:pStyle w:val="ListBullet"/>
      </w:pPr>
      <w:r>
        <w:t>Comparar conclusão, dívida, colocação, reembolso, fechamento e reclamações.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 e quais notas ou aprovações são exigidas.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comerciais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referências, métricas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amostra fictícia apropriada à ocupação.</w:t>
      </w:r>
    </w:p>
    <w:p>
      <w:pPr>
        <w:pStyle w:val="ListBullet"/>
      </w:pPr>
      <w:r>
        <w:t>Use apenas dados públicos, fictícios ou totalmente anonimizados.</w:t>
      </w:r>
    </w:p>
    <w:p>
      <w:pPr>
        <w:pStyle w:val="ListBullet"/>
      </w:pPr>
      <w:r>
        <w:t>Explique tarefa, método, controle, resultado e escalonamento.</w:t>
      </w:r>
    </w:p>
    <w:p>
      <w:pPr>
        <w:pStyle w:val="ListBullet"/>
      </w:pPr>
      <w:r>
        <w:t>No currículo, descreva somente experiência e credenciais comprováveis.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coordenação sênior, qualidade, treinamento, gestão ou ocupação adjacente. Guarde certificados, projetos, avaliações e acordos. Planeje alternativas caso saúde, família, mercado, tecnologia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Pergunta</w:t>
            </w:r>
          </w:p>
        </w:tc>
        <w:tc>
          <w:tcPr>
            <w:tcW w:type="dxa" w:w="5083"/>
          </w:tcPr>
          <w:p>
            <w: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Guias de Oportunidades ao Longo da Vida | Técnico em Agrimensura e Mapeamento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