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5149f3316638f44144ccf99bd7204e16455c7c7"/>
    <w:p>
      <w:pPr>
        <w:pStyle w:val="Heading1"/>
      </w:pPr>
      <w:r>
        <w:t xml:space="preserve">Guide 29 - HVAC Technician and Refrigeration Mechanic</w:t>
      </w:r>
    </w:p>
    <w:p>
      <w:pPr>
        <w:pStyle w:val="FirstParagraph"/>
      </w:pPr>
      <w:r>
        <w:rPr>
          <w:bCs/>
          <w:b/>
        </w:rPr>
        <w:t xml:space="preserve">Language:</w:t>
      </w:r>
      <w:r>
        <w:t xml:space="preserve"> </w:t>
      </w:r>
      <w:r>
        <w:t xml:space="preserve">English</w:t>
      </w:r>
      <w:r>
        <w:br/>
      </w:r>
      <w:r>
        <w:rPr>
          <w:bCs/>
          <w:b/>
        </w:rPr>
        <w:t xml:space="preserve">Version:</w:t>
      </w:r>
      <w:r>
        <w:t xml:space="preserve"> </w:t>
      </w:r>
      <w:r>
        <w:t xml:space="preserve">2.0 controlled revision</w:t>
      </w:r>
      <w:r>
        <w:br/>
      </w:r>
      <w:r>
        <w:rPr>
          <w:bCs/>
          <w:b/>
        </w:rPr>
        <w:t xml:space="preserve">Revision date:</w:t>
      </w:r>
      <w:r>
        <w:t xml:space="preserve"> </w:t>
      </w:r>
      <w:r>
        <w:t xml:space="preserve">August 11, 2026</w:t>
      </w:r>
    </w:p>
    <w:p>
      <w:pPr>
        <w:pStyle w:val="BodyText"/>
      </w:pPr>
      <w:r>
        <w:rPr>
          <w:bCs/>
          <w:b/>
        </w:rPr>
        <w:t xml:space="preserve">Purpose:</w:t>
      </w:r>
      <w:r>
        <w:t xml:space="preserve"> </w:t>
      </w:r>
      <w:r>
        <w:t xml:space="preserve">Practical career-entry and advancement guide for heating, ventilation, air-conditioning, and refrigeration (HVAC/R) technicians, mechanics, installers, and closely related climate-control service roles.</w:t>
      </w:r>
    </w:p>
    <w:p>
      <w:pPr>
        <w:pStyle w:val="BlockText"/>
      </w:pPr>
      <w:r>
        <w:t xml:space="preserve">This guide is educational. It does not guarantee employment, wages, admission, funding, reimbursement, apprenticeship placement, certification, licensing, promotion, or legal authority to perform a task. Refrigerant rules, trade licensing, electrical and gas work, environmental requirements, safety rules, apprenticeship systems, and credential recognition vary by jurisdiction. Verify current requirements before paying for training or performing regulated or hazardous work.</w:t>
      </w:r>
    </w:p>
    <w:bookmarkStart w:id="20" w:name="X0e1df5a5e2814db0abeb722e07685d05f4c10d8"/>
    <w:p>
      <w:pPr>
        <w:pStyle w:val="Heading2"/>
      </w:pPr>
      <w:r>
        <w:t xml:space="preserve">1. What this work is and who it may fit</w:t>
      </w:r>
    </w:p>
    <w:p>
      <w:pPr>
        <w:pStyle w:val="FirstParagraph"/>
      </w:pPr>
      <w:r>
        <w:t xml:space="preserve">HVAC/R workers install, inspect, maintain, troubleshoot, repair, and sometimes replace heating, cooling, ventilation, refrigeration, and climate-control equipment. Depending on the role, they may work on residential air conditioners and heat pumps, commercial rooftop units, refrigeration systems, chillers, furnaces, boilers, ventilation equipment, controls, thermostats, piping, duct systems, and related electrical or mechanical components within their authorized scope.</w:t>
      </w:r>
    </w:p>
    <w:p>
      <w:pPr>
        <w:pStyle w:val="BodyText"/>
      </w:pPr>
      <w:r>
        <w:t xml:space="preserve">The occupation can fit people who enjoy practical problem-solving, mechanical systems, diagnostic work, customer service, careful measurement, and learning by doing. Modern HVAC/R increasingly combines mechanical and electrical fundamentals with electronic controls, sensors, networking, building-automation systems, digital service records, and data-assisted troubleshooting.</w:t>
      </w:r>
    </w:p>
    <w:p>
      <w:pPr>
        <w:pStyle w:val="BodyText"/>
      </w:pPr>
      <w:r>
        <w:t xml:space="preserve">The work can also be physically demanding and safety-critical. Technicians may work outdoors, in mechanical rooms, on roofs, in confined or cramped areas, around electrical energy, pressurized systems, hot or cold surfaces, moving equipment, combustible fuels, refrigerants, chemicals, ladders, and heavy components. Safe work requires training, authorization, PPE, site procedures, manufacturer instructions, and disciplined escalation when a task exceeds one's legal or technical scope.</w:t>
      </w:r>
    </w:p>
    <w:bookmarkEnd w:id="20"/>
    <w:bookmarkStart w:id="21" w:name="Xa1c107f3beed638380508438965037080e34682"/>
    <w:p>
      <w:pPr>
        <w:pStyle w:val="Heading2"/>
      </w:pPr>
      <w:r>
        <w:t xml:space="preserve">2. What workers actually do</w:t>
      </w:r>
    </w:p>
    <w:p>
      <w:pPr>
        <w:pStyle w:val="FirstParagraph"/>
      </w:pPr>
      <w:r>
        <w:t xml:space="preserve">Responsibilities vary by employer, equipment type, trade status, and local law. Typical work may include:</w:t>
      </w:r>
    </w:p>
    <w:p>
      <w:pPr>
        <w:numPr>
          <w:ilvl w:val="0"/>
          <w:numId w:val="1001"/>
        </w:numPr>
        <w:pStyle w:val="Compact"/>
      </w:pPr>
      <w:r>
        <w:t xml:space="preserve">inspecting HVAC/R equipment and identifying abnormal temperature, pressure, airflow, vibration, noise, leakage, icing, electrical behavior, or performance;</w:t>
      </w:r>
    </w:p>
    <w:p>
      <w:pPr>
        <w:numPr>
          <w:ilvl w:val="0"/>
          <w:numId w:val="1001"/>
        </w:numPr>
        <w:pStyle w:val="Compact"/>
      </w:pPr>
      <w:r>
        <w:t xml:space="preserve">reading work orders, service histories, wiring diagrams, piping diagrams, equipment manuals, control sequences, and safety procedures;</w:t>
      </w:r>
    </w:p>
    <w:p>
      <w:pPr>
        <w:numPr>
          <w:ilvl w:val="0"/>
          <w:numId w:val="1001"/>
        </w:numPr>
        <w:pStyle w:val="Compact"/>
      </w:pPr>
      <w:r>
        <w:t xml:space="preserve">performing preventive maintenance such as cleaning coils, changing filters, checking belts, inspecting drains, verifying operating conditions, and documenting results;</w:t>
      </w:r>
    </w:p>
    <w:p>
      <w:pPr>
        <w:numPr>
          <w:ilvl w:val="0"/>
          <w:numId w:val="1001"/>
        </w:numPr>
        <w:pStyle w:val="Compact"/>
      </w:pPr>
      <w:r>
        <w:t xml:space="preserve">testing components and system performance with appropriate meters, gauges, thermometers, leak-detection tools, airflow instruments, software, or manufacturer diagnostics;</w:t>
      </w:r>
    </w:p>
    <w:p>
      <w:pPr>
        <w:numPr>
          <w:ilvl w:val="0"/>
          <w:numId w:val="1001"/>
        </w:numPr>
        <w:pStyle w:val="Compact"/>
      </w:pPr>
      <w:r>
        <w:t xml:space="preserve">troubleshooting mechanical, refrigeration, electrical, electronic, and control-system faults within authorized scope;</w:t>
      </w:r>
    </w:p>
    <w:p>
      <w:pPr>
        <w:numPr>
          <w:ilvl w:val="0"/>
          <w:numId w:val="1001"/>
        </w:numPr>
        <w:pStyle w:val="Compact"/>
      </w:pPr>
      <w:r>
        <w:t xml:space="preserve">recovering, recycling, charging, or handling refrigerants only when legal requirements, certification, equipment, and procedures are satisfied;</w:t>
      </w:r>
    </w:p>
    <w:p>
      <w:pPr>
        <w:numPr>
          <w:ilvl w:val="0"/>
          <w:numId w:val="1001"/>
        </w:numPr>
        <w:pStyle w:val="Compact"/>
      </w:pPr>
      <w:r>
        <w:t xml:space="preserve">replacing authorized components such as contactors, capacitors, motors, belts, filters, sensors, controls, valves, or other parts according to training and manufacturer requirements;</w:t>
      </w:r>
    </w:p>
    <w:p>
      <w:pPr>
        <w:numPr>
          <w:ilvl w:val="0"/>
          <w:numId w:val="1001"/>
        </w:numPr>
        <w:pStyle w:val="Compact"/>
      </w:pPr>
      <w:r>
        <w:t xml:space="preserve">supporting installation, commissioning, startup, shutdown, retrofit, or decommissioning under required supervision or licensing;</w:t>
      </w:r>
    </w:p>
    <w:p>
      <w:pPr>
        <w:numPr>
          <w:ilvl w:val="0"/>
          <w:numId w:val="1001"/>
        </w:numPr>
        <w:pStyle w:val="Compact"/>
      </w:pPr>
      <w:r>
        <w:t xml:space="preserve">documenting readings, refrigerant handling, parts, labor, unresolved conditions, recommendations, and customer communication;</w:t>
      </w:r>
    </w:p>
    <w:p>
      <w:pPr>
        <w:numPr>
          <w:ilvl w:val="0"/>
          <w:numId w:val="1001"/>
        </w:numPr>
        <w:pStyle w:val="Compact"/>
      </w:pPr>
      <w:r>
        <w:t xml:space="preserve">coordinating with electricians, plumbers, gas-fitters, controls specialists, engineers, contractors, building operators, and safety personnel;</w:t>
      </w:r>
    </w:p>
    <w:p>
      <w:pPr>
        <w:numPr>
          <w:ilvl w:val="0"/>
          <w:numId w:val="1001"/>
        </w:numPr>
        <w:pStyle w:val="Compact"/>
      </w:pPr>
      <w:r>
        <w:t xml:space="preserve">escalating when the diagnosis is uncertain or the task requires a qualification, permit, license, certification, or authorization not held by the worker.</w:t>
      </w:r>
    </w:p>
    <w:p>
      <w:pPr>
        <w:pStyle w:val="FirstParagraph"/>
      </w:pPr>
      <w:r>
        <w:t xml:space="preserve">A job title does not by itself authorize refrigerant handling, electrical work, gas work, brazing, pressure testing, combustion adjustment, work at height, confined-space entry, or other regulated tasks.</w:t>
      </w:r>
    </w:p>
    <w:bookmarkEnd w:id="21"/>
    <w:bookmarkStart w:id="26" w:name="X0ae300d6f20eb978e0ac9e96947ff8b73dcdee6"/>
    <w:p>
      <w:pPr>
        <w:pStyle w:val="Heading2"/>
      </w:pPr>
      <w:r>
        <w:t xml:space="preserve">3. Safety, environmental, and task boundaries</w:t>
      </w:r>
    </w:p>
    <w:p>
      <w:pPr>
        <w:pStyle w:val="FirstParagraph"/>
      </w:pPr>
      <w:r>
        <w:t xml:space="preserve">HVAC/R is a safety-critical trade. Training should teach hazard recognition and approved procedures, not shortcuts.</w:t>
      </w:r>
    </w:p>
    <w:bookmarkStart w:id="22" w:name="hazardous-energy"/>
    <w:p>
      <w:pPr>
        <w:pStyle w:val="Heading3"/>
      </w:pPr>
      <w:r>
        <w:t xml:space="preserve">Hazardous energy</w:t>
      </w:r>
    </w:p>
    <w:p>
      <w:pPr>
        <w:pStyle w:val="FirstParagraph"/>
      </w:pPr>
      <w:r>
        <w:t xml:space="preserve">In the United States, OSHA 29 CFR 1910.147 addresses covered servicing and maintenance where unexpected energization, startup, or release of stored energy could injure workers. Employers within scope must maintain an energy-control program that includes procedures, training, and periodic inspections.</w:t>
      </w:r>
    </w:p>
    <w:p>
      <w:pPr>
        <w:pStyle w:val="BodyText"/>
      </w:pPr>
      <w:r>
        <w:t xml:space="preserve">Never assume a thermostat setting, disconnect position, software command, or equipment stop button makes equipment safe to service. Follow the employer's written procedures, identify all energy sources, control stored energy, verify the safe condition, and respect authorized-worker boundaries.</w:t>
      </w:r>
    </w:p>
    <w:bookmarkEnd w:id="22"/>
    <w:bookmarkStart w:id="23" w:name="X4304b120b4e21e53353c75b228180b0db59a4a5"/>
    <w:p>
      <w:pPr>
        <w:pStyle w:val="Heading3"/>
      </w:pPr>
      <w:r>
        <w:t xml:space="preserve">Electricity, pressure, refrigerants, and combustion</w:t>
      </w:r>
    </w:p>
    <w:p>
      <w:pPr>
        <w:pStyle w:val="FirstParagraph"/>
      </w:pPr>
      <w:r>
        <w:t xml:space="preserve">HVAC/R systems can expose workers to hazardous voltage, stored electrical energy, rotating machinery, high pressure, vacuum, hot surfaces, flame, combustion products, refrigerants, oils, and chemicals. Refrigerants may create frostbite, toxicity, decomposition, pressure, oxygen-displacement, or environmental hazards depending on substance and conditions.</w:t>
      </w:r>
    </w:p>
    <w:p>
      <w:pPr>
        <w:pStyle w:val="BodyText"/>
      </w:pPr>
      <w:r>
        <w:t xml:space="preserve">Do not improvise refrigerant venting, charging, recovery, electrical bypasses, combustion adjustments, leak tests, pressure tests, or safety-control overrides. Use the correct recovery equipment, cylinders, instruments, manufacturer instructions, PPE, ventilation, and legally required certification or supervision.</w:t>
      </w:r>
    </w:p>
    <w:bookmarkEnd w:id="23"/>
    <w:bookmarkStart w:id="24" w:name="Xf00bf9852300536dc7926e478f175b190b9e155"/>
    <w:p>
      <w:pPr>
        <w:pStyle w:val="Heading3"/>
      </w:pPr>
      <w:r>
        <w:t xml:space="preserve">Working at height and confined or restricted spaces</w:t>
      </w:r>
    </w:p>
    <w:p>
      <w:pPr>
        <w:pStyle w:val="FirstParagraph"/>
      </w:pPr>
      <w:r>
        <w:t xml:space="preserve">Rooftops, ladders, ceiling spaces, mechanical rooms, crawlspaces, and other access areas can create fall, heat, cold, ventilation, electrical, or rescue hazards. Use only access methods and equipment for which you are trained and authorized. Follow site-specific fall-protection and confined-space requirements when applicable.</w:t>
      </w:r>
    </w:p>
    <w:bookmarkEnd w:id="24"/>
    <w:bookmarkStart w:id="25" w:name="stop-and-escalate-when"/>
    <w:p>
      <w:pPr>
        <w:pStyle w:val="Heading3"/>
      </w:pPr>
      <w:r>
        <w:t xml:space="preserve">Stop and escalate when</w:t>
      </w:r>
    </w:p>
    <w:p>
      <w:pPr>
        <w:numPr>
          <w:ilvl w:val="0"/>
          <w:numId w:val="1002"/>
        </w:numPr>
        <w:pStyle w:val="Compact"/>
      </w:pPr>
      <w:r>
        <w:t xml:space="preserve">the energy source, pressure condition, refrigerant identity, electrical condition, or isolation point is unclear;</w:t>
      </w:r>
    </w:p>
    <w:p>
      <w:pPr>
        <w:numPr>
          <w:ilvl w:val="0"/>
          <w:numId w:val="1002"/>
        </w:numPr>
        <w:pStyle w:val="Compact"/>
      </w:pPr>
      <w:r>
        <w:t xml:space="preserve">required procedures, PPE, recovery equipment, gauges, meters, lifting equipment, or manufacturer instructions are missing;</w:t>
      </w:r>
    </w:p>
    <w:p>
      <w:pPr>
        <w:numPr>
          <w:ilvl w:val="0"/>
          <w:numId w:val="1002"/>
        </w:numPr>
        <w:pStyle w:val="Compact"/>
      </w:pPr>
      <w:r>
        <w:t xml:space="preserve">the work requires a license, permit, certification, trade status, or supervision you do not have;</w:t>
      </w:r>
    </w:p>
    <w:p>
      <w:pPr>
        <w:numPr>
          <w:ilvl w:val="0"/>
          <w:numId w:val="1002"/>
        </w:numPr>
        <w:pStyle w:val="Compact"/>
      </w:pPr>
      <w:r>
        <w:t xml:space="preserve">combustion, gas, electrical, refrigerant, pressure, structural, or indoor-air-quality conditions are outside your verified competence;</w:t>
      </w:r>
    </w:p>
    <w:p>
      <w:pPr>
        <w:numPr>
          <w:ilvl w:val="0"/>
          <w:numId w:val="1002"/>
        </w:numPr>
        <w:pStyle w:val="Compact"/>
      </w:pPr>
      <w:r>
        <w:t xml:space="preserve">a safety device, interlock, relief device, guard, grounding connection, or control must be bypassed to continue;</w:t>
      </w:r>
    </w:p>
    <w:p>
      <w:pPr>
        <w:numPr>
          <w:ilvl w:val="0"/>
          <w:numId w:val="1002"/>
        </w:numPr>
        <w:pStyle w:val="Compact"/>
      </w:pPr>
      <w:r>
        <w:t xml:space="preserve">the measured condition contradicts the expected diagnosis;</w:t>
      </w:r>
    </w:p>
    <w:p>
      <w:pPr>
        <w:numPr>
          <w:ilvl w:val="0"/>
          <w:numId w:val="1002"/>
        </w:numPr>
        <w:pStyle w:val="Compact"/>
      </w:pPr>
      <w:r>
        <w:t xml:space="preserve">production, scheduling, weather, or customer pressure would require skipping a required safety or environmental step.</w:t>
      </w:r>
    </w:p>
    <w:p>
      <w:pPr>
        <w:pStyle w:val="FirstParagraph"/>
      </w:pPr>
      <w:r>
        <w:t xml:space="preserve">No repair deadline justifies defeating a safety control, venting refrigerant unlawfully, concealing uncertainty, or working outside verified authorization.</w:t>
      </w:r>
    </w:p>
    <w:bookmarkEnd w:id="25"/>
    <w:bookmarkEnd w:id="26"/>
    <w:bookmarkStart w:id="28" w:name="X05f4caa178d7ca7ef53bccf4ba0ad2231708910"/>
    <w:p>
      <w:pPr>
        <w:pStyle w:val="Heading2"/>
      </w:pPr>
      <w:r>
        <w:t xml:space="preserve">4. United States refrigerant requirements</w:t>
      </w:r>
    </w:p>
    <w:bookmarkStart w:id="27" w:name="epa-section-608-technician-certification"/>
    <w:p>
      <w:pPr>
        <w:pStyle w:val="Heading3"/>
      </w:pPr>
      <w:r>
        <w:t xml:space="preserve">EPA Section 608 Technician Certification</w:t>
      </w:r>
    </w:p>
    <w:p>
      <w:pPr>
        <w:pStyle w:val="FirstParagraph"/>
      </w:pPr>
      <w:r>
        <w:t xml:space="preserve">The U.S. Environmental Protection Agency states that technicians who maintain, service, repair, or dispose of equipment that could release regulated refrigerants must obtain Section 608 Technician Certification by passing an EPA-approved test. EPA identifies four categories: Type I, Type II, Type III, and Universal. EPA currently states that Section 608 credentials do not expire.</w:t>
      </w:r>
    </w:p>
    <w:p>
      <w:pPr>
        <w:pStyle w:val="BodyText"/>
      </w:pPr>
      <w:r>
        <w:t xml:space="preserve">EPA also provides rules covering refrigerant sales, recovery and recycling equipment, service practices, recordkeeping, safe disposal, and the venting prohibition. Appropriately certified technicians are required for purchasing refrigerants intended for stationary refrigeration and air-conditioning equipment under the Section 608 sales restriction.</w:t>
      </w:r>
    </w:p>
    <w:p>
      <w:pPr>
        <w:pStyle w:val="BodyText"/>
      </w:pPr>
      <w:r>
        <w:rPr>
          <w:bCs/>
          <w:b/>
        </w:rPr>
        <w:t xml:space="preserve">Important boundary:</w:t>
      </w:r>
      <w:r>
        <w:t xml:space="preserve"> </w:t>
      </w:r>
      <w:r>
        <w:t xml:space="preserve">Section 608 is a federal refrigerant-handling credential. It does not replace state or local contractor licenses, trade licenses, business licenses, electrical or gas qualifications, building permits, or employer task authorization. Requirements must be checked where the work will actually be performed.</w:t>
      </w:r>
    </w:p>
    <w:bookmarkEnd w:id="27"/>
    <w:bookmarkEnd w:id="28"/>
    <w:bookmarkStart w:id="29" w:name="X8fd907c20f2af81cdfa6da2af3bbba529be9f31"/>
    <w:p>
      <w:pPr>
        <w:pStyle w:val="Heading2"/>
      </w:pPr>
      <w:r>
        <w:t xml:space="preserve">5. Entry routes and transferable skills</w:t>
      </w:r>
    </w:p>
    <w:p>
      <w:pPr>
        <w:pStyle w:val="FirstParagraph"/>
      </w:pPr>
      <w:r>
        <w:t xml:space="preserve">The U.S. Bureau of Labor Statistics identifies a postsecondary nondegree award as the typical entry-level education for heating, air conditioning, and refrigeration mechanics and installers, although some workers enter with less education. BLS states that many HVAC/R programs last about 6 months to 2 years and that newly hired technicians generally receive lengthy on-the-job training. Some workers train through apprenticeships lasting several years.</w:t>
      </w:r>
    </w:p>
    <w:p>
      <w:pPr>
        <w:pStyle w:val="BodyText"/>
      </w:pPr>
      <w:r>
        <w:t xml:space="preserve">Common entry routes include:</w:t>
      </w:r>
    </w:p>
    <w:p>
      <w:pPr>
        <w:numPr>
          <w:ilvl w:val="0"/>
          <w:numId w:val="1003"/>
        </w:numPr>
        <w:pStyle w:val="Compact"/>
      </w:pPr>
      <w:r>
        <w:t xml:space="preserve">public technical-school or community-college HVAC/R programs;</w:t>
      </w:r>
    </w:p>
    <w:p>
      <w:pPr>
        <w:numPr>
          <w:ilvl w:val="0"/>
          <w:numId w:val="1003"/>
        </w:numPr>
        <w:pStyle w:val="Compact"/>
      </w:pPr>
      <w:r>
        <w:t xml:space="preserve">paid installer-helper, maintenance-helper, technician-trainee, or facilities-maintenance roles;</w:t>
      </w:r>
    </w:p>
    <w:p>
      <w:pPr>
        <w:numPr>
          <w:ilvl w:val="0"/>
          <w:numId w:val="1003"/>
        </w:numPr>
        <w:pStyle w:val="Compact"/>
      </w:pPr>
      <w:r>
        <w:t xml:space="preserve">employer-supported training with progressive responsibility;</w:t>
      </w:r>
    </w:p>
    <w:p>
      <w:pPr>
        <w:numPr>
          <w:ilvl w:val="0"/>
          <w:numId w:val="1003"/>
        </w:numPr>
        <w:pStyle w:val="Compact"/>
      </w:pPr>
      <w:r>
        <w:t xml:space="preserve">union, contractor-association, or industry training where available;</w:t>
      </w:r>
    </w:p>
    <w:p>
      <w:pPr>
        <w:numPr>
          <w:ilvl w:val="0"/>
          <w:numId w:val="1003"/>
        </w:numPr>
        <w:pStyle w:val="Compact"/>
      </w:pPr>
      <w:r>
        <w:t xml:space="preserve">apprenticeship or other structured work-based learning after verifying the program's actual registration and recognition status;</w:t>
      </w:r>
    </w:p>
    <w:p>
      <w:pPr>
        <w:numPr>
          <w:ilvl w:val="0"/>
          <w:numId w:val="1003"/>
        </w:numPr>
        <w:pStyle w:val="Compact"/>
      </w:pPr>
      <w:r>
        <w:t xml:space="preserve">military, industrial, refrigeration, electrical, plumbing, facilities, automotive, controls, or building-maintenance experience translated carefully into civilian HVAC/R terminology;</w:t>
      </w:r>
    </w:p>
    <w:p>
      <w:pPr>
        <w:numPr>
          <w:ilvl w:val="0"/>
          <w:numId w:val="1003"/>
        </w:numPr>
        <w:pStyle w:val="Compact"/>
      </w:pPr>
      <w:r>
        <w:t xml:space="preserve">public vocational education such as SENA programs in Colombia.</w:t>
      </w:r>
    </w:p>
    <w:p>
      <w:pPr>
        <w:pStyle w:val="FirstParagraph"/>
      </w:pPr>
      <w:r>
        <w:t xml:space="preserve">Useful transferable skills include safe tool use, measurement, mechanical reasoning, basic electrical theory, reading diagrams, documentation, customer communication, troubleshooting discipline, digital literacy, numeracy, and a willingness to stop when a task exceeds one's scope.</w:t>
      </w:r>
    </w:p>
    <w:p>
      <w:pPr>
        <w:pStyle w:val="BodyText"/>
      </w:pPr>
      <w:r>
        <w:t xml:space="preserve">Do not claim licenses, EPA certification, trade status, apprenticeship completion, brazing qualifications, electrical authorization, gas credentials, or years of experience you do not actually have.</w:t>
      </w:r>
    </w:p>
    <w:bookmarkEnd w:id="29"/>
    <w:bookmarkStart w:id="32" w:name="X3387ac72175a5861483f10115660f07618e2adc"/>
    <w:p>
      <w:pPr>
        <w:pStyle w:val="Heading2"/>
      </w:pPr>
      <w:r>
        <w:t xml:space="preserve">6. United States labor-market evidence</w:t>
      </w:r>
    </w:p>
    <w:bookmarkStart w:id="30" w:name="official-national-statistics"/>
    <w:p>
      <w:pPr>
        <w:pStyle w:val="Heading3"/>
      </w:pPr>
      <w:r>
        <w:t xml:space="preserve">Official national statistics</w:t>
      </w:r>
    </w:p>
    <w:p>
      <w:pPr>
        <w:pStyle w:val="FirstParagraph"/>
      </w:pPr>
      <w:r>
        <w:t xml:space="preserve">The U.S. Bureau of Labor Statistics reported for heating, air conditioning, and refrigeration mechanics and installers (SOC 49-9021):</w:t>
      </w:r>
    </w:p>
    <w:p>
      <w:pPr>
        <w:numPr>
          <w:ilvl w:val="0"/>
          <w:numId w:val="1004"/>
        </w:numPr>
        <w:pStyle w:val="Compact"/>
      </w:pPr>
      <w:r>
        <w:rPr>
          <w:bCs/>
          <w:b/>
        </w:rPr>
        <w:t xml:space="preserve">2024 employment:</w:t>
      </w:r>
      <w:r>
        <w:t xml:space="preserve"> </w:t>
      </w:r>
      <w:r>
        <w:t xml:space="preserve">about</w:t>
      </w:r>
      <w:r>
        <w:t xml:space="preserve"> </w:t>
      </w:r>
      <w:r>
        <w:rPr>
          <w:bCs/>
          <w:b/>
        </w:rPr>
        <w:t xml:space="preserve">425,200</w:t>
      </w:r>
      <w:r>
        <w:t xml:space="preserve">;</w:t>
      </w:r>
    </w:p>
    <w:p>
      <w:pPr>
        <w:numPr>
          <w:ilvl w:val="0"/>
          <w:numId w:val="1004"/>
        </w:numPr>
        <w:pStyle w:val="Compact"/>
      </w:pPr>
      <w:r>
        <w:rPr>
          <w:bCs/>
          <w:b/>
        </w:rPr>
        <w:t xml:space="preserve">May 2024 median pay:</w:t>
      </w:r>
      <w:r>
        <w:t xml:space="preserve"> </w:t>
      </w:r>
      <w:r>
        <w:rPr>
          <w:bCs/>
          <w:b/>
        </w:rPr>
        <w:t xml:space="preserve">$59,810 per year / $28.75 per hour</w:t>
      </w:r>
      <w:r>
        <w:t xml:space="preserve">;</w:t>
      </w:r>
    </w:p>
    <w:p>
      <w:pPr>
        <w:numPr>
          <w:ilvl w:val="0"/>
          <w:numId w:val="1004"/>
        </w:numPr>
        <w:pStyle w:val="Compact"/>
      </w:pPr>
      <w:r>
        <w:rPr>
          <w:bCs/>
          <w:b/>
        </w:rPr>
        <w:t xml:space="preserve">lowest 10 percent:</w:t>
      </w:r>
      <w:r>
        <w:t xml:space="preserve"> </w:t>
      </w:r>
      <w:r>
        <w:t xml:space="preserve">less than</w:t>
      </w:r>
      <w:r>
        <w:t xml:space="preserve"> </w:t>
      </w:r>
      <w:r>
        <w:rPr>
          <w:bCs/>
          <w:b/>
        </w:rPr>
        <w:t xml:space="preserve">$39,130</w:t>
      </w:r>
      <w:r>
        <w:t xml:space="preserve">;</w:t>
      </w:r>
    </w:p>
    <w:p>
      <w:pPr>
        <w:numPr>
          <w:ilvl w:val="0"/>
          <w:numId w:val="1004"/>
        </w:numPr>
        <w:pStyle w:val="Compact"/>
      </w:pPr>
      <w:r>
        <w:rPr>
          <w:bCs/>
          <w:b/>
        </w:rPr>
        <w:t xml:space="preserve">highest 10 percent:</w:t>
      </w:r>
      <w:r>
        <w:t xml:space="preserve"> </w:t>
      </w:r>
      <w:r>
        <w:t xml:space="preserve">more than</w:t>
      </w:r>
      <w:r>
        <w:t xml:space="preserve"> </w:t>
      </w:r>
      <w:r>
        <w:rPr>
          <w:bCs/>
          <w:b/>
        </w:rPr>
        <w:t xml:space="preserve">$91,020</w:t>
      </w:r>
      <w:r>
        <w:t xml:space="preserve">;</w:t>
      </w:r>
    </w:p>
    <w:p>
      <w:pPr>
        <w:numPr>
          <w:ilvl w:val="0"/>
          <w:numId w:val="1004"/>
        </w:numPr>
        <w:pStyle w:val="Compact"/>
      </w:pPr>
      <w:r>
        <w:rPr>
          <w:bCs/>
          <w:b/>
        </w:rPr>
        <w:t xml:space="preserve">projected employment growth, 2024-2034:</w:t>
      </w:r>
      <w:r>
        <w:t xml:space="preserve"> </w:t>
      </w:r>
      <w:r>
        <w:rPr>
          <w:bCs/>
          <w:b/>
        </w:rPr>
        <w:t xml:space="preserve">8%</w:t>
      </w:r>
      <w:r>
        <w:t xml:space="preserve">;</w:t>
      </w:r>
    </w:p>
    <w:p>
      <w:pPr>
        <w:numPr>
          <w:ilvl w:val="0"/>
          <w:numId w:val="1004"/>
        </w:numPr>
        <w:pStyle w:val="Compact"/>
      </w:pPr>
      <w:r>
        <w:rPr>
          <w:bCs/>
          <w:b/>
        </w:rPr>
        <w:t xml:space="preserve">average projected openings:</w:t>
      </w:r>
      <w:r>
        <w:t xml:space="preserve"> </w:t>
      </w:r>
      <w:r>
        <w:t xml:space="preserve">about</w:t>
      </w:r>
      <w:r>
        <w:t xml:space="preserve"> </w:t>
      </w:r>
      <w:r>
        <w:rPr>
          <w:bCs/>
          <w:b/>
        </w:rPr>
        <w:t xml:space="preserve">40,100 per year</w:t>
      </w:r>
      <w:r>
        <w:t xml:space="preserve"> </w:t>
      </w:r>
      <w:r>
        <w:t xml:space="preserve">over the decade;</w:t>
      </w:r>
    </w:p>
    <w:p>
      <w:pPr>
        <w:numPr>
          <w:ilvl w:val="0"/>
          <w:numId w:val="1004"/>
        </w:numPr>
        <w:pStyle w:val="Compact"/>
      </w:pPr>
      <w:r>
        <w:rPr>
          <w:bCs/>
          <w:b/>
        </w:rPr>
        <w:t xml:space="preserve">typical entry education:</w:t>
      </w:r>
      <w:r>
        <w:t xml:space="preserve"> </w:t>
      </w:r>
      <w:r>
        <w:t xml:space="preserve">a postsecondary nondegree award.</w:t>
      </w:r>
    </w:p>
    <w:p>
      <w:pPr>
        <w:pStyle w:val="FirstParagraph"/>
      </w:pPr>
      <w:r>
        <w:t xml:space="preserve">These are national occupational statistics, not entry-level offers, local wage guarantees, or forecasts for an individual worker. Compensation varies by region, employer, union coverage, overtime, on-call work, commercial or industrial specialization, licensing, controls expertise, travel, and experience.</w:t>
      </w:r>
    </w:p>
    <w:bookmarkEnd w:id="30"/>
    <w:bookmarkStart w:id="31" w:name="X5307749bc120d372acdfc55bbacaaf3819fe9b3"/>
    <w:p>
      <w:pPr>
        <w:pStyle w:val="Heading3"/>
      </w:pPr>
      <w:r>
        <w:t xml:space="preserve">Clearly labeled non-government market estimate</w:t>
      </w:r>
    </w:p>
    <w:p>
      <w:pPr>
        <w:pStyle w:val="FirstParagraph"/>
      </w:pPr>
      <w:r>
        <w:t xml:space="preserve">Indeed's U.S. HVAC Technician salary page, checked for this revision and updated July 20, 2026, reported an average base salary of about</w:t>
      </w:r>
      <w:r>
        <w:t xml:space="preserve"> </w:t>
      </w:r>
      <w:r>
        <w:rPr>
          <w:bCs/>
          <w:b/>
        </w:rPr>
        <w:t xml:space="preserve">$30.38 per hour</w:t>
      </w:r>
      <w:r>
        <w:t xml:space="preserve">, based on roughly 56,000 salary or job-posting observations over the prior 36 months as described by Indeed.</w:t>
      </w:r>
    </w:p>
    <w:p>
      <w:pPr>
        <w:pStyle w:val="BodyText"/>
      </w:pPr>
      <w:r>
        <w:t xml:space="preserve">This is a</w:t>
      </w:r>
      <w:r>
        <w:t xml:space="preserve"> </w:t>
      </w:r>
      <w:r>
        <w:rPr>
          <w:bCs/>
          <w:b/>
        </w:rPr>
        <w:t xml:space="preserve">non-government market estimate</w:t>
      </w:r>
      <w:r>
        <w:t xml:space="preserve">. It is not an official statistic, is not necessarily definition-equivalent to BLS SOC 49-9021, and is not a guaranteed wage. Use BLS as the official national benchmark and private estimates only as market cross-checks.</w:t>
      </w:r>
    </w:p>
    <w:p>
      <w:pPr>
        <w:pStyle w:val="BodyText"/>
      </w:pPr>
      <w:r>
        <w:t xml:space="preserve">When comparing offers, ask how overtime, standby/on-call time, travel, emergency calls, tools, uniforms, vehicle use, training time, test fees, refrigerant credentials, and continuing education are handled.</w:t>
      </w:r>
    </w:p>
    <w:bookmarkEnd w:id="31"/>
    <w:bookmarkEnd w:id="32"/>
    <w:bookmarkStart w:id="36" w:name="Xf86f528f339e3d8783c81278089d71ce8aa3f57"/>
    <w:p>
      <w:pPr>
        <w:pStyle w:val="Heading2"/>
      </w:pPr>
      <w:r>
        <w:t xml:space="preserve">7. Free and low-cost U.S. pathways</w:t>
      </w:r>
    </w:p>
    <w:p>
      <w:pPr>
        <w:pStyle w:val="FirstParagraph"/>
      </w:pPr>
      <w:r>
        <w:t xml:space="preserve">Start with public, paid, workforce-funded, union/industry, or employer-supported options before taking on private-school debt.</w:t>
      </w:r>
    </w:p>
    <w:bookmarkStart w:id="33" w:name="fafsa-pell-grants-and-scholarships"/>
    <w:p>
      <w:pPr>
        <w:pStyle w:val="Heading3"/>
      </w:pPr>
      <w:r>
        <w:t xml:space="preserve">FAFSA, Pell Grants, and scholarships</w:t>
      </w:r>
    </w:p>
    <w:p>
      <w:pPr>
        <w:pStyle w:val="FirstParagraph"/>
      </w:pPr>
      <w:r>
        <w:t xml:space="preserve">Federal Student Aid states that the FAFSA may provide access to federal grants, work-study, and loans for eligible attendance at participating colleges, career schools, and trade schools. Pell Grants may be available to eligible students at eligible career or trade schools.</w:t>
      </w:r>
    </w:p>
    <w:p>
      <w:pPr>
        <w:pStyle w:val="BodyText"/>
      </w:pPr>
      <w:r>
        <w:t xml:space="preserve">Scholarships may also come from schools, employers, companies, nonprofits, community organizations, trade associations, unions, and foundations. Eligibility varies. Never assume a specific HVAC/R program is Pell-eligible or that a scholarship is guaranteed; verify the school, program, deadlines, accreditation or eligibility status where relevant, and award conditions before enrolling.</w:t>
      </w:r>
    </w:p>
    <w:bookmarkEnd w:id="33"/>
    <w:bookmarkStart w:id="34" w:name="american-job-centers-and-wioa"/>
    <w:p>
      <w:pPr>
        <w:pStyle w:val="Heading3"/>
      </w:pPr>
      <w:r>
        <w:t xml:space="preserve">American Job Centers and WIOA</w:t>
      </w:r>
    </w:p>
    <w:p>
      <w:pPr>
        <w:pStyle w:val="FirstParagraph"/>
      </w:pPr>
      <w:r>
        <w:t xml:space="preserve">The public workforce system may provide career services, training assistance, supportive services, apprenticeship referrals, or employer-linked training under the Workforce Innovation and Opportunity Act and related state/local programs. Eligibility, approved providers, funding, and services vary by location.</w:t>
      </w:r>
    </w:p>
    <w:p>
      <w:pPr>
        <w:pStyle w:val="BodyText"/>
      </w:pPr>
      <w:r>
        <w:t xml:space="preserve">Ask the local American Job Center about:</w:t>
      </w:r>
    </w:p>
    <w:p>
      <w:pPr>
        <w:numPr>
          <w:ilvl w:val="0"/>
          <w:numId w:val="1005"/>
        </w:numPr>
        <w:pStyle w:val="Compact"/>
      </w:pPr>
      <w:r>
        <w:t xml:space="preserve">HVAC/R, refrigeration, building-maintenance, controls, electrical, or facilities programs on the current eligible-provider list;</w:t>
      </w:r>
    </w:p>
    <w:p>
      <w:pPr>
        <w:numPr>
          <w:ilvl w:val="0"/>
          <w:numId w:val="1005"/>
        </w:numPr>
        <w:pStyle w:val="Compact"/>
      </w:pPr>
      <w:r>
        <w:t xml:space="preserve">on-the-job training or employer-linked training;</w:t>
      </w:r>
    </w:p>
    <w:p>
      <w:pPr>
        <w:numPr>
          <w:ilvl w:val="0"/>
          <w:numId w:val="1005"/>
        </w:numPr>
        <w:pStyle w:val="Compact"/>
      </w:pPr>
      <w:r>
        <w:t xml:space="preserve">apprenticeship or pre-apprenticeship referrals;</w:t>
      </w:r>
    </w:p>
    <w:p>
      <w:pPr>
        <w:numPr>
          <w:ilvl w:val="0"/>
          <w:numId w:val="1005"/>
        </w:numPr>
        <w:pStyle w:val="Compact"/>
      </w:pPr>
      <w:r>
        <w:t xml:space="preserve">help with tools, transportation, childcare, testing, uniforms, or other supportive services when locally available;</w:t>
      </w:r>
    </w:p>
    <w:p>
      <w:pPr>
        <w:numPr>
          <w:ilvl w:val="0"/>
          <w:numId w:val="1005"/>
        </w:numPr>
        <w:pStyle w:val="Compact"/>
      </w:pPr>
      <w:r>
        <w:t xml:space="preserve">accommodations and accessible training;</w:t>
      </w:r>
    </w:p>
    <w:p>
      <w:pPr>
        <w:numPr>
          <w:ilvl w:val="0"/>
          <w:numId w:val="1005"/>
        </w:numPr>
        <w:pStyle w:val="Compact"/>
      </w:pPr>
      <w:r>
        <w:t xml:space="preserve">whether written authorization is required before enrollment or purchase.</w:t>
      </w:r>
    </w:p>
    <w:bookmarkEnd w:id="34"/>
    <w:bookmarkStart w:id="35" w:name="employer-educational-assistance"/>
    <w:p>
      <w:pPr>
        <w:pStyle w:val="Heading3"/>
      </w:pPr>
      <w:r>
        <w:t xml:space="preserve">Employer educational assistance</w:t>
      </w:r>
    </w:p>
    <w:p>
      <w:pPr>
        <w:pStyle w:val="FirstParagraph"/>
      </w:pPr>
      <w:r>
        <w:t xml:space="preserve">The IRS stated in April 2026 that qualifying educational assistance under an employer Section 127 plan may be excluded from an employee's gross income up to</w:t>
      </w:r>
      <w:r>
        <w:t xml:space="preserve"> </w:t>
      </w:r>
      <w:r>
        <w:rPr>
          <w:bCs/>
          <w:b/>
        </w:rPr>
        <w:t xml:space="preserve">$5,250 for calendar year 2026</w:t>
      </w:r>
      <w:r>
        <w:t xml:space="preserve">, subject to tax-law requirements and the employer's written plan.</w:t>
      </w:r>
    </w:p>
    <w:p>
      <w:pPr>
        <w:pStyle w:val="BodyText"/>
      </w:pPr>
      <w:r>
        <w:t xml:space="preserve">Ask employers whether they provide tuition assistance, certification-test reimbursement, manufacturer training, continuing education, paid study time, tools, or license support. Obtain the current policy in writing because reimbursement conditions, approved providers, minimum grades, repayment clauses, and continued-employment requirements vary.</w:t>
      </w:r>
    </w:p>
    <w:bookmarkEnd w:id="35"/>
    <w:bookmarkEnd w:id="36"/>
    <w:bookmarkStart w:id="37" w:name="X438a0d123b3a8e303c9bdcabe19924cc693dd34"/>
    <w:p>
      <w:pPr>
        <w:pStyle w:val="Heading2"/>
      </w:pPr>
      <w:r>
        <w:t xml:space="preserve">8. Apprenticeship and work-based learning</w:t>
      </w:r>
    </w:p>
    <w:p>
      <w:pPr>
        <w:pStyle w:val="FirstParagraph"/>
      </w:pPr>
      <w:r>
        <w:t xml:space="preserve">BLS states that some HVAC/R technicians train through apprenticeship programs, and Apprenticeship.gov remains a useful locator for registered opportunities and sponsors.</w:t>
      </w:r>
    </w:p>
    <w:p>
      <w:pPr>
        <w:pStyle w:val="BodyText"/>
      </w:pPr>
      <w:r>
        <w:t xml:space="preserve">However, the current Apprenticeship.gov occupation-finder page for O*NET 49-9021.00 displays the specific occupation as</w:t>
      </w:r>
      <w:r>
        <w:t xml:space="preserve"> </w:t>
      </w:r>
      <w:r>
        <w:rPr>
          <w:bCs/>
          <w:b/>
        </w:rPr>
        <w:t xml:space="preserve">not currently approved for use in a Registered Apprenticeship Program</w:t>
      </w:r>
      <w:r>
        <w:t xml:space="preserve">. Official sources therefore create an important verification point: apprenticeship-like and HVAC/R training pathways may exist, but the word "apprenticeship" alone does not prove that a specific opening is federally or state registered under that occupation code.</w:t>
      </w:r>
    </w:p>
    <w:p>
      <w:pPr>
        <w:pStyle w:val="BodyText"/>
      </w:pPr>
      <w:r>
        <w:t xml:space="preserve">Before enrolling or paying, verify:</w:t>
      </w:r>
    </w:p>
    <w:p>
      <w:pPr>
        <w:numPr>
          <w:ilvl w:val="0"/>
          <w:numId w:val="1006"/>
        </w:numPr>
        <w:pStyle w:val="Compact"/>
      </w:pPr>
      <w:r>
        <w:t xml:space="preserve">the sponsoring employer, union, association, college, or organization;</w:t>
      </w:r>
    </w:p>
    <w:p>
      <w:pPr>
        <w:numPr>
          <w:ilvl w:val="0"/>
          <w:numId w:val="1006"/>
        </w:numPr>
        <w:pStyle w:val="Compact"/>
      </w:pPr>
      <w:r>
        <w:t xml:space="preserve">the occupation code and registration status;</w:t>
      </w:r>
    </w:p>
    <w:p>
      <w:pPr>
        <w:numPr>
          <w:ilvl w:val="0"/>
          <w:numId w:val="1006"/>
        </w:numPr>
        <w:pStyle w:val="Compact"/>
      </w:pPr>
      <w:r>
        <w:t xml:space="preserve">whether the position is paid employment;</w:t>
      </w:r>
    </w:p>
    <w:p>
      <w:pPr>
        <w:numPr>
          <w:ilvl w:val="0"/>
          <w:numId w:val="1006"/>
        </w:numPr>
        <w:pStyle w:val="Compact"/>
      </w:pPr>
      <w:r>
        <w:t xml:space="preserve">wage progression and work-hour requirements;</w:t>
      </w:r>
    </w:p>
    <w:p>
      <w:pPr>
        <w:numPr>
          <w:ilvl w:val="0"/>
          <w:numId w:val="1006"/>
        </w:numPr>
        <w:pStyle w:val="Compact"/>
      </w:pPr>
      <w:r>
        <w:t xml:space="preserve">related technical instruction;</w:t>
      </w:r>
    </w:p>
    <w:p>
      <w:pPr>
        <w:numPr>
          <w:ilvl w:val="0"/>
          <w:numId w:val="1006"/>
        </w:numPr>
        <w:pStyle w:val="Compact"/>
      </w:pPr>
      <w:r>
        <w:t xml:space="preserve">who pays tuition, books, tools, PPE, and exam fees;</w:t>
      </w:r>
    </w:p>
    <w:p>
      <w:pPr>
        <w:numPr>
          <w:ilvl w:val="0"/>
          <w:numId w:val="1006"/>
        </w:numPr>
        <w:pStyle w:val="Compact"/>
      </w:pPr>
      <w:r>
        <w:t xml:space="preserve">the credential awarded at completion;</w:t>
      </w:r>
    </w:p>
    <w:p>
      <w:pPr>
        <w:numPr>
          <w:ilvl w:val="0"/>
          <w:numId w:val="1006"/>
        </w:numPr>
        <w:pStyle w:val="Compact"/>
      </w:pPr>
      <w:r>
        <w:t xml:space="preserve">whether the program is recognized in the jurisdiction where you intend to work.</w:t>
      </w:r>
    </w:p>
    <w:bookmarkEnd w:id="37"/>
    <w:bookmarkStart w:id="40" w:name="X9553332cc26908de4fdeaf7d7fcf6c83016ed08"/>
    <w:p>
      <w:pPr>
        <w:pStyle w:val="Heading2"/>
      </w:pPr>
      <w:r>
        <w:t xml:space="preserve">9. Canada pathway</w:t>
      </w:r>
    </w:p>
    <w:bookmarkStart w:id="38" w:name="occupation-and-wage-evidence"/>
    <w:p>
      <w:pPr>
        <w:pStyle w:val="Heading3"/>
      </w:pPr>
      <w:r>
        <w:t xml:space="preserve">Occupation and wage evidence</w:t>
      </w:r>
    </w:p>
    <w:p>
      <w:pPr>
        <w:pStyle w:val="FirstParagraph"/>
      </w:pPr>
      <w:r>
        <w:t xml:space="preserve">Government of Canada Job Bank maps air-conditioning and refrigeration mechanics to</w:t>
      </w:r>
      <w:r>
        <w:t xml:space="preserve"> </w:t>
      </w:r>
      <w:r>
        <w:rPr>
          <w:bCs/>
          <w:b/>
        </w:rPr>
        <w:t xml:space="preserve">NOC 72402</w:t>
      </w:r>
      <w:r>
        <w:t xml:space="preserve">. National wage data updated November 19, 2025 reported approximately:</w:t>
      </w:r>
    </w:p>
    <w:p>
      <w:pPr>
        <w:numPr>
          <w:ilvl w:val="0"/>
          <w:numId w:val="1007"/>
        </w:numPr>
        <w:pStyle w:val="Compact"/>
      </w:pPr>
      <w:r>
        <w:rPr>
          <w:bCs/>
          <w:b/>
        </w:rPr>
        <w:t xml:space="preserve">C$22.00/hour low</w:t>
      </w:r>
      <w:r>
        <w:t xml:space="preserve">;</w:t>
      </w:r>
    </w:p>
    <w:p>
      <w:pPr>
        <w:numPr>
          <w:ilvl w:val="0"/>
          <w:numId w:val="1007"/>
        </w:numPr>
        <w:pStyle w:val="Compact"/>
      </w:pPr>
      <w:r>
        <w:rPr>
          <w:bCs/>
          <w:b/>
        </w:rPr>
        <w:t xml:space="preserve">C$37.50/hour median</w:t>
      </w:r>
      <w:r>
        <w:t xml:space="preserve">;</w:t>
      </w:r>
    </w:p>
    <w:p>
      <w:pPr>
        <w:numPr>
          <w:ilvl w:val="0"/>
          <w:numId w:val="1007"/>
        </w:numPr>
        <w:pStyle w:val="Compact"/>
      </w:pPr>
      <w:r>
        <w:rPr>
          <w:bCs/>
          <w:b/>
        </w:rPr>
        <w:t xml:space="preserve">C$56.00/hour high</w:t>
      </w:r>
      <w:r>
        <w:t xml:space="preserve">.</w:t>
      </w:r>
    </w:p>
    <w:p>
      <w:pPr>
        <w:pStyle w:val="FirstParagraph"/>
      </w:pPr>
      <w:r>
        <w:t xml:space="preserve">These are national market statistics, not guarantees. Provincial, territorial, and regional results vary.</w:t>
      </w:r>
    </w:p>
    <w:bookmarkEnd w:id="38"/>
    <w:bookmarkStart w:id="39" w:name="red-seal-and-apprenticeship"/>
    <w:p>
      <w:pPr>
        <w:pStyle w:val="Heading3"/>
      </w:pPr>
      <w:r>
        <w:t xml:space="preserve">Red Seal and apprenticeship</w:t>
      </w:r>
    </w:p>
    <w:p>
      <w:pPr>
        <w:pStyle w:val="FirstParagraph"/>
      </w:pPr>
      <w:r>
        <w:t xml:space="preserve">The Red Seal program identifies</w:t>
      </w:r>
      <w:r>
        <w:t xml:space="preserve"> </w:t>
      </w:r>
      <w:r>
        <w:rPr>
          <w:bCs/>
          <w:b/>
        </w:rPr>
        <w:t xml:space="preserve">Refrigeration and Air Conditioning Mechanic</w:t>
      </w:r>
      <w:r>
        <w:t xml:space="preserve"> </w:t>
      </w:r>
      <w:r>
        <w:t xml:space="preserve">as NOC 72402 and a Red Seal trade across participating provinces and territories. Red Seal occupational standards cover residential, commercial, industrial, and institutional HVAC/R work, including installation, maintenance, service, retrofit, controls, piping/tubing, wiring/cabling, climate control, and air-quality systems.</w:t>
      </w:r>
    </w:p>
    <w:p>
      <w:pPr>
        <w:pStyle w:val="BodyText"/>
      </w:pPr>
      <w:r>
        <w:t xml:space="preserve">Provincial and territorial apprenticeship authorities administer their own programs. Harmonized recommendations include four levels of technical training, but implementation varies.</w:t>
      </w:r>
    </w:p>
    <w:p>
      <w:pPr>
        <w:pStyle w:val="BodyText"/>
      </w:pPr>
      <w:r>
        <w:rPr>
          <w:bCs/>
          <w:b/>
        </w:rPr>
        <w:t xml:space="preserve">Jurisdiction control:</w:t>
      </w:r>
      <w:r>
        <w:t xml:space="preserve"> </w:t>
      </w:r>
      <w:r>
        <w:t xml:space="preserve">Apprenticeship registration, compulsory or voluntary trade status, certification, refrigerant rules, examination eligibility, required hours, ratios, licensing, and permits vary by province or territory. Red Seal endorsement is a mobility and standards mechanism; it is not a universal legal license for every task in every jurisdiction.</w:t>
      </w:r>
    </w:p>
    <w:bookmarkEnd w:id="39"/>
    <w:bookmarkEnd w:id="40"/>
    <w:bookmarkStart w:id="43" w:name="Xb3968bf85c7e3686c5f6285a89c99658f998414"/>
    <w:p>
      <w:pPr>
        <w:pStyle w:val="Heading2"/>
      </w:pPr>
      <w:r>
        <w:t xml:space="preserve">10. Colombia pathway</w:t>
      </w:r>
    </w:p>
    <w:bookmarkStart w:id="41" w:name="sena-technical-training"/>
    <w:p>
      <w:pPr>
        <w:pStyle w:val="Heading3"/>
      </w:pPr>
      <w:r>
        <w:t xml:space="preserve">SENA technical training</w:t>
      </w:r>
    </w:p>
    <w:p>
      <w:pPr>
        <w:pStyle w:val="FirstParagraph"/>
      </w:pPr>
      <w:r>
        <w:t xml:space="preserve">SENA Betowa currently lists</w:t>
      </w:r>
      <w:r>
        <w:t xml:space="preserve"> </w:t>
      </w:r>
      <w:r>
        <w:rPr>
          <w:bCs/>
          <w:b/>
        </w:rPr>
        <w:t xml:space="preserve">Mantenimiento de equipos de aire acondicionado y refrigeración</w:t>
      </w:r>
      <w:r>
        <w:t xml:space="preserve"> </w:t>
      </w:r>
      <w:r>
        <w:t xml:space="preserve">as a</w:t>
      </w:r>
      <w:r>
        <w:t xml:space="preserve"> </w:t>
      </w:r>
      <w:r>
        <w:rPr>
          <w:bCs/>
          <w:b/>
        </w:rPr>
        <w:t xml:space="preserve">Técnico</w:t>
      </w:r>
      <w:r>
        <w:t xml:space="preserve"> </w:t>
      </w:r>
      <w:r>
        <w:t xml:space="preserve">program, presencial, with a stated duration of</w:t>
      </w:r>
      <w:r>
        <w:t xml:space="preserve"> </w:t>
      </w:r>
      <w:r>
        <w:rPr>
          <w:bCs/>
          <w:b/>
        </w:rPr>
        <w:t xml:space="preserve">2,208 hours</w:t>
      </w:r>
      <w:r>
        <w:t xml:space="preserve">. Listed competencies include installation and maintenance of climate-control and refrigeration systems, work according to refrigerant type and good-practice manuals, electrical-control repair, metal-tube welding, environmental protection, occupational safety, work at height, energy-management concepts, and digital tools.</w:t>
      </w:r>
    </w:p>
    <w:p>
      <w:pPr>
        <w:pStyle w:val="BodyText"/>
      </w:pPr>
      <w:r>
        <w:t xml:space="preserve">Cohorts, locations, schedules, entry requirements, and registration windows change. Recheck the live Betowa listing before making plans; a program page does not guarantee a seat in a particular city or term.</w:t>
      </w:r>
    </w:p>
    <w:bookmarkEnd w:id="41"/>
    <w:bookmarkStart w:id="42" w:name="sena-agencia-pública-de-empleo"/>
    <w:p>
      <w:pPr>
        <w:pStyle w:val="Heading3"/>
      </w:pPr>
      <w:r>
        <w:t xml:space="preserve">SENA Agencia Pública de Empleo</w:t>
      </w:r>
    </w:p>
    <w:p>
      <w:pPr>
        <w:pStyle w:val="FirstParagraph"/>
      </w:pPr>
      <w:r>
        <w:t xml:space="preserve">SENA's Agencia Pública de Empleo is a useful public employment locator. Current postings use titles such as</w:t>
      </w:r>
      <w:r>
        <w:t xml:space="preserve"> </w:t>
      </w:r>
      <w:r>
        <w:rPr>
          <w:bCs/>
          <w:b/>
        </w:rPr>
        <w:t xml:space="preserve">Mecánico de refrigeración y aire acondicionado</w:t>
      </w:r>
      <w:r>
        <w:t xml:space="preserve"> </w:t>
      </w:r>
      <w:r>
        <w:t xml:space="preserve">and may reference installation, maintenance, diagnosis, component replacement, measurement, system commissioning, and refrigerant charging.</w:t>
      </w:r>
    </w:p>
    <w:p>
      <w:pPr>
        <w:pStyle w:val="BodyText"/>
      </w:pPr>
      <w:r>
        <w:t xml:space="preserve">Individual postings expire and should not be treated as permanent salary evidence. Use them to identify current employer language, tools, credentials, experience requirements, and local job titles.</w:t>
      </w:r>
    </w:p>
    <w:p>
      <w:pPr>
        <w:pStyle w:val="BodyText"/>
      </w:pPr>
      <w:r>
        <w:t xml:space="preserve">Before paying a private provider in Colombia, compare the offering with current SENA training, public employment services, employer-supported learning, credential recognition, total cost, required tools, and actual hiring demand in the city or department where you plan to work.</w:t>
      </w:r>
    </w:p>
    <w:bookmarkEnd w:id="42"/>
    <w:bookmarkEnd w:id="43"/>
    <w:bookmarkStart w:id="44" w:name="X68024115af91db2a8b7a8c819aa8c3572ddf3ec"/>
    <w:p>
      <w:pPr>
        <w:pStyle w:val="Heading2"/>
      </w:pPr>
      <w:r>
        <w:t xml:space="preserve">11. Latin America pathway</w:t>
      </w:r>
    </w:p>
    <w:p>
      <w:pPr>
        <w:pStyle w:val="FirstParagraph"/>
      </w:pPr>
      <w:r>
        <w:t xml:space="preserve">Across Latin America, search the official national vocational-training, labor-ministry, public-employment, environmental/refrigerant, qualifications, occupational-safety, and licensing portals for the country where you intend to train or work.</w:t>
      </w:r>
    </w:p>
    <w:p>
      <w:pPr>
        <w:pStyle w:val="BodyText"/>
      </w:pPr>
      <w:r>
        <w:t xml:space="preserve">Useful local-language search concepts include equivalents of:</w:t>
      </w:r>
    </w:p>
    <w:p>
      <w:pPr>
        <w:numPr>
          <w:ilvl w:val="0"/>
          <w:numId w:val="1008"/>
        </w:numPr>
        <w:pStyle w:val="Compact"/>
      </w:pPr>
      <w:r>
        <w:t xml:space="preserve">HVAC technician;</w:t>
      </w:r>
    </w:p>
    <w:p>
      <w:pPr>
        <w:numPr>
          <w:ilvl w:val="0"/>
          <w:numId w:val="1008"/>
        </w:numPr>
        <w:pStyle w:val="Compact"/>
      </w:pPr>
      <w:r>
        <w:t xml:space="preserve">refrigeration mechanic;</w:t>
      </w:r>
    </w:p>
    <w:p>
      <w:pPr>
        <w:numPr>
          <w:ilvl w:val="0"/>
          <w:numId w:val="1008"/>
        </w:numPr>
        <w:pStyle w:val="Compact"/>
      </w:pPr>
      <w:r>
        <w:t xml:space="preserve">air-conditioning mechanic;</w:t>
      </w:r>
    </w:p>
    <w:p>
      <w:pPr>
        <w:numPr>
          <w:ilvl w:val="0"/>
          <w:numId w:val="1008"/>
        </w:numPr>
        <w:pStyle w:val="Compact"/>
      </w:pPr>
      <w:r>
        <w:t xml:space="preserve">refrigeration and climate-control maintenance;</w:t>
      </w:r>
    </w:p>
    <w:p>
      <w:pPr>
        <w:numPr>
          <w:ilvl w:val="0"/>
          <w:numId w:val="1008"/>
        </w:numPr>
        <w:pStyle w:val="Compact"/>
      </w:pPr>
      <w:r>
        <w:t xml:space="preserve">commercial refrigeration technician;</w:t>
      </w:r>
    </w:p>
    <w:p>
      <w:pPr>
        <w:numPr>
          <w:ilvl w:val="0"/>
          <w:numId w:val="1008"/>
        </w:numPr>
        <w:pStyle w:val="Compact"/>
      </w:pPr>
      <w:r>
        <w:t xml:space="preserve">building-services or facilities technician;</w:t>
      </w:r>
    </w:p>
    <w:p>
      <w:pPr>
        <w:numPr>
          <w:ilvl w:val="0"/>
          <w:numId w:val="1008"/>
        </w:numPr>
        <w:pStyle w:val="Compact"/>
      </w:pPr>
      <w:r>
        <w:t xml:space="preserve">climate-control installation and maintenance.</w:t>
      </w:r>
    </w:p>
    <w:p>
      <w:pPr>
        <w:pStyle w:val="FirstParagraph"/>
      </w:pPr>
      <w:r>
        <w:t xml:space="preserve">Do not transplant U.S. EPA or OSHA rules, Canadian Red Seal rules, Colombian SENA pathways, U.S. tax provisions, or another country's trade licensing into a different jurisdiction. Cross-border experience can be valuable while legal recognition and task authorization remain local.</w:t>
      </w:r>
    </w:p>
    <w:bookmarkEnd w:id="44"/>
    <w:bookmarkStart w:id="47" w:name="X300636baf90d426a02ab99d07796221cdaa73f9"/>
    <w:p>
      <w:pPr>
        <w:pStyle w:val="Heading2"/>
      </w:pPr>
      <w:r>
        <w:t xml:space="preserve">12. Skills to build deliberately</w:t>
      </w:r>
    </w:p>
    <w:bookmarkStart w:id="45" w:name="technical-foundations"/>
    <w:p>
      <w:pPr>
        <w:pStyle w:val="Heading3"/>
      </w:pPr>
      <w:r>
        <w:t xml:space="preserve">Technical foundations</w:t>
      </w:r>
    </w:p>
    <w:p>
      <w:pPr>
        <w:pStyle w:val="FirstParagraph"/>
      </w:pPr>
      <w:r>
        <w:t xml:space="preserve">Build competence in:</w:t>
      </w:r>
    </w:p>
    <w:p>
      <w:pPr>
        <w:numPr>
          <w:ilvl w:val="0"/>
          <w:numId w:val="1009"/>
        </w:numPr>
        <w:pStyle w:val="Compact"/>
      </w:pPr>
      <w:r>
        <w:t xml:space="preserve">refrigeration-cycle fundamentals;</w:t>
      </w:r>
    </w:p>
    <w:p>
      <w:pPr>
        <w:numPr>
          <w:ilvl w:val="0"/>
          <w:numId w:val="1009"/>
        </w:numPr>
        <w:pStyle w:val="Compact"/>
      </w:pPr>
      <w:r>
        <w:t xml:space="preserve">heat transfer and airflow;</w:t>
      </w:r>
    </w:p>
    <w:p>
      <w:pPr>
        <w:numPr>
          <w:ilvl w:val="0"/>
          <w:numId w:val="1009"/>
        </w:numPr>
        <w:pStyle w:val="Compact"/>
      </w:pPr>
      <w:r>
        <w:t xml:space="preserve">temperature, pressure, superheat, subcooling, and other measurements appropriate to the system and scope;</w:t>
      </w:r>
    </w:p>
    <w:p>
      <w:pPr>
        <w:numPr>
          <w:ilvl w:val="0"/>
          <w:numId w:val="1009"/>
        </w:numPr>
        <w:pStyle w:val="Compact"/>
      </w:pPr>
      <w:r>
        <w:t xml:space="preserve">basic electrical theory, safe meter use, and control circuits within authorization;</w:t>
      </w:r>
    </w:p>
    <w:p>
      <w:pPr>
        <w:numPr>
          <w:ilvl w:val="0"/>
          <w:numId w:val="1009"/>
        </w:numPr>
        <w:pStyle w:val="Compact"/>
      </w:pPr>
      <w:r>
        <w:t xml:space="preserve">motors, capacitors, contactors, relays, sensors, thermostats, and common control devices;</w:t>
      </w:r>
    </w:p>
    <w:p>
      <w:pPr>
        <w:numPr>
          <w:ilvl w:val="0"/>
          <w:numId w:val="1009"/>
        </w:numPr>
        <w:pStyle w:val="Compact"/>
      </w:pPr>
      <w:r>
        <w:t xml:space="preserve">piping, fittings, drains, insulation, ductwork, and airflow basics;</w:t>
      </w:r>
    </w:p>
    <w:p>
      <w:pPr>
        <w:numPr>
          <w:ilvl w:val="0"/>
          <w:numId w:val="1009"/>
        </w:numPr>
        <w:pStyle w:val="Compact"/>
      </w:pPr>
      <w:r>
        <w:t xml:space="preserve">preventive maintenance and inspection;</w:t>
      </w:r>
    </w:p>
    <w:p>
      <w:pPr>
        <w:numPr>
          <w:ilvl w:val="0"/>
          <w:numId w:val="1009"/>
        </w:numPr>
        <w:pStyle w:val="Compact"/>
      </w:pPr>
      <w:r>
        <w:t xml:space="preserve">diagrams, manuals, wiring schematics, sequence-of-operation documents, and equipment labels;</w:t>
      </w:r>
    </w:p>
    <w:p>
      <w:pPr>
        <w:numPr>
          <w:ilvl w:val="0"/>
          <w:numId w:val="1009"/>
        </w:numPr>
        <w:pStyle w:val="Compact"/>
      </w:pPr>
      <w:r>
        <w:t xml:space="preserve">safe recovery, recycling, charging, and refrigerant handling where certified and authorized;</w:t>
      </w:r>
    </w:p>
    <w:p>
      <w:pPr>
        <w:numPr>
          <w:ilvl w:val="0"/>
          <w:numId w:val="1009"/>
        </w:numPr>
        <w:pStyle w:val="Compact"/>
      </w:pPr>
      <w:r>
        <w:t xml:space="preserve">digital service records, CMMS platforms, manufacturer apps, and building controls.</w:t>
      </w:r>
    </w:p>
    <w:bookmarkEnd w:id="45"/>
    <w:bookmarkStart w:id="46" w:name="professional-skills"/>
    <w:p>
      <w:pPr>
        <w:pStyle w:val="Heading3"/>
      </w:pPr>
      <w:r>
        <w:t xml:space="preserve">Professional skills</w:t>
      </w:r>
    </w:p>
    <w:p>
      <w:pPr>
        <w:pStyle w:val="FirstParagraph"/>
      </w:pPr>
      <w:r>
        <w:t xml:space="preserve">Develop:</w:t>
      </w:r>
    </w:p>
    <w:p>
      <w:pPr>
        <w:numPr>
          <w:ilvl w:val="0"/>
          <w:numId w:val="1010"/>
        </w:numPr>
        <w:pStyle w:val="Compact"/>
      </w:pPr>
      <w:r>
        <w:t xml:space="preserve">clear customer communication without overselling certainty;</w:t>
      </w:r>
    </w:p>
    <w:p>
      <w:pPr>
        <w:numPr>
          <w:ilvl w:val="0"/>
          <w:numId w:val="1010"/>
        </w:numPr>
        <w:pStyle w:val="Compact"/>
      </w:pPr>
      <w:r>
        <w:t xml:space="preserve">accurate documentation of readings, work performed, refrigerant handling, parts, and unresolved issues;</w:t>
      </w:r>
    </w:p>
    <w:p>
      <w:pPr>
        <w:numPr>
          <w:ilvl w:val="0"/>
          <w:numId w:val="1010"/>
        </w:numPr>
        <w:pStyle w:val="Compact"/>
      </w:pPr>
      <w:r>
        <w:t xml:space="preserve">evidence-based troubleshooting rather than parts swapping;</w:t>
      </w:r>
    </w:p>
    <w:p>
      <w:pPr>
        <w:numPr>
          <w:ilvl w:val="0"/>
          <w:numId w:val="1010"/>
        </w:numPr>
        <w:pStyle w:val="Compact"/>
      </w:pPr>
      <w:r>
        <w:t xml:space="preserve">scheduling, route, inventory, and tool organization;</w:t>
      </w:r>
    </w:p>
    <w:p>
      <w:pPr>
        <w:numPr>
          <w:ilvl w:val="0"/>
          <w:numId w:val="1010"/>
        </w:numPr>
        <w:pStyle w:val="Compact"/>
      </w:pPr>
      <w:r>
        <w:t xml:space="preserve">respectful teamwork across trades;</w:t>
      </w:r>
    </w:p>
    <w:p>
      <w:pPr>
        <w:numPr>
          <w:ilvl w:val="0"/>
          <w:numId w:val="1010"/>
        </w:numPr>
        <w:pStyle w:val="Compact"/>
      </w:pPr>
      <w:r>
        <w:t xml:space="preserve">written escalation when a hazard or scope boundary prevents completion;</w:t>
      </w:r>
    </w:p>
    <w:p>
      <w:pPr>
        <w:numPr>
          <w:ilvl w:val="0"/>
          <w:numId w:val="1010"/>
        </w:numPr>
        <w:pStyle w:val="Compact"/>
      </w:pPr>
      <w:r>
        <w:t xml:space="preserve">basic cost awareness and ethical quoting practices where the role includes estimates.</w:t>
      </w:r>
    </w:p>
    <w:bookmarkEnd w:id="46"/>
    <w:bookmarkEnd w:id="47"/>
    <w:bookmarkStart w:id="48" w:name="Xdbd9ac2453f4a07ab163b2c06ecb4129c43eb9a"/>
    <w:p>
      <w:pPr>
        <w:pStyle w:val="Heading2"/>
      </w:pPr>
      <w:r>
        <w:t xml:space="preserve">13. Building evidence of competence</w:t>
      </w:r>
    </w:p>
    <w:p>
      <w:pPr>
        <w:pStyle w:val="FirstParagraph"/>
      </w:pPr>
      <w:r>
        <w:t xml:space="preserve">A safe portfolio should demonstrate judgment, documentation, and verified training without exposing customer information or encouraging unauthorized work.</w:t>
      </w:r>
    </w:p>
    <w:p>
      <w:pPr>
        <w:pStyle w:val="BodyText"/>
      </w:pPr>
      <w:r>
        <w:t xml:space="preserve">Possible evidence includes:</w:t>
      </w:r>
    </w:p>
    <w:p>
      <w:pPr>
        <w:numPr>
          <w:ilvl w:val="0"/>
          <w:numId w:val="1011"/>
        </w:numPr>
        <w:pStyle w:val="Compact"/>
      </w:pPr>
      <w:r>
        <w:t xml:space="preserve">a sanitized preventive-maintenance checklist you created;</w:t>
      </w:r>
    </w:p>
    <w:p>
      <w:pPr>
        <w:numPr>
          <w:ilvl w:val="0"/>
          <w:numId w:val="1011"/>
        </w:numPr>
        <w:pStyle w:val="Compact"/>
      </w:pPr>
      <w:r>
        <w:t xml:space="preserve">a troubleshooting flowchart based on public manufacturer documentation and clearly labeled as a learning exercise;</w:t>
      </w:r>
    </w:p>
    <w:p>
      <w:pPr>
        <w:numPr>
          <w:ilvl w:val="0"/>
          <w:numId w:val="1011"/>
        </w:numPr>
        <w:pStyle w:val="Compact"/>
      </w:pPr>
      <w:r>
        <w:t xml:space="preserve">sample service notes using fictional equipment and customers;</w:t>
      </w:r>
    </w:p>
    <w:p>
      <w:pPr>
        <w:numPr>
          <w:ilvl w:val="0"/>
          <w:numId w:val="1011"/>
        </w:numPr>
        <w:pStyle w:val="Compact"/>
      </w:pPr>
      <w:r>
        <w:t xml:space="preserve">photographs of training-lab projects where the school or employer permits publication;</w:t>
      </w:r>
    </w:p>
    <w:p>
      <w:pPr>
        <w:numPr>
          <w:ilvl w:val="0"/>
          <w:numId w:val="1011"/>
        </w:numPr>
        <w:pStyle w:val="Compact"/>
      </w:pPr>
      <w:r>
        <w:t xml:space="preserve">documented coursework in refrigeration, electrical fundamentals, controls, safety, or energy efficiency;</w:t>
      </w:r>
    </w:p>
    <w:p>
      <w:pPr>
        <w:numPr>
          <w:ilvl w:val="0"/>
          <w:numId w:val="1011"/>
        </w:numPr>
        <w:pStyle w:val="Compact"/>
      </w:pPr>
      <w:r>
        <w:t xml:space="preserve">legitimate credentials such as EPA Section 608 when actually earned;</w:t>
      </w:r>
    </w:p>
    <w:p>
      <w:pPr>
        <w:numPr>
          <w:ilvl w:val="0"/>
          <w:numId w:val="1011"/>
        </w:numPr>
        <w:pStyle w:val="Compact"/>
      </w:pPr>
      <w:r>
        <w:t xml:space="preserve">manufacturer or employer training certificates when they are genuine and shareable;</w:t>
      </w:r>
    </w:p>
    <w:p>
      <w:pPr>
        <w:numPr>
          <w:ilvl w:val="0"/>
          <w:numId w:val="1011"/>
        </w:numPr>
        <w:pStyle w:val="Compact"/>
      </w:pPr>
      <w:r>
        <w:t xml:space="preserve">a simple spreadsheet that tracks maintenance intervals, readings, or parts in a fictional system;</w:t>
      </w:r>
    </w:p>
    <w:p>
      <w:pPr>
        <w:numPr>
          <w:ilvl w:val="0"/>
          <w:numId w:val="1011"/>
        </w:numPr>
        <w:pStyle w:val="Compact"/>
      </w:pPr>
      <w:r>
        <w:t xml:space="preserve">a short reflection on a fault you diagnosed, what evidence supported the conclusion, and when you escalated.</w:t>
      </w:r>
    </w:p>
    <w:p>
      <w:pPr>
        <w:pStyle w:val="FirstParagraph"/>
      </w:pPr>
      <w:r>
        <w:t xml:space="preserve">Never publish customer addresses, equipment serial numbers tied to a customer, building access details, proprietary control screenshots, passwords, internal network information, or confidential service records.</w:t>
      </w:r>
    </w:p>
    <w:bookmarkEnd w:id="48"/>
    <w:bookmarkStart w:id="49" w:name="X09fd7bc35b80280697cdc8d6ce9017b4c2e580a"/>
    <w:p>
      <w:pPr>
        <w:pStyle w:val="Heading2"/>
      </w:pPr>
      <w:r>
        <w:t xml:space="preserve">14. Digital tools, AI, privacy, and cybersecurity</w:t>
      </w:r>
    </w:p>
    <w:p>
      <w:pPr>
        <w:pStyle w:val="FirstParagraph"/>
      </w:pPr>
      <w:r>
        <w:t xml:space="preserve">HVAC/R increasingly intersects with connected thermostats, building-management systems, smart sensors, cloud dashboards, remote monitoring, mobile service platforms, and manufacturer diagnostic tools.</w:t>
      </w:r>
    </w:p>
    <w:p>
      <w:pPr>
        <w:pStyle w:val="BodyText"/>
      </w:pPr>
      <w:r>
        <w:t xml:space="preserve">Use AI as a secondary support tool, not as an authority for hazardous work. Appropriate uses may include:</w:t>
      </w:r>
    </w:p>
    <w:p>
      <w:pPr>
        <w:numPr>
          <w:ilvl w:val="0"/>
          <w:numId w:val="1012"/>
        </w:numPr>
        <w:pStyle w:val="Compact"/>
      </w:pPr>
      <w:r>
        <w:t xml:space="preserve">summarizing publicly available training material;</w:t>
      </w:r>
    </w:p>
    <w:p>
      <w:pPr>
        <w:numPr>
          <w:ilvl w:val="0"/>
          <w:numId w:val="1012"/>
        </w:numPr>
        <w:pStyle w:val="Compact"/>
      </w:pPr>
      <w:r>
        <w:t xml:space="preserve">generating study questions;</w:t>
      </w:r>
    </w:p>
    <w:p>
      <w:pPr>
        <w:numPr>
          <w:ilvl w:val="0"/>
          <w:numId w:val="1012"/>
        </w:numPr>
        <w:pStyle w:val="Compact"/>
      </w:pPr>
      <w:r>
        <w:t xml:space="preserve">drafting a troubleshooting checklist for later verification against manufacturer documentation;</w:t>
      </w:r>
    </w:p>
    <w:p>
      <w:pPr>
        <w:numPr>
          <w:ilvl w:val="0"/>
          <w:numId w:val="1012"/>
        </w:numPr>
        <w:pStyle w:val="Compact"/>
      </w:pPr>
      <w:r>
        <w:t xml:space="preserve">improving grammar in service notes that contain no confidential data;</w:t>
      </w:r>
    </w:p>
    <w:p>
      <w:pPr>
        <w:numPr>
          <w:ilvl w:val="0"/>
          <w:numId w:val="1012"/>
        </w:numPr>
        <w:pStyle w:val="Compact"/>
      </w:pPr>
      <w:r>
        <w:t xml:space="preserve">comparing publicly available job descriptions to identify recurring skills.</w:t>
      </w:r>
    </w:p>
    <w:p>
      <w:pPr>
        <w:pStyle w:val="FirstParagraph"/>
      </w:pPr>
      <w:r>
        <w:t xml:space="preserve">Do</w:t>
      </w:r>
      <w:r>
        <w:t xml:space="preserve"> </w:t>
      </w:r>
      <w:r>
        <w:rPr>
          <w:bCs/>
          <w:b/>
        </w:rPr>
        <w:t xml:space="preserve">not</w:t>
      </w:r>
      <w:r>
        <w:t xml:space="preserve"> </w:t>
      </w:r>
      <w:r>
        <w:t xml:space="preserve">rely on AI alone to determine refrigerant identity, electrical safety, combustion safety, pressure limits, lockout/tagout steps, code compliance, charging procedures, leak-repair requirements, legal scope, or whether a safety device can be bypassed.</w:t>
      </w:r>
    </w:p>
    <w:p>
      <w:pPr>
        <w:pStyle w:val="BodyText"/>
      </w:pPr>
      <w:r>
        <w:t xml:space="preserve">Before using any AI or cloud service, follow employer policy and remove customer names, addresses, serial numbers, access codes, building-control credentials, network diagrams, proprietary settings, photos containing identifying details, and other confidential or regulated information.</w:t>
      </w:r>
    </w:p>
    <w:p>
      <w:pPr>
        <w:pStyle w:val="BodyText"/>
      </w:pPr>
      <w:r>
        <w:t xml:space="preserve">Connected HVAC systems can also create cybersecurity risk. Do not connect personal devices, scan building networks, change network settings, reuse default passwords, expose remote-access ports, or install unapproved software unless specifically authorized. Escalate cybersecurity concerns to the responsible IT, OT, facilities, or controls team.</w:t>
      </w:r>
    </w:p>
    <w:bookmarkEnd w:id="49"/>
    <w:bookmarkStart w:id="56" w:name="X3474981ed0e7646fe4513e9e95be01fe2fcd471"/>
    <w:p>
      <w:pPr>
        <w:pStyle w:val="Heading2"/>
      </w:pPr>
      <w:r>
        <w:t xml:space="preserve">15. A practical 12-week start plan</w:t>
      </w:r>
    </w:p>
    <w:bookmarkStart w:id="50" w:name="weeks-1-2-verify-the-local-pathway"/>
    <w:p>
      <w:pPr>
        <w:pStyle w:val="Heading3"/>
      </w:pPr>
      <w:r>
        <w:t xml:space="preserve">Weeks 1-2: verify the local pathway</w:t>
      </w:r>
    </w:p>
    <w:p>
      <w:pPr>
        <w:numPr>
          <w:ilvl w:val="0"/>
          <w:numId w:val="1013"/>
        </w:numPr>
        <w:pStyle w:val="Compact"/>
      </w:pPr>
      <w:r>
        <w:t xml:space="preserve">Identify the exact job titles used locally.</w:t>
      </w:r>
    </w:p>
    <w:p>
      <w:pPr>
        <w:numPr>
          <w:ilvl w:val="0"/>
          <w:numId w:val="1013"/>
        </w:numPr>
        <w:pStyle w:val="Compact"/>
      </w:pPr>
      <w:r>
        <w:t xml:space="preserve">Check refrigerant, electrical, gas, contractor, trade, safety, and licensing requirements before paying for training.</w:t>
      </w:r>
    </w:p>
    <w:p>
      <w:pPr>
        <w:numPr>
          <w:ilvl w:val="0"/>
          <w:numId w:val="1013"/>
        </w:numPr>
        <w:pStyle w:val="Compact"/>
      </w:pPr>
      <w:r>
        <w:t xml:space="preserve">Review several current job postings and record recurring requirements.</w:t>
      </w:r>
    </w:p>
    <w:p>
      <w:pPr>
        <w:numPr>
          <w:ilvl w:val="0"/>
          <w:numId w:val="1013"/>
        </w:numPr>
        <w:pStyle w:val="Compact"/>
      </w:pPr>
      <w:r>
        <w:t xml:space="preserve">List existing transferable skills and gaps.</w:t>
      </w:r>
    </w:p>
    <w:bookmarkEnd w:id="50"/>
    <w:bookmarkStart w:id="51" w:name="X85478d37b8b1ea90321b7a34ee87d84da839c08"/>
    <w:p>
      <w:pPr>
        <w:pStyle w:val="Heading3"/>
      </w:pPr>
      <w:r>
        <w:t xml:space="preserve">Weeks 3-4: compare free-first training options</w:t>
      </w:r>
    </w:p>
    <w:p>
      <w:pPr>
        <w:numPr>
          <w:ilvl w:val="0"/>
          <w:numId w:val="1014"/>
        </w:numPr>
        <w:pStyle w:val="Compact"/>
      </w:pPr>
      <w:r>
        <w:t xml:space="preserve">Check public technical schools, community colleges, workforce programs, employer trainee roles, unions or associations, and scholarships.</w:t>
      </w:r>
    </w:p>
    <w:p>
      <w:pPr>
        <w:numPr>
          <w:ilvl w:val="0"/>
          <w:numId w:val="1014"/>
        </w:numPr>
        <w:pStyle w:val="Compact"/>
      </w:pPr>
      <w:r>
        <w:t xml:space="preserve">In the U.S., check FAFSA, Pell eligibility, American Job Centers/WIOA, and employer education assistance.</w:t>
      </w:r>
    </w:p>
    <w:p>
      <w:pPr>
        <w:numPr>
          <w:ilvl w:val="0"/>
          <w:numId w:val="1014"/>
        </w:numPr>
        <w:pStyle w:val="Compact"/>
      </w:pPr>
      <w:r>
        <w:t xml:space="preserve">In Canada, check the relevant provincial/territorial apprenticeship authority and Red Seal information.</w:t>
      </w:r>
    </w:p>
    <w:p>
      <w:pPr>
        <w:numPr>
          <w:ilvl w:val="0"/>
          <w:numId w:val="1014"/>
        </w:numPr>
        <w:pStyle w:val="Compact"/>
      </w:pPr>
      <w:r>
        <w:t xml:space="preserve">In Colombia, check SENA Betowa and SENA APE.</w:t>
      </w:r>
    </w:p>
    <w:p>
      <w:pPr>
        <w:numPr>
          <w:ilvl w:val="0"/>
          <w:numId w:val="1014"/>
        </w:numPr>
        <w:pStyle w:val="Compact"/>
      </w:pPr>
      <w:r>
        <w:t xml:space="preserve">Compare total cost, tools, PPE, testing, travel, credential recognition, and refund terms before enrolling.</w:t>
      </w:r>
    </w:p>
    <w:bookmarkEnd w:id="51"/>
    <w:bookmarkStart w:id="52" w:name="weeks-5-6-build-core-technical-literacy"/>
    <w:p>
      <w:pPr>
        <w:pStyle w:val="Heading3"/>
      </w:pPr>
      <w:r>
        <w:t xml:space="preserve">Weeks 5-6: build core technical literacy</w:t>
      </w:r>
    </w:p>
    <w:p>
      <w:pPr>
        <w:numPr>
          <w:ilvl w:val="0"/>
          <w:numId w:val="1015"/>
        </w:numPr>
        <w:pStyle w:val="Compact"/>
      </w:pPr>
      <w:r>
        <w:t xml:space="preserve">Study refrigeration-cycle, airflow, electrical, controls, and safety fundamentals.</w:t>
      </w:r>
    </w:p>
    <w:p>
      <w:pPr>
        <w:numPr>
          <w:ilvl w:val="0"/>
          <w:numId w:val="1015"/>
        </w:numPr>
        <w:pStyle w:val="Compact"/>
      </w:pPr>
      <w:r>
        <w:t xml:space="preserve">Practice reading equipment labels, wiring diagrams, and manufacturer documentation.</w:t>
      </w:r>
    </w:p>
    <w:p>
      <w:pPr>
        <w:numPr>
          <w:ilvl w:val="0"/>
          <w:numId w:val="1015"/>
        </w:numPr>
        <w:pStyle w:val="Compact"/>
      </w:pPr>
      <w:r>
        <w:t xml:space="preserve">Learn professional measurement and documentation habits in a training environment.</w:t>
      </w:r>
    </w:p>
    <w:bookmarkEnd w:id="52"/>
    <w:bookmarkStart w:id="53" w:name="weeks-7-8-produce-safe-evidence"/>
    <w:p>
      <w:pPr>
        <w:pStyle w:val="Heading3"/>
      </w:pPr>
      <w:r>
        <w:t xml:space="preserve">Weeks 7-8: produce safe evidence</w:t>
      </w:r>
    </w:p>
    <w:p>
      <w:pPr>
        <w:numPr>
          <w:ilvl w:val="0"/>
          <w:numId w:val="1016"/>
        </w:numPr>
        <w:pStyle w:val="Compact"/>
      </w:pPr>
      <w:r>
        <w:t xml:space="preserve">Create a fictional or lab-based maintenance checklist.</w:t>
      </w:r>
    </w:p>
    <w:p>
      <w:pPr>
        <w:numPr>
          <w:ilvl w:val="0"/>
          <w:numId w:val="1016"/>
        </w:numPr>
        <w:pStyle w:val="Compact"/>
      </w:pPr>
      <w:r>
        <w:t xml:space="preserve">Write sample service notes.</w:t>
      </w:r>
    </w:p>
    <w:p>
      <w:pPr>
        <w:numPr>
          <w:ilvl w:val="0"/>
          <w:numId w:val="1016"/>
        </w:numPr>
        <w:pStyle w:val="Compact"/>
      </w:pPr>
      <w:r>
        <w:t xml:space="preserve">Document training exercises without exposing customer or employer information.</w:t>
      </w:r>
    </w:p>
    <w:p>
      <w:pPr>
        <w:numPr>
          <w:ilvl w:val="0"/>
          <w:numId w:val="1016"/>
        </w:numPr>
        <w:pStyle w:val="Compact"/>
      </w:pPr>
      <w:r>
        <w:t xml:space="preserve">Prepare a one-page skills inventory tied to actual evidence.</w:t>
      </w:r>
    </w:p>
    <w:bookmarkEnd w:id="53"/>
    <w:bookmarkStart w:id="54" w:name="weeks-9-10-strengthen-employability"/>
    <w:p>
      <w:pPr>
        <w:pStyle w:val="Heading3"/>
      </w:pPr>
      <w:r>
        <w:t xml:space="preserve">Weeks 9-10: strengthen employability</w:t>
      </w:r>
    </w:p>
    <w:p>
      <w:pPr>
        <w:numPr>
          <w:ilvl w:val="0"/>
          <w:numId w:val="1017"/>
        </w:numPr>
        <w:pStyle w:val="Compact"/>
      </w:pPr>
      <w:r>
        <w:t xml:space="preserve">Prepare a resume using truthful job-title and skill language from current local postings.</w:t>
      </w:r>
    </w:p>
    <w:p>
      <w:pPr>
        <w:numPr>
          <w:ilvl w:val="0"/>
          <w:numId w:val="1017"/>
        </w:numPr>
        <w:pStyle w:val="Compact"/>
      </w:pPr>
      <w:r>
        <w:t xml:space="preserve">Ask employers about paid trainee pathways, manufacturer training, tools, test reimbursement, and advancement.</w:t>
      </w:r>
    </w:p>
    <w:p>
      <w:pPr>
        <w:numPr>
          <w:ilvl w:val="0"/>
          <w:numId w:val="1017"/>
        </w:numPr>
        <w:pStyle w:val="Compact"/>
      </w:pPr>
      <w:r>
        <w:t xml:space="preserve">Verify every credential or certification claim before adding it to a resume.</w:t>
      </w:r>
    </w:p>
    <w:bookmarkEnd w:id="54"/>
    <w:bookmarkStart w:id="55" w:name="weeks-11-12-apply-and-evaluate-offers"/>
    <w:p>
      <w:pPr>
        <w:pStyle w:val="Heading3"/>
      </w:pPr>
      <w:r>
        <w:t xml:space="preserve">Weeks 11-12: apply and evaluate offers</w:t>
      </w:r>
    </w:p>
    <w:p>
      <w:pPr>
        <w:numPr>
          <w:ilvl w:val="0"/>
          <w:numId w:val="1018"/>
        </w:numPr>
        <w:pStyle w:val="Compact"/>
      </w:pPr>
      <w:r>
        <w:t xml:space="preserve">Apply to roles that match your verified skill level.</w:t>
      </w:r>
    </w:p>
    <w:p>
      <w:pPr>
        <w:numPr>
          <w:ilvl w:val="0"/>
          <w:numId w:val="1018"/>
        </w:numPr>
        <w:pStyle w:val="Compact"/>
      </w:pPr>
      <w:r>
        <w:t xml:space="preserve">Ask how training, supervision, on-call work, overtime, travel, tools, vehicles, refrigerant credentials, licensing, and continuing education are handled.</w:t>
      </w:r>
    </w:p>
    <w:p>
      <w:pPr>
        <w:numPr>
          <w:ilvl w:val="0"/>
          <w:numId w:val="1018"/>
        </w:numPr>
        <w:pStyle w:val="Compact"/>
      </w:pPr>
      <w:r>
        <w:t xml:space="preserve">Prefer employers that demonstrate safety discipline, qualified supervision, documented procedures, and clear progression.</w:t>
      </w:r>
    </w:p>
    <w:bookmarkEnd w:id="55"/>
    <w:bookmarkEnd w:id="56"/>
    <w:bookmarkStart w:id="57" w:name="Xca8d98339c8767f1878a04e4ed81ba1e1fa4fb7"/>
    <w:p>
      <w:pPr>
        <w:pStyle w:val="Heading2"/>
      </w:pPr>
      <w:r>
        <w:t xml:space="preserve">16. Questions to ask before paying for training</w:t>
      </w:r>
    </w:p>
    <w:p>
      <w:pPr>
        <w:numPr>
          <w:ilvl w:val="0"/>
          <w:numId w:val="1019"/>
        </w:numPr>
        <w:pStyle w:val="Compact"/>
      </w:pPr>
      <w:r>
        <w:t xml:space="preserve">Is this program recognized by employers in the location where I intend to work?</w:t>
      </w:r>
    </w:p>
    <w:p>
      <w:pPr>
        <w:numPr>
          <w:ilvl w:val="0"/>
          <w:numId w:val="1019"/>
        </w:numPr>
        <w:pStyle w:val="Compact"/>
      </w:pPr>
      <w:r>
        <w:t xml:space="preserve">Does it prepare students for any legally required refrigerant or trade credential, and exactly which one?</w:t>
      </w:r>
    </w:p>
    <w:p>
      <w:pPr>
        <w:numPr>
          <w:ilvl w:val="0"/>
          <w:numId w:val="1019"/>
        </w:numPr>
        <w:pStyle w:val="Compact"/>
      </w:pPr>
      <w:r>
        <w:t xml:space="preserve">Is the provider authorized to make that claim?</w:t>
      </w:r>
    </w:p>
    <w:p>
      <w:pPr>
        <w:numPr>
          <w:ilvl w:val="0"/>
          <w:numId w:val="1019"/>
        </w:numPr>
        <w:pStyle w:val="Compact"/>
      </w:pPr>
      <w:r>
        <w:t xml:space="preserve">What are total tuition, fees, tools, PPE, books, exam, travel, and retest costs?</w:t>
      </w:r>
    </w:p>
    <w:p>
      <w:pPr>
        <w:numPr>
          <w:ilvl w:val="0"/>
          <w:numId w:val="1019"/>
        </w:numPr>
        <w:pStyle w:val="Compact"/>
      </w:pPr>
      <w:r>
        <w:t xml:space="preserve">Is public workforce funding, FAFSA/Pell, scholarship support, employer assistance, or apprenticeship funding available to me?</w:t>
      </w:r>
    </w:p>
    <w:p>
      <w:pPr>
        <w:numPr>
          <w:ilvl w:val="0"/>
          <w:numId w:val="1019"/>
        </w:numPr>
        <w:pStyle w:val="Compact"/>
      </w:pPr>
      <w:r>
        <w:t xml:space="preserve">Are required internships or work placements paid?</w:t>
      </w:r>
    </w:p>
    <w:p>
      <w:pPr>
        <w:numPr>
          <w:ilvl w:val="0"/>
          <w:numId w:val="1019"/>
        </w:numPr>
        <w:pStyle w:val="Compact"/>
      </w:pPr>
      <w:r>
        <w:t xml:space="preserve">What percentage of students complete the program, and how is that figure documented?</w:t>
      </w:r>
    </w:p>
    <w:p>
      <w:pPr>
        <w:numPr>
          <w:ilvl w:val="0"/>
          <w:numId w:val="1019"/>
        </w:numPr>
        <w:pStyle w:val="Compact"/>
      </w:pPr>
      <w:r>
        <w:t xml:space="preserve">What employment data are independently verifiable rather than promotional?</w:t>
      </w:r>
    </w:p>
    <w:p>
      <w:pPr>
        <w:numPr>
          <w:ilvl w:val="0"/>
          <w:numId w:val="1019"/>
        </w:numPr>
        <w:pStyle w:val="Compact"/>
      </w:pPr>
      <w:r>
        <w:t xml:space="preserve">What is the refund or withdrawal policy?</w:t>
      </w:r>
    </w:p>
    <w:p>
      <w:pPr>
        <w:numPr>
          <w:ilvl w:val="0"/>
          <w:numId w:val="1019"/>
        </w:numPr>
        <w:pStyle w:val="Compact"/>
      </w:pPr>
      <w:r>
        <w:t xml:space="preserve">Does the program teach current refrigerants, environmental rules, controls, digital systems, and safe work practices?</w:t>
      </w:r>
    </w:p>
    <w:p>
      <w:pPr>
        <w:numPr>
          <w:ilvl w:val="0"/>
          <w:numId w:val="1019"/>
        </w:numPr>
        <w:pStyle w:val="Compact"/>
      </w:pPr>
      <w:r>
        <w:t xml:space="preserve">Does it clearly separate training completion from legal licensing or task authorization?</w:t>
      </w:r>
    </w:p>
    <w:p>
      <w:pPr>
        <w:numPr>
          <w:ilvl w:val="0"/>
          <w:numId w:val="1019"/>
        </w:numPr>
        <w:pStyle w:val="Compact"/>
      </w:pPr>
      <w:r>
        <w:t xml:space="preserve">Can I speak with recent graduates or local employers without being pressured to enroll immediately?</w:t>
      </w:r>
    </w:p>
    <w:p>
      <w:pPr>
        <w:pStyle w:val="FirstParagraph"/>
      </w:pPr>
      <w:r>
        <w:t xml:space="preserve">Be cautious with providers that promise guaranteed jobs, guaranteed wages, guaranteed certification, instant trade status, or legal authority to perform regulated work.</w:t>
      </w:r>
    </w:p>
    <w:bookmarkEnd w:id="57"/>
    <w:bookmarkStart w:id="79" w:name="X941d5d286c012729d4fadc84a1cf60ae6050ec4"/>
    <w:p>
      <w:pPr>
        <w:pStyle w:val="Heading2"/>
      </w:pPr>
      <w:r>
        <w:t xml:space="preserve">17. Sources checked for this revision</w:t>
      </w:r>
    </w:p>
    <w:bookmarkStart w:id="69" w:name="united-states"/>
    <w:p>
      <w:pPr>
        <w:pStyle w:val="Heading3"/>
      </w:pPr>
      <w:r>
        <w:t xml:space="preserve">United States</w:t>
      </w:r>
    </w:p>
    <w:p>
      <w:pPr>
        <w:numPr>
          <w:ilvl w:val="0"/>
          <w:numId w:val="1020"/>
        </w:numPr>
        <w:pStyle w:val="Compact"/>
      </w:pPr>
      <w:r>
        <w:t xml:space="preserve">U.S. Bureau of Labor Statistics, Occupational Outlook Handbook: Heating, Air Conditioning, and Refrigeration Mechanics and Installers</w:t>
      </w:r>
      <w:r>
        <w:br/>
      </w:r>
      <w:hyperlink r:id="rId58">
        <w:r>
          <w:rPr>
            <w:rStyle w:val="Hyperlink"/>
          </w:rPr>
          <w:t xml:space="preserve">https://www.bls.gov/ooh/installation-maintenance-and-repair/heating-air-conditioning-and-refrigeration-mechanics-and-installers.htm</w:t>
        </w:r>
      </w:hyperlink>
    </w:p>
    <w:p>
      <w:pPr>
        <w:numPr>
          <w:ilvl w:val="0"/>
          <w:numId w:val="1020"/>
        </w:numPr>
        <w:pStyle w:val="Compact"/>
      </w:pPr>
      <w:r>
        <w:t xml:space="preserve">U.S. Environmental Protection Agency, Section 608 Technician Certification Requirements</w:t>
      </w:r>
      <w:r>
        <w:br/>
      </w:r>
      <w:hyperlink r:id="rId59">
        <w:r>
          <w:rPr>
            <w:rStyle w:val="Hyperlink"/>
          </w:rPr>
          <w:t xml:space="preserve">https://www.epa.gov/section608/section-608-technician-certification-requirements</w:t>
        </w:r>
      </w:hyperlink>
    </w:p>
    <w:p>
      <w:pPr>
        <w:numPr>
          <w:ilvl w:val="0"/>
          <w:numId w:val="1020"/>
        </w:numPr>
        <w:pStyle w:val="Compact"/>
      </w:pPr>
      <w:r>
        <w:t xml:space="preserve">EPA Section 608</w:t>
      </w:r>
      <w:r>
        <w:br/>
      </w:r>
      <w:hyperlink r:id="rId60">
        <w:r>
          <w:rPr>
            <w:rStyle w:val="Hyperlink"/>
          </w:rPr>
          <w:t xml:space="preserve">https://www.epa.gov/section608</w:t>
        </w:r>
      </w:hyperlink>
    </w:p>
    <w:p>
      <w:pPr>
        <w:numPr>
          <w:ilvl w:val="0"/>
          <w:numId w:val="1020"/>
        </w:numPr>
        <w:pStyle w:val="Compact"/>
      </w:pPr>
      <w:r>
        <w:t xml:space="preserve">EPA Refrigerant Sales Restriction</w:t>
      </w:r>
      <w:r>
        <w:br/>
      </w:r>
      <w:hyperlink r:id="rId61">
        <w:r>
          <w:rPr>
            <w:rStyle w:val="Hyperlink"/>
          </w:rPr>
          <w:t xml:space="preserve">https://www.epa.gov/section608/refrigerant-sales-restriction</w:t>
        </w:r>
      </w:hyperlink>
    </w:p>
    <w:p>
      <w:pPr>
        <w:numPr>
          <w:ilvl w:val="0"/>
          <w:numId w:val="1020"/>
        </w:numPr>
        <w:pStyle w:val="Compact"/>
      </w:pPr>
      <w:r>
        <w:t xml:space="preserve">EPA Refrigerant Recovery and Recycling Equipment Certification</w:t>
      </w:r>
      <w:r>
        <w:br/>
      </w:r>
      <w:hyperlink r:id="rId62">
        <w:r>
          <w:rPr>
            <w:rStyle w:val="Hyperlink"/>
          </w:rPr>
          <w:t xml:space="preserve">https://www.epa.gov/section608/refrigerant-recovery-and-recycling-equipment-certification</w:t>
        </w:r>
      </w:hyperlink>
    </w:p>
    <w:p>
      <w:pPr>
        <w:numPr>
          <w:ilvl w:val="0"/>
          <w:numId w:val="1020"/>
        </w:numPr>
        <w:pStyle w:val="Compact"/>
      </w:pPr>
      <w:r>
        <w:t xml:space="preserve">OSHA 29 CFR 1910.147, Control of Hazardous Energy</w:t>
      </w:r>
      <w:r>
        <w:br/>
      </w:r>
      <w:hyperlink r:id="rId63">
        <w:r>
          <w:rPr>
            <w:rStyle w:val="Hyperlink"/>
          </w:rPr>
          <w:t xml:space="preserve">https://www.osha.gov/laws-regs/regulations/standardnumber/1910/1910.147</w:t>
        </w:r>
      </w:hyperlink>
    </w:p>
    <w:p>
      <w:pPr>
        <w:numPr>
          <w:ilvl w:val="0"/>
          <w:numId w:val="1020"/>
        </w:numPr>
        <w:pStyle w:val="Compact"/>
      </w:pPr>
      <w:r>
        <w:t xml:space="preserve">Federal Student Aid, FAFSA and Pell information</w:t>
      </w:r>
      <w:r>
        <w:br/>
      </w:r>
      <w:hyperlink r:id="rId64">
        <w:r>
          <w:rPr>
            <w:rStyle w:val="Hyperlink"/>
          </w:rPr>
          <w:t xml:space="preserve">https://studentaid.gov/articles/fafsa-student-steps/</w:t>
        </w:r>
      </w:hyperlink>
      <w:r>
        <w:br/>
      </w:r>
      <w:hyperlink r:id="rId65">
        <w:r>
          <w:rPr>
            <w:rStyle w:val="Hyperlink"/>
          </w:rPr>
          <w:t xml:space="preserve">https://studentaid.gov/articles/dont-miss-out-on-pell-grants/</w:t>
        </w:r>
      </w:hyperlink>
    </w:p>
    <w:p>
      <w:pPr>
        <w:numPr>
          <w:ilvl w:val="0"/>
          <w:numId w:val="1020"/>
        </w:numPr>
        <w:pStyle w:val="Compact"/>
      </w:pPr>
      <w:r>
        <w:t xml:space="preserve">U.S. Department of Labor, WIOA TEGL 07-25</w:t>
      </w:r>
      <w:r>
        <w:br/>
      </w:r>
      <w:hyperlink r:id="rId66">
        <w:r>
          <w:rPr>
            <w:rStyle w:val="Hyperlink"/>
          </w:rPr>
          <w:t xml:space="preserve">https://www.dol.gov/agencies/eta/advisories/tegl-07-25</w:t>
        </w:r>
      </w:hyperlink>
    </w:p>
    <w:p>
      <w:pPr>
        <w:numPr>
          <w:ilvl w:val="0"/>
          <w:numId w:val="1020"/>
        </w:numPr>
        <w:pStyle w:val="Compact"/>
      </w:pPr>
      <w:r>
        <w:t xml:space="preserve">Apprenticeship.gov</w:t>
      </w:r>
      <w:r>
        <w:br/>
      </w:r>
      <w:hyperlink r:id="rId67">
        <w:r>
          <w:rPr>
            <w:rStyle w:val="Hyperlink"/>
          </w:rPr>
          <w:t xml:space="preserve">https://www.apprenticeship.gov/</w:t>
        </w:r>
      </w:hyperlink>
    </w:p>
    <w:p>
      <w:pPr>
        <w:numPr>
          <w:ilvl w:val="0"/>
          <w:numId w:val="1020"/>
        </w:numPr>
        <w:pStyle w:val="Compact"/>
      </w:pPr>
      <w:r>
        <w:t xml:space="preserve">IRS, Section 127 educational assistance FAQ update, April 20, 2026</w:t>
      </w:r>
      <w:r>
        <w:br/>
      </w:r>
      <w:hyperlink r:id="rId68">
        <w:r>
          <w:rPr>
            <w:rStyle w:val="Hyperlink"/>
          </w:rPr>
          <w:t xml:space="preserve">https://www.irs.gov/newsroom/irs-updates-frequently-asked-questions-about-section-127-educational-assistance-programs</w:t>
        </w:r>
      </w:hyperlink>
    </w:p>
    <w:bookmarkEnd w:id="69"/>
    <w:bookmarkStart w:id="73" w:name="canada"/>
    <w:p>
      <w:pPr>
        <w:pStyle w:val="Heading3"/>
      </w:pPr>
      <w:r>
        <w:t xml:space="preserve">Canada</w:t>
      </w:r>
    </w:p>
    <w:p>
      <w:pPr>
        <w:numPr>
          <w:ilvl w:val="0"/>
          <w:numId w:val="1021"/>
        </w:numPr>
        <w:pStyle w:val="Compact"/>
      </w:pPr>
      <w:r>
        <w:t xml:space="preserve">Government of Canada Job Bank, Air-conditioning and refrigeration mechanics, NOC 72402 wage report</w:t>
      </w:r>
      <w:r>
        <w:br/>
      </w:r>
      <w:hyperlink r:id="rId70">
        <w:r>
          <w:rPr>
            <w:rStyle w:val="Hyperlink"/>
          </w:rPr>
          <w:t xml:space="preserve">https://www.jobbank.gc.ca/marketreport/wages-occupation/7509/ca</w:t>
        </w:r>
      </w:hyperlink>
    </w:p>
    <w:p>
      <w:pPr>
        <w:numPr>
          <w:ilvl w:val="0"/>
          <w:numId w:val="1021"/>
        </w:numPr>
        <w:pStyle w:val="Compact"/>
      </w:pPr>
      <w:r>
        <w:t xml:space="preserve">Red Seal, Refrigeration and Air Conditioning Mechanic</w:t>
      </w:r>
      <w:r>
        <w:br/>
      </w:r>
      <w:hyperlink r:id="rId71">
        <w:r>
          <w:rPr>
            <w:rStyle w:val="Hyperlink"/>
          </w:rPr>
          <w:t xml:space="preserve">https://red-seal.ca/eng/trades/refrig-ac-mech.shtml</w:t>
        </w:r>
      </w:hyperlink>
    </w:p>
    <w:p>
      <w:pPr>
        <w:numPr>
          <w:ilvl w:val="0"/>
          <w:numId w:val="1021"/>
        </w:numPr>
        <w:pStyle w:val="Compact"/>
      </w:pPr>
      <w:r>
        <w:t xml:space="preserve">Red Seal apprenticeship harmonization</w:t>
      </w:r>
      <w:r>
        <w:br/>
      </w:r>
      <w:hyperlink r:id="rId72">
        <w:r>
          <w:rPr>
            <w:rStyle w:val="Hyperlink"/>
          </w:rPr>
          <w:t xml:space="preserve">https://red-seal.ca/eng/trades/refridgacmech/harmonization.shtml</w:t>
        </w:r>
      </w:hyperlink>
    </w:p>
    <w:bookmarkEnd w:id="73"/>
    <w:bookmarkStart w:id="76" w:name="colombia"/>
    <w:p>
      <w:pPr>
        <w:pStyle w:val="Heading3"/>
      </w:pPr>
      <w:r>
        <w:t xml:space="preserve">Colombia</w:t>
      </w:r>
    </w:p>
    <w:p>
      <w:pPr>
        <w:numPr>
          <w:ilvl w:val="0"/>
          <w:numId w:val="1022"/>
        </w:numPr>
        <w:pStyle w:val="Compact"/>
      </w:pPr>
      <w:r>
        <w:t xml:space="preserve">SENA Betowa, Mantenimiento de equipos de aire acondicionado y refrigeración</w:t>
      </w:r>
      <w:r>
        <w:br/>
      </w:r>
      <w:hyperlink r:id="rId74">
        <w:r>
          <w:rPr>
            <w:rStyle w:val="Hyperlink"/>
          </w:rPr>
          <w:t xml:space="preserve">https://betowa.sena.edu.co/oferta/mantenimiento-de-equipos-de-aire-acondicionado-y-refrigeracion?level=2&amp;modality=P&amp;programId=209216</w:t>
        </w:r>
      </w:hyperlink>
    </w:p>
    <w:p>
      <w:pPr>
        <w:numPr>
          <w:ilvl w:val="0"/>
          <w:numId w:val="1022"/>
        </w:numPr>
        <w:pStyle w:val="Compact"/>
      </w:pPr>
      <w:r>
        <w:t xml:space="preserve">SENA Agencia Pública de Empleo</w:t>
      </w:r>
      <w:r>
        <w:br/>
      </w:r>
      <w:hyperlink r:id="rId75">
        <w:r>
          <w:rPr>
            <w:rStyle w:val="Hyperlink"/>
          </w:rPr>
          <w:t xml:space="preserve">https://agenciapublicadeempleo.sena.edu.co/</w:t>
        </w:r>
      </w:hyperlink>
    </w:p>
    <w:bookmarkEnd w:id="76"/>
    <w:bookmarkStart w:id="78" w:name="non-government-market-estimate"/>
    <w:p>
      <w:pPr>
        <w:pStyle w:val="Heading3"/>
      </w:pPr>
      <w:r>
        <w:t xml:space="preserve">Non-government market estimate</w:t>
      </w:r>
    </w:p>
    <w:p>
      <w:pPr>
        <w:numPr>
          <w:ilvl w:val="0"/>
          <w:numId w:val="1023"/>
        </w:numPr>
        <w:pStyle w:val="Compact"/>
      </w:pPr>
      <w:r>
        <w:t xml:space="preserve">Indeed, HVAC Technician salary in the United States</w:t>
      </w:r>
      <w:r>
        <w:br/>
      </w:r>
      <w:hyperlink r:id="rId77">
        <w:r>
          <w:rPr>
            <w:rStyle w:val="Hyperlink"/>
          </w:rPr>
          <w:t xml:space="preserve">https://www.indeed.com/career/hvac-technician/salaries</w:t>
        </w:r>
      </w:hyperlink>
    </w:p>
    <w:bookmarkEnd w:id="78"/>
    <w:bookmarkEnd w:id="79"/>
    <w:bookmarkStart w:id="80" w:name="Xf5b51304f7a84630c4188dd24d8b3575c9e44f1"/>
    <w:p>
      <w:pPr>
        <w:pStyle w:val="Heading2"/>
      </w:pPr>
      <w:r>
        <w:t xml:space="preserve">18. Final decision rule</w:t>
      </w:r>
    </w:p>
    <w:p>
      <w:pPr>
        <w:pStyle w:val="FirstParagraph"/>
      </w:pPr>
      <w:r>
        <w:t xml:space="preserve">A strong HVAC/R pathway usually combines</w:t>
      </w:r>
      <w:r>
        <w:t xml:space="preserve"> </w:t>
      </w:r>
      <w:r>
        <w:rPr>
          <w:bCs/>
          <w:b/>
        </w:rPr>
        <w:t xml:space="preserve">verified local legal requirements + safety-first technical training + paid or low-cost work-based learning + documented competence + careful customer communication + ongoing manufacturer and code learning</w:t>
      </w:r>
      <w:r>
        <w:t xml:space="preserve">.</w:t>
      </w:r>
    </w:p>
    <w:p>
      <w:pPr>
        <w:pStyle w:val="BodyText"/>
      </w:pPr>
      <w:r>
        <w:t xml:space="preserve">Choose the lowest-cost credible route that employers and regulators actually recognize. Verify refrigerant, trade, electrical, gas, safety, licensing, and apprenticeship requirements before paying. Use official labor-market data as a benchmark, keep private salary estimates clearly labeled, and treat AI-generated advice as something to verify rather than something to obey.</w:t>
      </w:r>
    </w:p>
    <w:p>
      <w:r>
        <w:pict>
          <v:rect style="width:0;height:1.5pt" o:hralign="center" o:hrstd="t" o:hr="t"/>
        </w:pic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p>
      <w:pPr>
        <w:pStyle w:val="BodyText"/>
      </w:pPr>
      <w:r>
        <w:t xml:space="preserve">This controlled revision does not claim independent human certification, professional translation certification, accessibility certification, legal review, environmental-regulatory approval, trade licensure, accreditation, guaranteed funding, guaranteed employment, or guaranteed earnings.</w:t>
      </w:r>
    </w:p>
    <w:p>
      <w:pPr>
        <w:pStyle w:val="BodyText"/>
      </w:pPr>
      <w:r>
        <w:t xml:space="preserve">Unless a file states otherwise, this edition is licensed under</w:t>
      </w:r>
      <w:r>
        <w:t xml:space="preserve"> </w:t>
      </w:r>
      <w:r>
        <w:rPr>
          <w:bCs/>
          <w:b/>
        </w:rPr>
        <w:t xml:space="preserve">CC BY-NC-SA 4.0</w:t>
      </w:r>
      <w:r>
        <w:t xml:space="preserve">.</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agenciapublicadeempleo.sena.edu.co/" TargetMode="External" /><Relationship Type="http://schemas.openxmlformats.org/officeDocument/2006/relationships/hyperlink" Id="rId74" Target="https://betowa.sena.edu.co/oferta/mantenimiento-de-equipos-de-aire-acondicionado-y-refrigeracion?level=2&amp;modality=P&amp;programId=209216" TargetMode="External" /><Relationship Type="http://schemas.openxmlformats.org/officeDocument/2006/relationships/hyperlink" Id="rId72" Target="https://red-seal.ca/eng/trades/refridgacmech/harmonization.shtml" TargetMode="External" /><Relationship Type="http://schemas.openxmlformats.org/officeDocument/2006/relationships/hyperlink" Id="rId71" Target="https://red-seal.ca/eng/trades/refrig-ac-mech.shtml" TargetMode="External" /><Relationship Type="http://schemas.openxmlformats.org/officeDocument/2006/relationships/hyperlink" Id="rId65" Target="https://studentaid.gov/articles/dont-miss-out-on-pell-grants/" TargetMode="External" /><Relationship Type="http://schemas.openxmlformats.org/officeDocument/2006/relationships/hyperlink" Id="rId64" Target="https://studentaid.gov/articles/fafsa-student-steps/" TargetMode="External" /><Relationship Type="http://schemas.openxmlformats.org/officeDocument/2006/relationships/hyperlink" Id="rId67" Target="https://www.apprenticeship.gov/" TargetMode="External" /><Relationship Type="http://schemas.openxmlformats.org/officeDocument/2006/relationships/hyperlink" Id="rId58" Target="https://www.bls.gov/ooh/installation-maintenance-and-repair/heating-air-conditioning-and-refrigeration-mechanics-and-installers.htm" TargetMode="External" /><Relationship Type="http://schemas.openxmlformats.org/officeDocument/2006/relationships/hyperlink" Id="rId66" Target="https://www.dol.gov/agencies/eta/advisories/tegl-07-25" TargetMode="External" /><Relationship Type="http://schemas.openxmlformats.org/officeDocument/2006/relationships/hyperlink" Id="rId60" Target="https://www.epa.gov/section608" TargetMode="External" /><Relationship Type="http://schemas.openxmlformats.org/officeDocument/2006/relationships/hyperlink" Id="rId62" Target="https://www.epa.gov/section608/refrigerant-recovery-and-recycling-equipment-certification" TargetMode="External" /><Relationship Type="http://schemas.openxmlformats.org/officeDocument/2006/relationships/hyperlink" Id="rId61" Target="https://www.epa.gov/section608/refrigerant-sales-restriction" TargetMode="External" /><Relationship Type="http://schemas.openxmlformats.org/officeDocument/2006/relationships/hyperlink" Id="rId59" Target="https://www.epa.gov/section608/section-608-technician-certification-requirements" TargetMode="External" /><Relationship Type="http://schemas.openxmlformats.org/officeDocument/2006/relationships/hyperlink" Id="rId77" Target="https://www.indeed.com/career/hvac-technician/salaries" TargetMode="External" /><Relationship Type="http://schemas.openxmlformats.org/officeDocument/2006/relationships/hyperlink" Id="rId68" Target="https://www.irs.gov/newsroom/irs-updates-frequently-asked-questions-about-section-127-educational-assistance-programs" TargetMode="External" /><Relationship Type="http://schemas.openxmlformats.org/officeDocument/2006/relationships/hyperlink" Id="rId70" Target="https://www.jobbank.gc.ca/marketreport/wages-occupation/7509/ca" TargetMode="External" /><Relationship Type="http://schemas.openxmlformats.org/officeDocument/2006/relationships/hyperlink" Id="rId63"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75" Target="https://agenciapublicadeempleo.sena.edu.co/" TargetMode="External" /><Relationship Type="http://schemas.openxmlformats.org/officeDocument/2006/relationships/hyperlink" Id="rId74" Target="https://betowa.sena.edu.co/oferta/mantenimiento-de-equipos-de-aire-acondicionado-y-refrigeracion?level=2&amp;modality=P&amp;programId=209216" TargetMode="External" /><Relationship Type="http://schemas.openxmlformats.org/officeDocument/2006/relationships/hyperlink" Id="rId72" Target="https://red-seal.ca/eng/trades/refridgacmech/harmonization.shtml" TargetMode="External" /><Relationship Type="http://schemas.openxmlformats.org/officeDocument/2006/relationships/hyperlink" Id="rId71" Target="https://red-seal.ca/eng/trades/refrig-ac-mech.shtml" TargetMode="External" /><Relationship Type="http://schemas.openxmlformats.org/officeDocument/2006/relationships/hyperlink" Id="rId65" Target="https://studentaid.gov/articles/dont-miss-out-on-pell-grants/" TargetMode="External" /><Relationship Type="http://schemas.openxmlformats.org/officeDocument/2006/relationships/hyperlink" Id="rId64" Target="https://studentaid.gov/articles/fafsa-student-steps/" TargetMode="External" /><Relationship Type="http://schemas.openxmlformats.org/officeDocument/2006/relationships/hyperlink" Id="rId67" Target="https://www.apprenticeship.gov/" TargetMode="External" /><Relationship Type="http://schemas.openxmlformats.org/officeDocument/2006/relationships/hyperlink" Id="rId58" Target="https://www.bls.gov/ooh/installation-maintenance-and-repair/heating-air-conditioning-and-refrigeration-mechanics-and-installers.htm" TargetMode="External" /><Relationship Type="http://schemas.openxmlformats.org/officeDocument/2006/relationships/hyperlink" Id="rId66" Target="https://www.dol.gov/agencies/eta/advisories/tegl-07-25" TargetMode="External" /><Relationship Type="http://schemas.openxmlformats.org/officeDocument/2006/relationships/hyperlink" Id="rId60" Target="https://www.epa.gov/section608" TargetMode="External" /><Relationship Type="http://schemas.openxmlformats.org/officeDocument/2006/relationships/hyperlink" Id="rId62" Target="https://www.epa.gov/section608/refrigerant-recovery-and-recycling-equipment-certification" TargetMode="External" /><Relationship Type="http://schemas.openxmlformats.org/officeDocument/2006/relationships/hyperlink" Id="rId61" Target="https://www.epa.gov/section608/refrigerant-sales-restriction" TargetMode="External" /><Relationship Type="http://schemas.openxmlformats.org/officeDocument/2006/relationships/hyperlink" Id="rId59" Target="https://www.epa.gov/section608/section-608-technician-certification-requirements" TargetMode="External" /><Relationship Type="http://schemas.openxmlformats.org/officeDocument/2006/relationships/hyperlink" Id="rId77" Target="https://www.indeed.com/career/hvac-technician/salaries" TargetMode="External" /><Relationship Type="http://schemas.openxmlformats.org/officeDocument/2006/relationships/hyperlink" Id="rId68" Target="https://www.irs.gov/newsroom/irs-updates-frequently-asked-questions-about-section-127-educational-assistance-programs" TargetMode="External" /><Relationship Type="http://schemas.openxmlformats.org/officeDocument/2006/relationships/hyperlink" Id="rId70" Target="https://www.jobbank.gc.ca/marketreport/wages-occupation/7509/ca" TargetMode="External" /><Relationship Type="http://schemas.openxmlformats.org/officeDocument/2006/relationships/hyperlink" Id="rId63"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2026-08-11T15:13:14Z</dcterms:created>
  <dcterms:modified xsi:type="dcterms:W3CDTF">2026-08-11T15:13:14Z</dcterms:modified>
</cp:coreProperties>
</file>

<file path=docProps/custom.xml><?xml version="1.0" encoding="utf-8"?>
<Properties xmlns="http://schemas.openxmlformats.org/officeDocument/2006/custom-properties" xmlns:vt="http://schemas.openxmlformats.org/officeDocument/2006/docPropsVTypes"/>
</file>