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eda98db80c9b44229ca19783c49c0157d891a4d"/>
    <w:p>
      <w:pPr>
        <w:pStyle w:val="Heading1"/>
      </w:pPr>
      <w:r>
        <w:t xml:space="preserve">Guia 34 - Inspetor de Controle de Qualidade e Técnico de Manufatura</w:t>
      </w:r>
    </w:p>
    <w:p>
      <w:pPr>
        <w:pStyle w:val="FirstParagraph"/>
      </w:pPr>
      <w:r>
        <w:rPr>
          <w:bCs/>
          <w:b/>
        </w:rPr>
        <w:t xml:space="preserve">Idioma:</w:t>
      </w:r>
      <w:r>
        <w:t xml:space="preserve"> </w:t>
      </w:r>
      <w:r>
        <w:t xml:space="preserve">Português do Brasil (pt-BR)</w:t>
      </w:r>
      <w:r>
        <w:br/>
      </w:r>
      <w:r>
        <w:rPr>
          <w:bCs/>
          <w:b/>
        </w:rPr>
        <w:t xml:space="preserve">Versão:</w:t>
      </w:r>
      <w:r>
        <w:t xml:space="preserve"> </w:t>
      </w:r>
      <w:r>
        <w:t xml:space="preserve">2.0 - revisão controlada</w:t>
      </w:r>
      <w:r>
        <w:br/>
      </w:r>
      <w:r>
        <w:rPr>
          <w:bCs/>
          <w:b/>
        </w:rPr>
        <w:t xml:space="preserve">Data da revisão:</w:t>
      </w:r>
      <w:r>
        <w:t xml:space="preserve"> </w:t>
      </w:r>
      <w:r>
        <w:t xml:space="preserve">12 de agosto de 2026</w:t>
      </w:r>
    </w:p>
    <w:p>
      <w:pPr>
        <w:pStyle w:val="BodyText"/>
      </w:pPr>
      <w:r>
        <w:rPr>
          <w:bCs/>
          <w:b/>
        </w:rPr>
        <w:t xml:space="preserve">Objetivo:</w:t>
      </w:r>
      <w:r>
        <w:t xml:space="preserve"> </w:t>
      </w:r>
      <w:r>
        <w:t xml:space="preserve">Um guia prático e acessível para entrada e progressão profissional como inspetor de controle de qualidade, técnico de manufatura, técnico de produção e qualidade e funções de manufatura semelhantes.</w:t>
      </w:r>
    </w:p>
    <w:p>
      <w:pPr>
        <w:pStyle w:val="BlockText"/>
      </w:pPr>
      <w:r>
        <w:t xml:space="preserve">Este guia é educativo. Ele não garante emprego, salário, admissão, financiamento, reembolso, colocação em aprendizagem profissional, certificação, licença, promoção ou autorização para executar trabalho crítico para a segurança ou regulamentado. Os requisitos variam conforme empregador, produto, processo, jurisdição, contrato, sistema da qualidade e local de trabalho. Verifique as regras atuais e a supervisão qualificada antes de pagar por treinamento ou aceitar trabalho fora da sua competência comprovada.</w:t>
      </w:r>
    </w:p>
    <w:bookmarkStart w:id="20" w:name="Xcfbd0e9fb5ec926f0745abe1a829a7612a4a0c3"/>
    <w:p>
      <w:pPr>
        <w:pStyle w:val="Heading2"/>
      </w:pPr>
      <w:r>
        <w:t xml:space="preserve">1. O que é este trabalho e para quem pode ser adequado</w:t>
      </w:r>
    </w:p>
    <w:p>
      <w:pPr>
        <w:pStyle w:val="FirstParagraph"/>
      </w:pPr>
      <w:r>
        <w:t xml:space="preserve">Inspetores de controle de qualidade examinam produtos e materiais para identificar defeitos ou desvios de especificações. Técnicos de manufatura apoiam a produção por meio de combinações de preparação, testes, medição, documentação, solução de problemas, apoio a processos, operação de equipamentos e atividades de qualidade. O escopo exato depende muito do empregador e do setor.</w:t>
      </w:r>
    </w:p>
    <w:p>
      <w:pPr>
        <w:pStyle w:val="BodyText"/>
      </w:pPr>
      <w:r>
        <w:t xml:space="preserve">Este campo pode ser adequado para quem gosta de observação cuidadosa, medição, resolução prática de problemas, processos repetíveis, documentação e trabalho com equipes de produção. Ele valoriza paciência, consistência, honestidade e disposição para interromper e escalar quando algo não corresponde à especificação.</w:t>
      </w:r>
    </w:p>
    <w:p>
      <w:pPr>
        <w:pStyle w:val="BodyText"/>
      </w:pPr>
      <w:r>
        <w:t xml:space="preserve">Os títulos não são padronizados. “Inspetor de controle de qualidade”, “técnico de qualidade”, “técnico de manufatura”, “técnico de produção”, “técnico de testes”, “técnico de metrologia” e “técnico de garantia da qualidade” podem representar responsabilidades muito diferentes. Leia a descrição real da vaga e pergunte quais produtos, instrumentos, normas, registros e controles de segurança se aplicam.</w:t>
      </w:r>
    </w:p>
    <w:bookmarkEnd w:id="20"/>
    <w:bookmarkStart w:id="22" w:name="X7c0521624b8ec51857756904ef3f64af49764ef"/>
    <w:p>
      <w:pPr>
        <w:pStyle w:val="Heading2"/>
      </w:pPr>
      <w:r>
        <w:t xml:space="preserve">2. O que os profissionais realmente fazem</w:t>
      </w:r>
    </w:p>
    <w:p>
      <w:pPr>
        <w:pStyle w:val="FirstParagraph"/>
      </w:pPr>
      <w:r>
        <w:t xml:space="preserve">Dependendo do local de trabalho, as atividades podem incluir:</w:t>
      </w:r>
    </w:p>
    <w:p>
      <w:pPr>
        <w:numPr>
          <w:ilvl w:val="0"/>
          <w:numId w:val="1001"/>
        </w:numPr>
        <w:pStyle w:val="Compact"/>
      </w:pPr>
      <w:r>
        <w:t xml:space="preserve">ler desenhos, especificações, instruções de trabalho, planos de controle, planos de amostragem, procedimentos de inspeção e requisitos de produto;</w:t>
      </w:r>
    </w:p>
    <w:p>
      <w:pPr>
        <w:numPr>
          <w:ilvl w:val="0"/>
          <w:numId w:val="1001"/>
        </w:numPr>
        <w:pStyle w:val="Compact"/>
      </w:pPr>
      <w:r>
        <w:t xml:space="preserve">verificar materiais recebidos, produtos em processo ou produtos acabados;</w:t>
      </w:r>
    </w:p>
    <w:p>
      <w:pPr>
        <w:numPr>
          <w:ilvl w:val="0"/>
          <w:numId w:val="1001"/>
        </w:numPr>
        <w:pStyle w:val="Compact"/>
      </w:pPr>
      <w:r>
        <w:t xml:space="preserve">medir dimensões com paquímetros, micrômetros, calibradores, comparadores, dispositivos, sistemas de medição por coordenadas, sistemas de visão ou outras ferramentas aprovadas;</w:t>
      </w:r>
    </w:p>
    <w:p>
      <w:pPr>
        <w:numPr>
          <w:ilvl w:val="0"/>
          <w:numId w:val="1001"/>
        </w:numPr>
        <w:pStyle w:val="Compact"/>
      </w:pPr>
      <w:r>
        <w:t xml:space="preserve">realizar verificações visuais, funcionais, dimensionais ou de processo dentro do escopo para o qual recebeu treinamento;</w:t>
      </w:r>
    </w:p>
    <w:p>
      <w:pPr>
        <w:numPr>
          <w:ilvl w:val="0"/>
          <w:numId w:val="1001"/>
        </w:numPr>
        <w:pStyle w:val="Compact"/>
      </w:pPr>
      <w:r>
        <w:t xml:space="preserve">registrar medições, defeitos, números de lote, identificadores de equipamentos, disposições e dados de rastreabilidade;</w:t>
      </w:r>
    </w:p>
    <w:p>
      <w:pPr>
        <w:numPr>
          <w:ilvl w:val="0"/>
          <w:numId w:val="1001"/>
        </w:numPr>
        <w:pStyle w:val="Compact"/>
      </w:pPr>
      <w:r>
        <w:t xml:space="preserve">identificar material não conforme e seguir procedimentos aprovados de segregação ou escalonamento;</w:t>
      </w:r>
    </w:p>
    <w:p>
      <w:pPr>
        <w:numPr>
          <w:ilvl w:val="0"/>
          <w:numId w:val="1001"/>
        </w:numPr>
        <w:pStyle w:val="Compact"/>
      </w:pPr>
      <w:r>
        <w:t xml:space="preserve">acompanhar etapas de produção e relatar desvios de requisitos documentados;</w:t>
      </w:r>
    </w:p>
    <w:p>
      <w:pPr>
        <w:numPr>
          <w:ilvl w:val="0"/>
          <w:numId w:val="1001"/>
        </w:numPr>
        <w:pStyle w:val="Compact"/>
      </w:pPr>
      <w:r>
        <w:t xml:space="preserve">apoiar inspeções de primeira peça, em processo, finais, de recebimento ou de expedição quando autorizado;</w:t>
      </w:r>
    </w:p>
    <w:p>
      <w:pPr>
        <w:numPr>
          <w:ilvl w:val="0"/>
          <w:numId w:val="1001"/>
        </w:numPr>
        <w:pStyle w:val="Compact"/>
      </w:pPr>
      <w:r>
        <w:t xml:space="preserve">comunicar resultados a operadores, supervisores, engenheiros, profissionais da qualidade, manutenção, fornecedores ou clientes conforme a função exigir;</w:t>
      </w:r>
    </w:p>
    <w:p>
      <w:pPr>
        <w:numPr>
          <w:ilvl w:val="0"/>
          <w:numId w:val="1001"/>
        </w:numPr>
        <w:pStyle w:val="Compact"/>
      </w:pPr>
      <w:r>
        <w:t xml:space="preserve">manter instrumentos de inspeção e registros conforme os procedimentos de calibração e controle documental do empregador;</w:t>
      </w:r>
    </w:p>
    <w:p>
      <w:pPr>
        <w:numPr>
          <w:ilvl w:val="0"/>
          <w:numId w:val="1001"/>
        </w:numPr>
        <w:pStyle w:val="Compact"/>
      </w:pPr>
      <w:r>
        <w:t xml:space="preserve">participar de análise de causa raiz, ação corretiva, melhoria contínua ou controle de processo dentro das responsabilidades atribuídas;</w:t>
      </w:r>
    </w:p>
    <w:p>
      <w:pPr>
        <w:numPr>
          <w:ilvl w:val="0"/>
          <w:numId w:val="1001"/>
        </w:numPr>
        <w:pStyle w:val="Compact"/>
      </w:pPr>
      <w:r>
        <w:t xml:space="preserve">interromper e escalar quando método de medição, especificação, revisão, condição de segurança ou disposição do produto estiverem pouco claros.</w:t>
      </w:r>
    </w:p>
    <w:bookmarkStart w:id="21" w:name="X81c3a52bf9890dd850d28c1a6368f9972e216d1"/>
    <w:p>
      <w:pPr>
        <w:pStyle w:val="Heading3"/>
      </w:pPr>
      <w:r>
        <w:t xml:space="preserve">Controle da qualidade não é igual a todas as funções de qualidade</w:t>
      </w:r>
    </w:p>
    <w:p>
      <w:pPr>
        <w:pStyle w:val="FirstParagraph"/>
      </w:pPr>
      <w:r>
        <w:rPr>
          <w:bCs/>
          <w:b/>
        </w:rPr>
        <w:t xml:space="preserve">Inspeção de controle da qualidade</w:t>
      </w:r>
      <w:r>
        <w:t xml:space="preserve"> </w:t>
      </w:r>
      <w:r>
        <w:t xml:space="preserve">geralmente se concentra em examinar materiais, produtos ou resultados de processo em relação a requisitos definidos.</w:t>
      </w:r>
      <w:r>
        <w:br/>
      </w:r>
      <w:r>
        <w:rPr>
          <w:bCs/>
          <w:b/>
        </w:rPr>
        <w:t xml:space="preserve">Garantia da qualidade</w:t>
      </w:r>
      <w:r>
        <w:t xml:space="preserve"> </w:t>
      </w:r>
      <w:r>
        <w:t xml:space="preserve">tende a se concentrar mais em sistemas, procedimentos, auditorias, controles de processo e prevenção.</w:t>
      </w:r>
      <w:r>
        <w:br/>
      </w:r>
      <w:r>
        <w:rPr>
          <w:bCs/>
          <w:b/>
        </w:rPr>
        <w:t xml:space="preserve">Engenharia da qualidade</w:t>
      </w:r>
      <w:r>
        <w:t xml:space="preserve"> </w:t>
      </w:r>
      <w:r>
        <w:t xml:space="preserve">normalmente exige responsabilidade mais profunda em engenharia, estatística, aspectos técnicos, regulatórios ou projeto de produto.</w:t>
      </w:r>
      <w:r>
        <w:br/>
      </w:r>
      <w:r>
        <w:rPr>
          <w:bCs/>
          <w:b/>
        </w:rPr>
        <w:t xml:space="preserve">Técnico de manufatura</w:t>
      </w:r>
      <w:r>
        <w:t xml:space="preserve"> </w:t>
      </w:r>
      <w:r>
        <w:t xml:space="preserve">é um título amplo que pode combinar produção, testes, equipamentos, documentação, apoio à manutenção ou tarefas de qualidade.</w:t>
      </w:r>
    </w:p>
    <w:p>
      <w:pPr>
        <w:pStyle w:val="BodyText"/>
      </w:pPr>
      <w:r>
        <w:t xml:space="preserve">Não reivindique autoridade de engenharia, laboratório, regulação, auditoria, calibração, manutenção ou liberação de produto sem treinamento real e autorização do empregador que sustentem essa responsabilidade.</w:t>
      </w:r>
    </w:p>
    <w:bookmarkEnd w:id="21"/>
    <w:bookmarkEnd w:id="22"/>
    <w:bookmarkStart w:id="27" w:name="Xf1fde789d82d035cca628895ef97570fa75f844"/>
    <w:p>
      <w:pPr>
        <w:pStyle w:val="Heading2"/>
      </w:pPr>
      <w:r>
        <w:t xml:space="preserve">3. Segurança e limites das tarefas</w:t>
      </w:r>
    </w:p>
    <w:p>
      <w:pPr>
        <w:pStyle w:val="FirstParagraph"/>
      </w:pPr>
      <w:r>
        <w:t xml:space="preserve">A inspeção frequentemente ocorre perto de máquinas em operação, materiais em movimento, bordas cortantes, produtos químicos, calor, eletricidade, energia armazenada, sistemas pressurizados, empilhadeiras, robôs ou equipamentos automatizados. Nenhuma medição justifica contornar um controle de segurança.</w:t>
      </w:r>
    </w:p>
    <w:bookmarkStart w:id="23" w:name="proteções-de-máquinas-e-produção-normal"/>
    <w:p>
      <w:pPr>
        <w:pStyle w:val="Heading3"/>
      </w:pPr>
      <w:r>
        <w:t xml:space="preserve">Proteções de máquinas e produção normal</w:t>
      </w:r>
    </w:p>
    <w:p>
      <w:pPr>
        <w:pStyle w:val="FirstParagraph"/>
      </w:pPr>
      <w:r>
        <w:t xml:space="preserve">Proteções, intertravamentos, barreiras, cortinas de luz, enclausuramentos e outros dispositivos de segurança devem permanecer instalados, salvo quando um procedimento aprovado e uma pessoa autorizada permitirem especificamente o contrário. Nunca alcance através, neutralize, remova ou burle uma proteção apenas para obter uma medição, eliminar um travamento, inspecionar uma peça ou economizar tempo.</w:t>
      </w:r>
    </w:p>
    <w:bookmarkEnd w:id="23"/>
    <w:bookmarkStart w:id="24" w:name="X769731e8cb75c2e9dc0347796b1d681368c658c"/>
    <w:p>
      <w:pPr>
        <w:pStyle w:val="Heading3"/>
      </w:pPr>
      <w:r>
        <w:t xml:space="preserve">Bloqueio e etiquetagem e energia perigosa</w:t>
      </w:r>
    </w:p>
    <w:p>
      <w:pPr>
        <w:pStyle w:val="FirstParagraph"/>
      </w:pPr>
      <w:r>
        <w:t xml:space="preserve">A norma da OSHA sobre controle de energia perigosa trata de serviços e manutenção nos quais energização inesperada, partida ou liberação de energia armazenada possa ferir um trabalhador. A distinção entre uma tarefa de produção normal e uma atividade de serviço/manutenção afeta os controles aplicáveis.</w:t>
      </w:r>
    </w:p>
    <w:p>
      <w:pPr>
        <w:pStyle w:val="BodyText"/>
      </w:pPr>
      <w:r>
        <w:t xml:space="preserve">Um título de qualidade ou manufatura não torna automaticamente alguém autorizado a isolar energia. Siga os procedimentos do empregador e execute atividades de bloqueio e etiquetagem (lockout/tagout) somente se você tiver treinamento e autorização para isso.</w:t>
      </w:r>
    </w:p>
    <w:bookmarkEnd w:id="24"/>
    <w:bookmarkStart w:id="25" w:name="outros-perigos"/>
    <w:p>
      <w:pPr>
        <w:pStyle w:val="Heading3"/>
      </w:pPr>
      <w:r>
        <w:t xml:space="preserve">Outros perigos</w:t>
      </w:r>
    </w:p>
    <w:p>
      <w:pPr>
        <w:pStyle w:val="FirstParagraph"/>
      </w:pPr>
      <w:r>
        <w:t xml:space="preserve">O trabalho de qualidade em manufatura pode envolver:</w:t>
      </w:r>
    </w:p>
    <w:p>
      <w:pPr>
        <w:numPr>
          <w:ilvl w:val="0"/>
          <w:numId w:val="1002"/>
        </w:numPr>
        <w:pStyle w:val="Compact"/>
      </w:pPr>
      <w:r>
        <w:t xml:space="preserve">peças afiadas, rebarbas, cavacos, ferramentas e arestas de corte;</w:t>
      </w:r>
    </w:p>
    <w:p>
      <w:pPr>
        <w:numPr>
          <w:ilvl w:val="0"/>
          <w:numId w:val="1002"/>
        </w:numPr>
        <w:pStyle w:val="Compact"/>
      </w:pPr>
      <w:r>
        <w:t xml:space="preserve">máquinas em movimento e pontos de esmagamento ou aprisionamento;</w:t>
      </w:r>
    </w:p>
    <w:p>
      <w:pPr>
        <w:numPr>
          <w:ilvl w:val="0"/>
          <w:numId w:val="1002"/>
        </w:numPr>
        <w:pStyle w:val="Compact"/>
      </w:pPr>
      <w:r>
        <w:t xml:space="preserve">superfícies ou materiais quentes;</w:t>
      </w:r>
    </w:p>
    <w:p>
      <w:pPr>
        <w:numPr>
          <w:ilvl w:val="0"/>
          <w:numId w:val="1002"/>
        </w:numPr>
        <w:pStyle w:val="Compact"/>
      </w:pPr>
      <w:r>
        <w:t xml:space="preserve">energia elétrica, pneumática, hidráulica, gravitacional, térmica ou outra energia armazenada;</w:t>
      </w:r>
    </w:p>
    <w:p>
      <w:pPr>
        <w:numPr>
          <w:ilvl w:val="0"/>
          <w:numId w:val="1002"/>
        </w:numPr>
        <w:pStyle w:val="Compact"/>
      </w:pPr>
      <w:r>
        <w:t xml:space="preserve">produtos químicos, agentes de limpeza, revestimentos, fluidos de corte, adesivos, pós, fumos ou poeiras;</w:t>
      </w:r>
    </w:p>
    <w:p>
      <w:pPr>
        <w:numPr>
          <w:ilvl w:val="0"/>
          <w:numId w:val="1002"/>
        </w:numPr>
        <w:pStyle w:val="Compact"/>
      </w:pPr>
      <w:r>
        <w:t xml:space="preserve">movimentos repetitivos, posturas inadequadas, levantamento de cargas, trabalho em pé e outras demandas ergonômicas;</w:t>
      </w:r>
    </w:p>
    <w:p>
      <w:pPr>
        <w:numPr>
          <w:ilvl w:val="0"/>
          <w:numId w:val="1002"/>
        </w:numPr>
        <w:pStyle w:val="Compact"/>
      </w:pPr>
      <w:r>
        <w:t xml:space="preserve">empilhadeiras, guindastes, transportadores, robôs, veículos guiados automaticamente ou sistemas de movimentação de materiais;</w:t>
      </w:r>
    </w:p>
    <w:p>
      <w:pPr>
        <w:numPr>
          <w:ilvl w:val="0"/>
          <w:numId w:val="1002"/>
        </w:numPr>
        <w:pStyle w:val="Compact"/>
      </w:pPr>
      <w:r>
        <w:t xml:space="preserve">lasers, radiação, pressão, materiais biológicos ou outros riscos especializados em determinados setores.</w:t>
      </w:r>
    </w:p>
    <w:p>
      <w:pPr>
        <w:pStyle w:val="FirstParagraph"/>
      </w:pPr>
      <w:r>
        <w:t xml:space="preserve">Use os procedimentos do empregador, fichas de dados de segurança, instruções dos equipamentos, treinamento e EPI exigido. Controles específicos do setor podem ser mais rigorosos que as práticas gerais de manufatura.</w:t>
      </w:r>
    </w:p>
    <w:bookmarkEnd w:id="25"/>
    <w:bookmarkStart w:id="26" w:name="interrompa-e-escale-quando"/>
    <w:p>
      <w:pPr>
        <w:pStyle w:val="Heading3"/>
      </w:pPr>
      <w:r>
        <w:t xml:space="preserve">Interrompa e escale quando</w:t>
      </w:r>
    </w:p>
    <w:p>
      <w:pPr>
        <w:numPr>
          <w:ilvl w:val="0"/>
          <w:numId w:val="1003"/>
        </w:numPr>
        <w:pStyle w:val="Compact"/>
      </w:pPr>
      <w:r>
        <w:t xml:space="preserve">desenho, especificação, revisão, plano de amostragem, instrução de trabalho, situação de calibração, limite de aceitação ou método de inspeção estiverem pouco claros;</w:t>
      </w:r>
    </w:p>
    <w:p>
      <w:pPr>
        <w:numPr>
          <w:ilvl w:val="0"/>
          <w:numId w:val="1003"/>
        </w:numPr>
        <w:pStyle w:val="Compact"/>
      </w:pPr>
      <w:r>
        <w:t xml:space="preserve">uma proteção, intertravamento, controle de emergência, dispositivo, calibrador, equipamento de içamento, configuração de teste ou instrumento parecer danificado ou não confiável;</w:t>
      </w:r>
    </w:p>
    <w:p>
      <w:pPr>
        <w:numPr>
          <w:ilvl w:val="0"/>
          <w:numId w:val="1003"/>
        </w:numPr>
        <w:pStyle w:val="Compact"/>
      </w:pPr>
      <w:r>
        <w:t xml:space="preserve">obter a medição exigir entrada em uma zona de perigo ou contorno de uma proteção;</w:t>
      </w:r>
    </w:p>
    <w:p>
      <w:pPr>
        <w:numPr>
          <w:ilvl w:val="0"/>
          <w:numId w:val="1003"/>
        </w:numPr>
        <w:pStyle w:val="Compact"/>
      </w:pPr>
      <w:r>
        <w:t xml:space="preserve">o resultado parecer impossível, instável ou incompatível com o método aprovado;</w:t>
      </w:r>
    </w:p>
    <w:p>
      <w:pPr>
        <w:numPr>
          <w:ilvl w:val="0"/>
          <w:numId w:val="1003"/>
        </w:numPr>
        <w:pStyle w:val="Compact"/>
      </w:pPr>
      <w:r>
        <w:t xml:space="preserve">um supervisor pedir para alterar, ocultar, retroagir, fabricar ou omitir registros de qualidade;</w:t>
      </w:r>
    </w:p>
    <w:p>
      <w:pPr>
        <w:numPr>
          <w:ilvl w:val="0"/>
          <w:numId w:val="1003"/>
        </w:numPr>
        <w:pStyle w:val="Compact"/>
      </w:pPr>
      <w:r>
        <w:t xml:space="preserve">houver incerteza sobre identidade do material, rastreabilidade do lote, situação do produto ou disposição de não conformidade;</w:t>
      </w:r>
    </w:p>
    <w:p>
      <w:pPr>
        <w:numPr>
          <w:ilvl w:val="0"/>
          <w:numId w:val="1003"/>
        </w:numPr>
        <w:pStyle w:val="Compact"/>
      </w:pPr>
      <w:r>
        <w:t xml:space="preserve">o trabalho envolver dispositivos médicos, setor aeroespacial, alimentos, produtos farmacêuticos, defesa, segurança automotiva, sistemas pressurizados, materiais perigosos, dados sujeitos a controle de exportação ou outra área regulamentada ou de alta consequência fora do seu treinamento verificado.</w:t>
      </w:r>
    </w:p>
    <w:bookmarkEnd w:id="26"/>
    <w:bookmarkEnd w:id="27"/>
    <w:bookmarkStart w:id="28" w:name="Xa34a8548fa4df808c44b9d82ed30a291644040e"/>
    <w:p>
      <w:pPr>
        <w:pStyle w:val="Heading2"/>
      </w:pPr>
      <w:r>
        <w:t xml:space="preserve">4. Rotas de entrada e competências transferíveis</w:t>
      </w:r>
    </w:p>
    <w:p>
      <w:pPr>
        <w:pStyle w:val="FirstParagraph"/>
      </w:pPr>
      <w:r>
        <w:t xml:space="preserve">O U.S. Bureau of Labor Statistics informa que inspetores de controle de qualidade normalmente precisam de diploma de ensino médio para ingresso e recebem treinamento no trabalho. Empregadores podem exigir formação técnica adicional, experiência setorial, habilidade de metrologia, capacidade computacional ou credenciais especializadas.</w:t>
      </w:r>
    </w:p>
    <w:p>
      <w:pPr>
        <w:pStyle w:val="BodyText"/>
      </w:pPr>
      <w:r>
        <w:t xml:space="preserve">Rotas comuns de entrada incluem:</w:t>
      </w:r>
    </w:p>
    <w:p>
      <w:pPr>
        <w:numPr>
          <w:ilvl w:val="0"/>
          <w:numId w:val="1004"/>
        </w:numPr>
        <w:pStyle w:val="Compact"/>
      </w:pPr>
      <w:r>
        <w:t xml:space="preserve">trabalho inicial remunerado em produção seguido de treinamento cruzado para inspeção;</w:t>
      </w:r>
    </w:p>
    <w:p>
      <w:pPr>
        <w:numPr>
          <w:ilvl w:val="0"/>
          <w:numId w:val="1004"/>
        </w:numPr>
        <w:pStyle w:val="Compact"/>
      </w:pPr>
      <w:r>
        <w:t xml:space="preserve">programas de trainee ou técnico de manufatura oferecidos por empregadores;</w:t>
      </w:r>
    </w:p>
    <w:p>
      <w:pPr>
        <w:numPr>
          <w:ilvl w:val="0"/>
          <w:numId w:val="1004"/>
        </w:numPr>
        <w:pStyle w:val="Compact"/>
      </w:pPr>
      <w:r>
        <w:t xml:space="preserve">programas de faculdades comunitárias ou escolas técnicas públicas em qualidade, manufatura, metrologia, tecnologia industrial, mecatrônica ou área específica de produto;</w:t>
      </w:r>
    </w:p>
    <w:p>
      <w:pPr>
        <w:numPr>
          <w:ilvl w:val="0"/>
          <w:numId w:val="1004"/>
        </w:numPr>
        <w:pStyle w:val="Compact"/>
      </w:pPr>
      <w:r>
        <w:t xml:space="preserve">Registered Apprenticeship dos Estados Unidos ou outra aprendizagem profissional remunerada quando houver programa adequado;</w:t>
      </w:r>
    </w:p>
    <w:p>
      <w:pPr>
        <w:numPr>
          <w:ilvl w:val="0"/>
          <w:numId w:val="1004"/>
        </w:numPr>
        <w:pStyle w:val="Compact"/>
      </w:pPr>
      <w:r>
        <w:t xml:space="preserve">experiência militar, laboratorial, usinagem, fabricação, eletrônica, manutenção, armazém, montagem ou processos, traduzida com honestidade para os requisitos civis;</w:t>
      </w:r>
    </w:p>
    <w:p>
      <w:pPr>
        <w:numPr>
          <w:ilvl w:val="0"/>
          <w:numId w:val="1004"/>
        </w:numPr>
        <w:pStyle w:val="Compact"/>
      </w:pPr>
      <w:r>
        <w:t xml:space="preserve">formação técnica ou de tecnólogo pelo SENA na Colômbia;</w:t>
      </w:r>
    </w:p>
    <w:p>
      <w:pPr>
        <w:numPr>
          <w:ilvl w:val="0"/>
          <w:numId w:val="1004"/>
        </w:numPr>
        <w:pStyle w:val="Compact"/>
      </w:pPr>
      <w:r>
        <w:t xml:space="preserve">SENAI e outros sistemas públicos ou setoriais de formação técnica na América Latina.</w:t>
      </w:r>
    </w:p>
    <w:p>
      <w:pPr>
        <w:pStyle w:val="FirstParagraph"/>
      </w:pPr>
      <w:r>
        <w:t xml:space="preserve">Competências transferíveis úteis incluem:</w:t>
      </w:r>
    </w:p>
    <w:p>
      <w:pPr>
        <w:numPr>
          <w:ilvl w:val="0"/>
          <w:numId w:val="1005"/>
        </w:numPr>
        <w:pStyle w:val="Compact"/>
      </w:pPr>
      <w:r>
        <w:t xml:space="preserve">aritmética, decimais, frações, porcentagens, proporções e conversão de unidades;</w:t>
      </w:r>
    </w:p>
    <w:p>
      <w:pPr>
        <w:numPr>
          <w:ilvl w:val="0"/>
          <w:numId w:val="1005"/>
        </w:numPr>
        <w:pStyle w:val="Compact"/>
      </w:pPr>
      <w:r>
        <w:t xml:space="preserve">leitura cuidadosa de desenhos, especificações e procedimentos escritos;</w:t>
      </w:r>
    </w:p>
    <w:p>
      <w:pPr>
        <w:numPr>
          <w:ilvl w:val="0"/>
          <w:numId w:val="1005"/>
        </w:numPr>
        <w:pStyle w:val="Compact"/>
      </w:pPr>
      <w:r>
        <w:t xml:space="preserve">medição e manutenção de registros com precisão;</w:t>
      </w:r>
    </w:p>
    <w:p>
      <w:pPr>
        <w:numPr>
          <w:ilvl w:val="0"/>
          <w:numId w:val="1005"/>
        </w:numPr>
        <w:pStyle w:val="Compact"/>
      </w:pPr>
      <w:r>
        <w:t xml:space="preserve">atenção visual e reconhecimento de padrões;</w:t>
      </w:r>
    </w:p>
    <w:p>
      <w:pPr>
        <w:numPr>
          <w:ilvl w:val="0"/>
          <w:numId w:val="1005"/>
        </w:numPr>
        <w:pStyle w:val="Compact"/>
      </w:pPr>
      <w:r>
        <w:t xml:space="preserve">familiaridade com computadores e planilhas;</w:t>
      </w:r>
    </w:p>
    <w:p>
      <w:pPr>
        <w:numPr>
          <w:ilvl w:val="0"/>
          <w:numId w:val="1005"/>
        </w:numPr>
        <w:pStyle w:val="Compact"/>
      </w:pPr>
      <w:r>
        <w:t xml:space="preserve">comunicação escrita e verbal clara;</w:t>
      </w:r>
    </w:p>
    <w:p>
      <w:pPr>
        <w:numPr>
          <w:ilvl w:val="0"/>
          <w:numId w:val="1005"/>
        </w:numPr>
        <w:pStyle w:val="Compact"/>
      </w:pPr>
      <w:r>
        <w:t xml:space="preserve">disciplina no tratamento de revisões, registros e rastreabilidade;</w:t>
      </w:r>
    </w:p>
    <w:p>
      <w:pPr>
        <w:numPr>
          <w:ilvl w:val="0"/>
          <w:numId w:val="1005"/>
        </w:numPr>
        <w:pStyle w:val="Compact"/>
      </w:pPr>
      <w:r>
        <w:t xml:space="preserve">disposição para relatar defeitos com honestidade mesmo sob pressão da produção;</w:t>
      </w:r>
    </w:p>
    <w:p>
      <w:pPr>
        <w:numPr>
          <w:ilvl w:val="0"/>
          <w:numId w:val="1005"/>
        </w:numPr>
        <w:pStyle w:val="Compact"/>
      </w:pPr>
      <w:r>
        <w:t xml:space="preserve">estatística básica e pensamento de processo para funções de qualidade mais avançadas.</w:t>
      </w:r>
    </w:p>
    <w:bookmarkEnd w:id="28"/>
    <w:bookmarkStart w:id="31" w:name="X80096f9a50023f101c935dec8a3663fe4bd2ddc"/>
    <w:p>
      <w:pPr>
        <w:pStyle w:val="Heading2"/>
      </w:pPr>
      <w:r>
        <w:t xml:space="preserve">5. Evidências do mercado de trabalho dos Estados Unidos</w:t>
      </w:r>
    </w:p>
    <w:bookmarkStart w:id="29" w:name="estatísticas-nacionais-oficiais"/>
    <w:p>
      <w:pPr>
        <w:pStyle w:val="Heading3"/>
      </w:pPr>
      <w:r>
        <w:t xml:space="preserve">Estatísticas nacionais oficiais</w:t>
      </w:r>
    </w:p>
    <w:p>
      <w:pPr>
        <w:pStyle w:val="FirstParagraph"/>
      </w:pPr>
      <w:r>
        <w:t xml:space="preserve">O Occupational Outlook Handbook do U.S. Bureau of Labor Statistics informa, para</w:t>
      </w:r>
      <w:r>
        <w:t xml:space="preserve"> </w:t>
      </w:r>
      <w:r>
        <w:rPr>
          <w:bCs/>
          <w:b/>
        </w:rPr>
        <w:t xml:space="preserve">quality control inspectors</w:t>
      </w:r>
      <w:r>
        <w:t xml:space="preserve">:</w:t>
      </w:r>
    </w:p>
    <w:p>
      <w:pPr>
        <w:numPr>
          <w:ilvl w:val="0"/>
          <w:numId w:val="1006"/>
        </w:numPr>
        <w:pStyle w:val="Compact"/>
      </w:pPr>
      <w:r>
        <w:rPr>
          <w:bCs/>
          <w:b/>
        </w:rPr>
        <w:t xml:space="preserve">salário anual mediano em maio de 2024:</w:t>
      </w:r>
      <w:r>
        <w:t xml:space="preserve"> </w:t>
      </w:r>
      <w:r>
        <w:rPr>
          <w:bCs/>
          <w:b/>
        </w:rPr>
        <w:t xml:space="preserve">US$ 47.460</w:t>
      </w:r>
      <w:r>
        <w:t xml:space="preserve">;</w:t>
      </w:r>
    </w:p>
    <w:p>
      <w:pPr>
        <w:numPr>
          <w:ilvl w:val="0"/>
          <w:numId w:val="1006"/>
        </w:numPr>
        <w:pStyle w:val="Compact"/>
      </w:pPr>
      <w:r>
        <w:rPr>
          <w:bCs/>
          <w:b/>
        </w:rPr>
        <w:t xml:space="preserve">10% com menor remuneração:</w:t>
      </w:r>
      <w:r>
        <w:t xml:space="preserve"> </w:t>
      </w:r>
      <w:r>
        <w:t xml:space="preserve">abaixo de</w:t>
      </w:r>
      <w:r>
        <w:t xml:space="preserve"> </w:t>
      </w:r>
      <w:r>
        <w:rPr>
          <w:bCs/>
          <w:b/>
        </w:rPr>
        <w:t xml:space="preserve">US$ 34.590</w:t>
      </w:r>
      <w:r>
        <w:t xml:space="preserve">;</w:t>
      </w:r>
    </w:p>
    <w:p>
      <w:pPr>
        <w:numPr>
          <w:ilvl w:val="0"/>
          <w:numId w:val="1006"/>
        </w:numPr>
        <w:pStyle w:val="Compact"/>
      </w:pPr>
      <w:r>
        <w:rPr>
          <w:bCs/>
          <w:b/>
        </w:rPr>
        <w:t xml:space="preserve">10% com maior remuneração:</w:t>
      </w:r>
      <w:r>
        <w:t xml:space="preserve"> </w:t>
      </w:r>
      <w:r>
        <w:t xml:space="preserve">acima de</w:t>
      </w:r>
      <w:r>
        <w:t xml:space="preserve"> </w:t>
      </w:r>
      <w:r>
        <w:rPr>
          <w:bCs/>
          <w:b/>
        </w:rPr>
        <w:t xml:space="preserve">US$ 75.510</w:t>
      </w:r>
      <w:r>
        <w:t xml:space="preserve">;</w:t>
      </w:r>
    </w:p>
    <w:p>
      <w:pPr>
        <w:numPr>
          <w:ilvl w:val="0"/>
          <w:numId w:val="1006"/>
        </w:numPr>
        <w:pStyle w:val="Compact"/>
      </w:pPr>
      <w:r>
        <w:rPr>
          <w:bCs/>
          <w:b/>
        </w:rPr>
        <w:t xml:space="preserve">mediana no setor de manufatura:</w:t>
      </w:r>
      <w:r>
        <w:t xml:space="preserve"> </w:t>
      </w:r>
      <w:r>
        <w:rPr>
          <w:bCs/>
          <w:b/>
        </w:rPr>
        <w:t xml:space="preserve">US$ 48.170</w:t>
      </w:r>
      <w:r>
        <w:t xml:space="preserve"> </w:t>
      </w:r>
      <w:r>
        <w:t xml:space="preserve">em maio de 2024;</w:t>
      </w:r>
    </w:p>
    <w:p>
      <w:pPr>
        <w:numPr>
          <w:ilvl w:val="0"/>
          <w:numId w:val="1006"/>
        </w:numPr>
        <w:pStyle w:val="Compact"/>
      </w:pPr>
      <w:r>
        <w:rPr>
          <w:bCs/>
          <w:b/>
        </w:rPr>
        <w:t xml:space="preserve">variação projetada do emprego, 2024-2034:</w:t>
      </w:r>
      <w:r>
        <w:t xml:space="preserve"> </w:t>
      </w:r>
      <w:r>
        <w:t xml:space="preserve">aproximadamente</w:t>
      </w:r>
      <w:r>
        <w:t xml:space="preserve"> </w:t>
      </w:r>
      <w:r>
        <w:rPr>
          <w:bCs/>
          <w:b/>
        </w:rPr>
        <w:t xml:space="preserve">0%</w:t>
      </w:r>
      <w:r>
        <w:t xml:space="preserve">, descrita como pouca ou nenhuma mudança;</w:t>
      </w:r>
    </w:p>
    <w:p>
      <w:pPr>
        <w:numPr>
          <w:ilvl w:val="0"/>
          <w:numId w:val="1006"/>
        </w:numPr>
        <w:pStyle w:val="Compact"/>
      </w:pPr>
      <w:r>
        <w:t xml:space="preserve">cerca de</w:t>
      </w:r>
      <w:r>
        <w:t xml:space="preserve"> </w:t>
      </w:r>
      <w:r>
        <w:rPr>
          <w:bCs/>
          <w:b/>
        </w:rPr>
        <w:t xml:space="preserve">69.900 vagas por ano</w:t>
      </w:r>
      <w:r>
        <w:t xml:space="preserve">, em média, ao longo da década, em grande parte por substituição de trabalhadores que deixam a ocupação ou a força de trabalho.</w:t>
      </w:r>
    </w:p>
    <w:p>
      <w:pPr>
        <w:pStyle w:val="FirstParagraph"/>
      </w:pPr>
      <w:r>
        <w:t xml:space="preserve">O BLS observa que a automação, incluindo digitalização 3D e outras tecnologias de inspeção, pode elevar a produtividade, enquanto inspeção e validação continuam necessárias para trabalhos que exigem julgamento humano ou testes.</w:t>
      </w:r>
    </w:p>
    <w:p>
      <w:pPr>
        <w:pStyle w:val="BodyText"/>
      </w:pPr>
      <w:r>
        <w:t xml:space="preserve">Esses são dados ocupacionais nacionais. Não são salários garantidos e não descrevem todos os títulos de técnico de manufatura, mercados locais, adicionais de turno, contratos sindicais, setores regulamentados ou níveis de experiência.</w:t>
      </w:r>
    </w:p>
    <w:bookmarkEnd w:id="29"/>
    <w:bookmarkStart w:id="30" w:name="X6c35129522966eb74b957e43becc733cd89d49f"/>
    <w:p>
      <w:pPr>
        <w:pStyle w:val="Heading3"/>
      </w:pPr>
      <w:r>
        <w:t xml:space="preserve">Estimativas atuais de mercado não governamentais</w:t>
      </w:r>
    </w:p>
    <w:p>
      <w:pPr>
        <w:pStyle w:val="FirstParagraph"/>
      </w:pPr>
      <w:r>
        <w:t xml:space="preserve">Como verificação de mercado atual, a página salarial do Indeed para inspetor de controle de qualidade nos Estados Unidos, atualizada em</w:t>
      </w:r>
      <w:r>
        <w:t xml:space="preserve"> </w:t>
      </w:r>
      <w:r>
        <w:rPr>
          <w:bCs/>
          <w:b/>
        </w:rPr>
        <w:t xml:space="preserve">20 de julho de 2026</w:t>
      </w:r>
      <w:r>
        <w:t xml:space="preserve"> </w:t>
      </w:r>
      <w:r>
        <w:t xml:space="preserve">e verificada em 12 de agosto de 2026, informava salário-base médio de aproximadamente</w:t>
      </w:r>
      <w:r>
        <w:t xml:space="preserve"> </w:t>
      </w:r>
      <w:r>
        <w:rPr>
          <w:bCs/>
          <w:b/>
        </w:rPr>
        <w:t xml:space="preserve">US$ 22,97 por hora</w:t>
      </w:r>
      <w:r>
        <w:t xml:space="preserve">, com base em informações salariais associadas a anúncios de emprego dos 36 meses anteriores.</w:t>
      </w:r>
    </w:p>
    <w:p>
      <w:pPr>
        <w:pStyle w:val="BodyText"/>
      </w:pPr>
      <w:r>
        <w:t xml:space="preserve">Salary.com apresentava uma estimativa separada de julho de 2026 para inspetores de controle de qualidade. Essas estimativas privadas utilizam definições, amostras e métodos diferentes dos do BLS e entre si.</w:t>
      </w:r>
    </w:p>
    <w:p>
      <w:pPr>
        <w:pStyle w:val="BodyText"/>
      </w:pPr>
      <w:r>
        <w:t xml:space="preserve">Trate-as como</w:t>
      </w:r>
      <w:r>
        <w:t xml:space="preserve"> </w:t>
      </w:r>
      <w:r>
        <w:rPr>
          <w:bCs/>
          <w:b/>
        </w:rPr>
        <w:t xml:space="preserve">estimativas de mercado não governamentais</w:t>
      </w:r>
      <w:r>
        <w:t xml:space="preserve">, e não como estatísticas oficiais. Não as combine em um único salário “verdadeiro”. Compare vagas e ofertas reais locais para o setor do produto, turno, responsabilidades e nível de experiência desejados.</w:t>
      </w:r>
    </w:p>
    <w:p>
      <w:pPr>
        <w:pStyle w:val="BodyText"/>
      </w:pPr>
      <w:r>
        <w:t xml:space="preserve">Ao comparar ofertas, pergunte sobre horas extras, adicionais de turno, incentivos de produção, pausas remuneradas, uniformes/EPI, ferramentas, tempo de treinamento, reembolso de mensalidade ou credencial, benefícios de saúde, aposentadoria, viagens, horário e oportunidades de progressão.</w:t>
      </w:r>
    </w:p>
    <w:bookmarkEnd w:id="30"/>
    <w:bookmarkEnd w:id="31"/>
    <w:bookmarkStart w:id="36" w:name="X2d5a51308f0fbbf5c28505e8abd26881eb3ac91"/>
    <w:p>
      <w:pPr>
        <w:pStyle w:val="Heading2"/>
      </w:pPr>
      <w:r>
        <w:t xml:space="preserve">6. Treinamento, financiamento e rotas de baixo custo nos Estados Unidos</w:t>
      </w:r>
    </w:p>
    <w:p>
      <w:pPr>
        <w:pStyle w:val="FirstParagraph"/>
      </w:pPr>
      <w:r>
        <w:t xml:space="preserve">Antes de assumir dívida com escola privada, compare rotas remuneradas e de menor custo.</w:t>
      </w:r>
    </w:p>
    <w:bookmarkStart w:id="32" w:name="aprendizagem-apoiada-pelo-empregador"/>
    <w:p>
      <w:pPr>
        <w:pStyle w:val="Heading3"/>
      </w:pPr>
      <w:r>
        <w:t xml:space="preserve">Aprendizagem apoiada pelo empregador</w:t>
      </w:r>
    </w:p>
    <w:p>
      <w:pPr>
        <w:pStyle w:val="FirstParagraph"/>
      </w:pPr>
      <w:r>
        <w:t xml:space="preserve">Uma rota de baixo custo pode ser um trabalho inicial em produção, inspeção ou função técnica que ofereça treinamento estruturado em instrumentos de medição, desenhos, documentação de defeitos, controle estatístico de processo, sistemas da qualidade ou requisitos específicos do setor.</w:t>
      </w:r>
    </w:p>
    <w:p>
      <w:pPr>
        <w:pStyle w:val="BodyText"/>
      </w:pPr>
      <w:r>
        <w:t xml:space="preserve">Pergunte aos empregadores sobre:</w:t>
      </w:r>
    </w:p>
    <w:p>
      <w:pPr>
        <w:numPr>
          <w:ilvl w:val="0"/>
          <w:numId w:val="1007"/>
        </w:numPr>
        <w:pStyle w:val="Compact"/>
      </w:pPr>
      <w:r>
        <w:t xml:space="preserve">integração e treinamento cruzado remunerados;</w:t>
      </w:r>
    </w:p>
    <w:p>
      <w:pPr>
        <w:numPr>
          <w:ilvl w:val="0"/>
          <w:numId w:val="1007"/>
        </w:numPr>
        <w:pStyle w:val="Compact"/>
      </w:pPr>
      <w:r>
        <w:t xml:space="preserve">reembolso de mensalidades;</w:t>
      </w:r>
    </w:p>
    <w:p>
      <w:pPr>
        <w:numPr>
          <w:ilvl w:val="0"/>
          <w:numId w:val="1007"/>
        </w:numPr>
        <w:pStyle w:val="Compact"/>
      </w:pPr>
      <w:r>
        <w:t xml:space="preserve">reembolso de credenciais ou exames;</w:t>
      </w:r>
    </w:p>
    <w:p>
      <w:pPr>
        <w:numPr>
          <w:ilvl w:val="0"/>
          <w:numId w:val="1007"/>
        </w:numPr>
        <w:pStyle w:val="Compact"/>
      </w:pPr>
      <w:r>
        <w:t xml:space="preserve">auxílio para ferramentas, uniforme ou EPI;</w:t>
      </w:r>
    </w:p>
    <w:p>
      <w:pPr>
        <w:numPr>
          <w:ilvl w:val="0"/>
          <w:numId w:val="1007"/>
        </w:numPr>
        <w:pStyle w:val="Compact"/>
      </w:pPr>
      <w:r>
        <w:t xml:space="preserve">tempo remunerado de estudo ou treinamento;</w:t>
      </w:r>
    </w:p>
    <w:p>
      <w:pPr>
        <w:numPr>
          <w:ilvl w:val="0"/>
          <w:numId w:val="1007"/>
        </w:numPr>
        <w:pStyle w:val="Compact"/>
      </w:pPr>
      <w:r>
        <w:t xml:space="preserve">flexibilidade de turno para estudar;</w:t>
      </w:r>
    </w:p>
    <w:p>
      <w:pPr>
        <w:numPr>
          <w:ilvl w:val="0"/>
          <w:numId w:val="1007"/>
        </w:numPr>
        <w:pStyle w:val="Compact"/>
      </w:pPr>
      <w:r>
        <w:t xml:space="preserve">progressão de produção para inspeção, metrologia, qualidade, processos ou funções técnicas.</w:t>
      </w:r>
    </w:p>
    <w:p>
      <w:pPr>
        <w:pStyle w:val="FirstParagraph"/>
      </w:pPr>
      <w:r>
        <w:t xml:space="preserve">Obtenha por escrito as regras de reembolso antes de se matricular. Alguns programas exigem notas mínimas, provedores aprovados, permanência no emprego ou devolução de valores caso você saia cedo.</w:t>
      </w:r>
    </w:p>
    <w:bookmarkEnd w:id="32"/>
    <w:bookmarkStart w:id="33" w:name="wioa-e-american-job-centers"/>
    <w:p>
      <w:pPr>
        <w:pStyle w:val="Heading3"/>
      </w:pPr>
      <w:r>
        <w:t xml:space="preserve">WIOA e American Job Centers</w:t>
      </w:r>
    </w:p>
    <w:p>
      <w:pPr>
        <w:pStyle w:val="FirstParagraph"/>
      </w:pPr>
      <w:r>
        <w:t xml:space="preserve">Programas da Workforce Innovation and Opportunity Act (WIOA) podem oferecer a candidatos elegíveis serviços de carreira e treinamento por meio dos American Job Centers e sistemas locais de força de trabalho.</w:t>
      </w:r>
    </w:p>
    <w:p>
      <w:pPr>
        <w:pStyle w:val="BodyText"/>
      </w:pPr>
      <w:r>
        <w:t xml:space="preserve">Pergunte se um programa de qualidade, manufatura, tecnologia industrial, metrologia, mecatrônica ou área relacionada é elegível conforme as regras locais/estaduais e se há serviços de apoio. Não suponha que o financiamento seja automático. Elegibilidade, grupos prioritários, listas de provedores aprovados, recursos disponíveis, documentação e políticas locais variam.</w:t>
      </w:r>
    </w:p>
    <w:bookmarkEnd w:id="33"/>
    <w:bookmarkStart w:id="34" w:name="bolsas-de-estudo"/>
    <w:p>
      <w:pPr>
        <w:pStyle w:val="Heading3"/>
      </w:pPr>
      <w:r>
        <w:t xml:space="preserve">Bolsas de estudo</w:t>
      </w:r>
    </w:p>
    <w:p>
      <w:pPr>
        <w:pStyle w:val="FirstParagraph"/>
      </w:pPr>
      <w:r>
        <w:t xml:space="preserve">O Scholarship Finder do CareerOneStop, patrocinado pelo U.S. Department of Labor, pode ser usado para descobrir bolsas, fellowships, subsídios e outros apoios. Confirme diretamente com cada patrocinador a elegibilidade, prazo, valor e regras atuais antes de contar com o recurso.</w:t>
      </w:r>
    </w:p>
    <w:bookmarkEnd w:id="34"/>
    <w:bookmarkStart w:id="35" w:name="faculdades-e-escolas-técnicas-públicas"/>
    <w:p>
      <w:pPr>
        <w:pStyle w:val="Heading3"/>
      </w:pPr>
      <w:r>
        <w:t xml:space="preserve">Faculdades e escolas técnicas públicas</w:t>
      </w:r>
    </w:p>
    <w:p>
      <w:pPr>
        <w:pStyle w:val="FirstParagraph"/>
      </w:pPr>
      <w:r>
        <w:t xml:space="preserve">Faculdades comunitárias e escolas técnicas públicas podem oferecer qualidade, tecnologia industrial, manufatura, metrologia, usinagem, mecatrônica, eletrônica ou certificados setoriais por custo menor que programas privados. Compare custo total, acesso a laboratórios, apoio de instrutores, equipamentos, vínculos com empregadores, alegações de colocação, transferibilidade e aderência do currículo às exigências locais de contratação.</w:t>
      </w:r>
    </w:p>
    <w:bookmarkEnd w:id="35"/>
    <w:bookmarkEnd w:id="36"/>
    <w:bookmarkStart w:id="37" w:name="Xfb923e156720e36f02fef47a80c1c5e8e35082c"/>
    <w:p>
      <w:pPr>
        <w:pStyle w:val="Heading2"/>
      </w:pPr>
      <w:r>
        <w:t xml:space="preserve">7. Aprendizagem profissional e formação baseada no trabalho</w:t>
      </w:r>
    </w:p>
    <w:p>
      <w:pPr>
        <w:pStyle w:val="FirstParagraph"/>
      </w:pPr>
      <w:r>
        <w:t xml:space="preserve">O Apprenticeship.gov do U.S. Department of Labor identifica a manufatura avançada como setor ativo de Registered Apprenticeship. O Registered Apprenticeship combina experiência de trabalho remunerada, instrução relacionada, mentoria, aumentos salariais progressivos e credencial portátil.</w:t>
      </w:r>
    </w:p>
    <w:p>
      <w:pPr>
        <w:pStyle w:val="BodyText"/>
      </w:pPr>
      <w:r>
        <w:t xml:space="preserve">Entretanto, nem todo cargo de “quality control inspector” ou “manufacturing technician” corresponde a uma ocupação de Registered Apprenticeship, e a disponibilidade local varia. Pesquise termos relacionados como manufacturing, quality, metrology, production, mechatronics, machining, industrial maintenance, electronics ou o ofício realmente usado pelo empregador.</w:t>
      </w:r>
    </w:p>
    <w:p>
      <w:pPr>
        <w:pStyle w:val="BodyText"/>
      </w:pPr>
      <w:r>
        <w:t xml:space="preserve">Antes de aceitar uma aprendizagem ou programa trainee, verifique:</w:t>
      </w:r>
    </w:p>
    <w:p>
      <w:pPr>
        <w:numPr>
          <w:ilvl w:val="0"/>
          <w:numId w:val="1008"/>
        </w:numPr>
        <w:pStyle w:val="Compact"/>
      </w:pPr>
      <w:r>
        <w:t xml:space="preserve">ocupação exata e patrocinador;</w:t>
      </w:r>
    </w:p>
    <w:p>
      <w:pPr>
        <w:numPr>
          <w:ilvl w:val="0"/>
          <w:numId w:val="1008"/>
        </w:numPr>
        <w:pStyle w:val="Compact"/>
      </w:pPr>
      <w:r>
        <w:t xml:space="preserve">se o programa é formalmente registrado quando anunciado como Registered Apprenticeship;</w:t>
      </w:r>
    </w:p>
    <w:p>
      <w:pPr>
        <w:numPr>
          <w:ilvl w:val="0"/>
          <w:numId w:val="1008"/>
        </w:numPr>
        <w:pStyle w:val="Compact"/>
      </w:pPr>
      <w:r>
        <w:t xml:space="preserve">salário inicial e cronograma de progressão;</w:t>
      </w:r>
    </w:p>
    <w:p>
      <w:pPr>
        <w:numPr>
          <w:ilvl w:val="0"/>
          <w:numId w:val="1008"/>
        </w:numPr>
        <w:pStyle w:val="Compact"/>
      </w:pPr>
      <w:r>
        <w:t xml:space="preserve">horas remuneradas de trabalho e instrução relacionada;</w:t>
      </w:r>
    </w:p>
    <w:p>
      <w:pPr>
        <w:numPr>
          <w:ilvl w:val="0"/>
          <w:numId w:val="1008"/>
        </w:numPr>
        <w:pStyle w:val="Compact"/>
      </w:pPr>
      <w:r>
        <w:t xml:space="preserve">mensalidades, livros, ferramentas, EPI, testes e outros custos;</w:t>
      </w:r>
    </w:p>
    <w:p>
      <w:pPr>
        <w:numPr>
          <w:ilvl w:val="0"/>
          <w:numId w:val="1008"/>
        </w:numPr>
        <w:pStyle w:val="Compact"/>
      </w:pPr>
      <w:r>
        <w:t xml:space="preserve">credencial ou situação de conclusão;</w:t>
      </w:r>
    </w:p>
    <w:p>
      <w:pPr>
        <w:numPr>
          <w:ilvl w:val="0"/>
          <w:numId w:val="1008"/>
        </w:numPr>
        <w:pStyle w:val="Compact"/>
      </w:pPr>
      <w:r>
        <w:t xml:space="preserve">regras de experiência inicial, cancelamento, frequência e reembolso.</w:t>
      </w:r>
    </w:p>
    <w:bookmarkEnd w:id="37"/>
    <w:bookmarkStart w:id="38" w:name="X10e3aaeeb9be628cb4580b6f641f054b64bca9b"/>
    <w:p>
      <w:pPr>
        <w:pStyle w:val="Heading2"/>
      </w:pPr>
      <w:r>
        <w:t xml:space="preserve">8. Credenciais profissionais e seus limites</w:t>
      </w:r>
    </w:p>
    <w:p>
      <w:pPr>
        <w:pStyle w:val="FirstParagraph"/>
      </w:pPr>
      <w:r>
        <w:t xml:space="preserve">A American Society for Quality (ASQ) oferece credenciais como</w:t>
      </w:r>
      <w:r>
        <w:t xml:space="preserve"> </w:t>
      </w:r>
      <w:r>
        <w:rPr>
          <w:bCs/>
          <w:b/>
        </w:rPr>
        <w:t xml:space="preserve">Certified Quality Inspector (CQI)</w:t>
      </w:r>
      <w:r>
        <w:t xml:space="preserve"> </w:t>
      </w:r>
      <w:r>
        <w:t xml:space="preserve">e</w:t>
      </w:r>
      <w:r>
        <w:t xml:space="preserve"> </w:t>
      </w:r>
      <w:r>
        <w:rPr>
          <w:bCs/>
          <w:b/>
        </w:rPr>
        <w:t xml:space="preserve">Certified Quality Technician (CQT)</w:t>
      </w:r>
      <w:r>
        <w:t xml:space="preserve">.</w:t>
      </w:r>
    </w:p>
    <w:p>
      <w:pPr>
        <w:pStyle w:val="BodyText"/>
      </w:pPr>
      <w:r>
        <w:t xml:space="preserve">Conforme verificado em 12 de agosto de 2026, a página do CQI da ASQ lista taxa de exame de</w:t>
      </w:r>
      <w:r>
        <w:t xml:space="preserve"> </w:t>
      </w:r>
      <w:r>
        <w:rPr>
          <w:bCs/>
          <w:b/>
        </w:rPr>
        <w:t xml:space="preserve">US$ 460</w:t>
      </w:r>
      <w:r>
        <w:t xml:space="preserve"> </w:t>
      </w:r>
      <w:r>
        <w:t xml:space="preserve">e exige</w:t>
      </w:r>
      <w:r>
        <w:t xml:space="preserve"> </w:t>
      </w:r>
      <w:r>
        <w:rPr>
          <w:bCs/>
          <w:b/>
        </w:rPr>
        <w:t xml:space="preserve">três anos de experiência remunerada em tempo integral no trabalho</w:t>
      </w:r>
      <w:r>
        <w:t xml:space="preserve"> </w:t>
      </w:r>
      <w:r>
        <w:t xml:space="preserve">em uma ou mais áreas do CQI Body of Knowledge, com dispensas específicas por escolaridade que podem reduzir a experiência exigida. Taxas, elegibilidade, formato de exame, conteúdo do Body of Knowledge e políticas podem mudar.</w:t>
      </w:r>
    </w:p>
    <w:p>
      <w:pPr>
        <w:pStyle w:val="BodyText"/>
      </w:pPr>
      <w:r>
        <w:t xml:space="preserve">Limites importantes:</w:t>
      </w:r>
    </w:p>
    <w:p>
      <w:pPr>
        <w:numPr>
          <w:ilvl w:val="0"/>
          <w:numId w:val="1009"/>
        </w:numPr>
        <w:pStyle w:val="Compact"/>
      </w:pPr>
      <w:r>
        <w:t xml:space="preserve">a certificação ASQ é uma</w:t>
      </w:r>
      <w:r>
        <w:t xml:space="preserve"> </w:t>
      </w:r>
      <w:r>
        <w:rPr>
          <w:bCs/>
          <w:b/>
        </w:rPr>
        <w:t xml:space="preserve">certificação profissional</w:t>
      </w:r>
      <w:r>
        <w:t xml:space="preserve">, não uma licença governamental universal para trabalhar como inspetor ou técnico de manufatura;</w:t>
      </w:r>
    </w:p>
    <w:p>
      <w:pPr>
        <w:numPr>
          <w:ilvl w:val="0"/>
          <w:numId w:val="1009"/>
        </w:numPr>
        <w:pStyle w:val="Compact"/>
      </w:pPr>
      <w:r>
        <w:t xml:space="preserve">ela não substitui autorização do empregador, qualificação específica de produto, exigências regulatórias, treinamento de segurança ou requisitos do cliente;</w:t>
      </w:r>
    </w:p>
    <w:p>
      <w:pPr>
        <w:numPr>
          <w:ilvl w:val="0"/>
          <w:numId w:val="1009"/>
        </w:numPr>
        <w:pStyle w:val="Compact"/>
      </w:pPr>
      <w:r>
        <w:t xml:space="preserve">um certificado escolar não é automaticamente uma certificação ASQ;</w:t>
      </w:r>
    </w:p>
    <w:p>
      <w:pPr>
        <w:numPr>
          <w:ilvl w:val="0"/>
          <w:numId w:val="1009"/>
        </w:numPr>
        <w:pStyle w:val="Compact"/>
      </w:pPr>
      <w:r>
        <w:t xml:space="preserve">uma credencial ASQ não comprova competência em todo produto, sistema de medição, setor regulamentado ou norma de qualidade;</w:t>
      </w:r>
    </w:p>
    <w:p>
      <w:pPr>
        <w:numPr>
          <w:ilvl w:val="0"/>
          <w:numId w:val="1009"/>
        </w:numPr>
        <w:pStyle w:val="Compact"/>
      </w:pPr>
      <w:r>
        <w:t xml:space="preserve">verifique diretamente com a ASQ a elegibilidade e as taxas atuais antes de pagar.</w:t>
      </w:r>
    </w:p>
    <w:p>
      <w:pPr>
        <w:pStyle w:val="FirstParagraph"/>
      </w:pPr>
      <w:r>
        <w:t xml:space="preserve">Para iniciantes, treinamento prático reconhecido pelo empregador e habilidade de medição comprovada podem ter mais valor que pagar cedo por uma credencial cujo requisito de experiência ainda não foi cumprido.</w:t>
      </w:r>
    </w:p>
    <w:bookmarkEnd w:id="38"/>
    <w:bookmarkStart w:id="39" w:name="X80ef4d54fe6c333dfd0239e65e27b80fb2140fd"/>
    <w:p>
      <w:pPr>
        <w:pStyle w:val="Heading2"/>
      </w:pPr>
      <w:r>
        <w:t xml:space="preserve">9. Fundamentos de medição, metrologia e calibração</w:t>
      </w:r>
    </w:p>
    <w:p>
      <w:pPr>
        <w:pStyle w:val="FirstParagraph"/>
      </w:pPr>
      <w:r>
        <w:t xml:space="preserve">O trabalho de qualidade depende de sistemas de medição adequados à decisão que será tomada.</w:t>
      </w:r>
    </w:p>
    <w:p>
      <w:pPr>
        <w:pStyle w:val="BodyText"/>
      </w:pPr>
      <w:r>
        <w:t xml:space="preserve">Desenvolva competência em:</w:t>
      </w:r>
    </w:p>
    <w:p>
      <w:pPr>
        <w:numPr>
          <w:ilvl w:val="0"/>
          <w:numId w:val="1010"/>
        </w:numPr>
        <w:pStyle w:val="Compact"/>
      </w:pPr>
      <w:r>
        <w:t xml:space="preserve">escolher o instrumento aprovado correto para a tolerância e característica;</w:t>
      </w:r>
    </w:p>
    <w:p>
      <w:pPr>
        <w:numPr>
          <w:ilvl w:val="0"/>
          <w:numId w:val="1010"/>
        </w:numPr>
        <w:pStyle w:val="Compact"/>
      </w:pPr>
      <w:r>
        <w:t xml:space="preserve">ler corretamente a resolução do instrumento;</w:t>
      </w:r>
    </w:p>
    <w:p>
      <w:pPr>
        <w:numPr>
          <w:ilvl w:val="0"/>
          <w:numId w:val="1010"/>
        </w:numPr>
        <w:pStyle w:val="Compact"/>
      </w:pPr>
      <w:r>
        <w:t xml:space="preserve">manusear e armazenar instrumentos com cuidado;</w:t>
      </w:r>
    </w:p>
    <w:p>
      <w:pPr>
        <w:numPr>
          <w:ilvl w:val="0"/>
          <w:numId w:val="1010"/>
        </w:numPr>
        <w:pStyle w:val="Compact"/>
      </w:pPr>
      <w:r>
        <w:t xml:space="preserve">reconhecer unidades e evitar erros de conversão entre polegadas e sistema métrico;</w:t>
      </w:r>
    </w:p>
    <w:p>
      <w:pPr>
        <w:numPr>
          <w:ilvl w:val="0"/>
          <w:numId w:val="1010"/>
        </w:numPr>
        <w:pStyle w:val="Compact"/>
      </w:pPr>
      <w:r>
        <w:t xml:space="preserve">verificar situação de calibração ou verificação conforme procedimento do empregador;</w:t>
      </w:r>
    </w:p>
    <w:p>
      <w:pPr>
        <w:numPr>
          <w:ilvl w:val="0"/>
          <w:numId w:val="1010"/>
        </w:numPr>
        <w:pStyle w:val="Compact"/>
      </w:pPr>
      <w:r>
        <w:t xml:space="preserve">seguir o método de medição aprovado e a configuração do dispositivo;</w:t>
      </w:r>
    </w:p>
    <w:p>
      <w:pPr>
        <w:numPr>
          <w:ilvl w:val="0"/>
          <w:numId w:val="1010"/>
        </w:numPr>
        <w:pStyle w:val="Compact"/>
      </w:pPr>
      <w:r>
        <w:t xml:space="preserve">registrar resultados sem arredondar ou alterar dados indevidamente;</w:t>
      </w:r>
    </w:p>
    <w:p>
      <w:pPr>
        <w:numPr>
          <w:ilvl w:val="0"/>
          <w:numId w:val="1010"/>
        </w:numPr>
        <w:pStyle w:val="Compact"/>
      </w:pPr>
      <w:r>
        <w:t xml:space="preserve">reconhecer quando temperatura, limpeza, alinhamento, força, condição superficial, técnica do operador ou capacidade do sistema de medição podem afetar os resultados.</w:t>
      </w:r>
    </w:p>
    <w:p>
      <w:pPr>
        <w:pStyle w:val="FirstParagraph"/>
      </w:pPr>
      <w:r>
        <w:t xml:space="preserve">Não “calibre” equipamentos sem procedimento, treinamento, padrões de referência, ambiente e autorização apropriados. Funções de calibração e metrologia podem exigir competência especializada além da inspeção rotineira.</w:t>
      </w:r>
    </w:p>
    <w:bookmarkEnd w:id="39"/>
    <w:bookmarkStart w:id="40" w:name="Xddd098d8b9313f85d505b4032d5bd34a6955ad8"/>
    <w:p>
      <w:pPr>
        <w:pStyle w:val="Heading2"/>
      </w:pPr>
      <w:r>
        <w:t xml:space="preserve">10. Documentação, rastreabilidade e ética</w:t>
      </w:r>
    </w:p>
    <w:p>
      <w:pPr>
        <w:pStyle w:val="FirstParagraph"/>
      </w:pPr>
      <w:r>
        <w:t xml:space="preserve">Registros de qualidade podem afetar aceitação do cliente, segurança do produto, conformidade regulatória, decisões de garantia, recalls, desempenho de fornecedores e evidências legais.</w:t>
      </w:r>
    </w:p>
    <w:p>
      <w:pPr>
        <w:pStyle w:val="BodyText"/>
      </w:pPr>
      <w:r>
        <w:t xml:space="preserve">Boas práticas incluem:</w:t>
      </w:r>
    </w:p>
    <w:p>
      <w:pPr>
        <w:numPr>
          <w:ilvl w:val="0"/>
          <w:numId w:val="1011"/>
        </w:numPr>
        <w:pStyle w:val="Compact"/>
      </w:pPr>
      <w:r>
        <w:t xml:space="preserve">usar a revisão correta do documento;</w:t>
      </w:r>
    </w:p>
    <w:p>
      <w:pPr>
        <w:numPr>
          <w:ilvl w:val="0"/>
          <w:numId w:val="1011"/>
        </w:numPr>
        <w:pStyle w:val="Compact"/>
      </w:pPr>
      <w:r>
        <w:t xml:space="preserve">registrar medições e resultados quando exigido, em vez de reconstruí-los depois de memória;</w:t>
      </w:r>
    </w:p>
    <w:p>
      <w:pPr>
        <w:numPr>
          <w:ilvl w:val="0"/>
          <w:numId w:val="1011"/>
        </w:numPr>
        <w:pStyle w:val="Compact"/>
      </w:pPr>
      <w:r>
        <w:t xml:space="preserve">registrar lote, batelada, número de série, operador, equipamento ou identificadores de processo quando o sistema exigir;</w:t>
      </w:r>
    </w:p>
    <w:p>
      <w:pPr>
        <w:numPr>
          <w:ilvl w:val="0"/>
          <w:numId w:val="1011"/>
        </w:numPr>
        <w:pStyle w:val="Compact"/>
      </w:pPr>
      <w:r>
        <w:t xml:space="preserve">manter produtos rejeitados ou suspeitos sob o processo aprovado de identificação e segregação;</w:t>
      </w:r>
    </w:p>
    <w:p>
      <w:pPr>
        <w:numPr>
          <w:ilvl w:val="0"/>
          <w:numId w:val="1011"/>
        </w:numPr>
        <w:pStyle w:val="Compact"/>
      </w:pPr>
      <w:r>
        <w:t xml:space="preserve">nunca assinar por trabalho que você não realizou ou verificou;</w:t>
      </w:r>
    </w:p>
    <w:p>
      <w:pPr>
        <w:numPr>
          <w:ilvl w:val="0"/>
          <w:numId w:val="1011"/>
        </w:numPr>
        <w:pStyle w:val="Compact"/>
      </w:pPr>
      <w:r>
        <w:t xml:space="preserve">nunca alterar um resultado apenas para melhorar números de produção;</w:t>
      </w:r>
    </w:p>
    <w:p>
      <w:pPr>
        <w:numPr>
          <w:ilvl w:val="0"/>
          <w:numId w:val="1011"/>
        </w:numPr>
        <w:pStyle w:val="Compact"/>
      </w:pPr>
      <w:r>
        <w:t xml:space="preserve">corrigir erros conforme o procedimento aprovado de correção de registros, em vez de ocultá-los.</w:t>
      </w:r>
    </w:p>
    <w:p>
      <w:pPr>
        <w:pStyle w:val="FirstParagraph"/>
      </w:pPr>
      <w:r>
        <w:t xml:space="preserve">Se um gerente pressionar você a falsificar, omitir, retroagir ou deturpar dados de qualidade, siga os canais de escalonamento e ética da organização e as proteções legais aplicáveis. Este guia não pode determinar a ação legal correta para um caso específico.</w:t>
      </w:r>
    </w:p>
    <w:bookmarkEnd w:id="40"/>
    <w:bookmarkStart w:id="41" w:name="Xa5cd0d80f65a3e4b88f4a40a6d6bf104bfcf74a"/>
    <w:p>
      <w:pPr>
        <w:pStyle w:val="Heading2"/>
      </w:pPr>
      <w:r>
        <w:t xml:space="preserve">11. Ferramentas de qualidade que vale a pena aprender</w:t>
      </w:r>
    </w:p>
    <w:p>
      <w:pPr>
        <w:pStyle w:val="FirstParagraph"/>
      </w:pPr>
      <w:r>
        <w:t xml:space="preserve">Profissionais iniciantes não precisam dominar todos os métodos da qualidade de uma vez. Conceitos úteis incluem:</w:t>
      </w:r>
    </w:p>
    <w:p>
      <w:pPr>
        <w:numPr>
          <w:ilvl w:val="0"/>
          <w:numId w:val="1012"/>
        </w:numPr>
        <w:pStyle w:val="Compact"/>
      </w:pPr>
      <w:r>
        <w:t xml:space="preserve">identificação de defeitos e não conformidades;</w:t>
      </w:r>
    </w:p>
    <w:p>
      <w:pPr>
        <w:numPr>
          <w:ilvl w:val="0"/>
          <w:numId w:val="1012"/>
        </w:numPr>
        <w:pStyle w:val="Compact"/>
      </w:pPr>
      <w:r>
        <w:t xml:space="preserve">conceitos básicos de amostragem e seus limites;</w:t>
      </w:r>
    </w:p>
    <w:p>
      <w:pPr>
        <w:numPr>
          <w:ilvl w:val="0"/>
          <w:numId w:val="1012"/>
        </w:numPr>
        <w:pStyle w:val="Compact"/>
      </w:pPr>
      <w:r>
        <w:t xml:space="preserve">folhas de verificação e contagem de defeitos;</w:t>
      </w:r>
    </w:p>
    <w:p>
      <w:pPr>
        <w:numPr>
          <w:ilvl w:val="0"/>
          <w:numId w:val="1012"/>
        </w:numPr>
        <w:pStyle w:val="Compact"/>
      </w:pPr>
      <w:r>
        <w:t xml:space="preserve">gráficos de Pareto;</w:t>
      </w:r>
    </w:p>
    <w:p>
      <w:pPr>
        <w:numPr>
          <w:ilvl w:val="0"/>
          <w:numId w:val="1012"/>
        </w:numPr>
        <w:pStyle w:val="Compact"/>
      </w:pPr>
      <w:r>
        <w:t xml:space="preserve">histogramas;</w:t>
      </w:r>
    </w:p>
    <w:p>
      <w:pPr>
        <w:numPr>
          <w:ilvl w:val="0"/>
          <w:numId w:val="1012"/>
        </w:numPr>
        <w:pStyle w:val="Compact"/>
      </w:pPr>
      <w:r>
        <w:t xml:space="preserve">diagramas de causa e efeito;</w:t>
      </w:r>
    </w:p>
    <w:p>
      <w:pPr>
        <w:numPr>
          <w:ilvl w:val="0"/>
          <w:numId w:val="1012"/>
        </w:numPr>
        <w:pStyle w:val="Compact"/>
      </w:pPr>
      <w:r>
        <w:t xml:space="preserve">mapas de processo;</w:t>
      </w:r>
    </w:p>
    <w:p>
      <w:pPr>
        <w:numPr>
          <w:ilvl w:val="0"/>
          <w:numId w:val="1012"/>
        </w:numPr>
        <w:pStyle w:val="Compact"/>
      </w:pPr>
      <w:r>
        <w:t xml:space="preserve">controle estatístico de processo básico;</w:t>
      </w:r>
    </w:p>
    <w:p>
      <w:pPr>
        <w:numPr>
          <w:ilvl w:val="0"/>
          <w:numId w:val="1012"/>
        </w:numPr>
        <w:pStyle w:val="Compact"/>
      </w:pPr>
      <w:r>
        <w:t xml:space="preserve">cartas de controle;</w:t>
      </w:r>
    </w:p>
    <w:p>
      <w:pPr>
        <w:numPr>
          <w:ilvl w:val="0"/>
          <w:numId w:val="1012"/>
        </w:numPr>
        <w:pStyle w:val="Compact"/>
      </w:pPr>
      <w:r>
        <w:t xml:space="preserve">conceitos de capacidade como Cp/Cpk quando usados pelo empregador;</w:t>
      </w:r>
    </w:p>
    <w:p>
      <w:pPr>
        <w:numPr>
          <w:ilvl w:val="0"/>
          <w:numId w:val="1012"/>
        </w:numPr>
        <w:pStyle w:val="Compact"/>
      </w:pPr>
      <w:r>
        <w:t xml:space="preserve">consciência de sistema de medição;</w:t>
      </w:r>
    </w:p>
    <w:p>
      <w:pPr>
        <w:numPr>
          <w:ilvl w:val="0"/>
          <w:numId w:val="1012"/>
        </w:numPr>
        <w:pStyle w:val="Compact"/>
      </w:pPr>
      <w:r>
        <w:t xml:space="preserve">análise de causa raiz;</w:t>
      </w:r>
    </w:p>
    <w:p>
      <w:pPr>
        <w:numPr>
          <w:ilvl w:val="0"/>
          <w:numId w:val="1012"/>
        </w:numPr>
        <w:pStyle w:val="Compact"/>
      </w:pPr>
      <w:r>
        <w:t xml:space="preserve">conceitos de ações corretivas e preventivas;</w:t>
      </w:r>
    </w:p>
    <w:p>
      <w:pPr>
        <w:numPr>
          <w:ilvl w:val="0"/>
          <w:numId w:val="1012"/>
        </w:numPr>
        <w:pStyle w:val="Compact"/>
      </w:pPr>
      <w:r>
        <w:t xml:space="preserve">5S e controles visuais do local de trabalho;</w:t>
      </w:r>
    </w:p>
    <w:p>
      <w:pPr>
        <w:numPr>
          <w:ilvl w:val="0"/>
          <w:numId w:val="1012"/>
        </w:numPr>
        <w:pStyle w:val="Compact"/>
      </w:pPr>
      <w:r>
        <w:t xml:space="preserve">melhoria contínua e trabalho padronizado.</w:t>
      </w:r>
    </w:p>
    <w:p>
      <w:pPr>
        <w:pStyle w:val="FirstParagraph"/>
      </w:pPr>
      <w:r>
        <w:t xml:space="preserve">Use essas ferramentas dentro do sistema da qualidade do empregador. Uma planilha ou gráfico não substitui desenho, critério de aceitação aprovado, requisito regulatório ou disposição de engenharia.</w:t>
      </w:r>
    </w:p>
    <w:bookmarkEnd w:id="41"/>
    <w:bookmarkStart w:id="42" w:name="Xb922002b91de2e2d6561fae969b89b8b9d2ba9f"/>
    <w:p>
      <w:pPr>
        <w:pStyle w:val="Heading2"/>
      </w:pPr>
      <w:r>
        <w:t xml:space="preserve">12. Ferramentas digitais, automação e Indústria 4.0</w:t>
      </w:r>
    </w:p>
    <w:p>
      <w:pPr>
        <w:pStyle w:val="FirstParagraph"/>
      </w:pPr>
      <w:r>
        <w:t xml:space="preserve">Inspeção e manufatura modernas utilizam cada vez mais sistemas digitais. Dependendo da função, você pode encontrar:</w:t>
      </w:r>
    </w:p>
    <w:p>
      <w:pPr>
        <w:numPr>
          <w:ilvl w:val="0"/>
          <w:numId w:val="1013"/>
        </w:numPr>
        <w:pStyle w:val="Compact"/>
      </w:pPr>
      <w:r>
        <w:t xml:space="preserve">instruções de trabalho eletrônicas e sistemas de execução de manufatura;</w:t>
      </w:r>
    </w:p>
    <w:p>
      <w:pPr>
        <w:numPr>
          <w:ilvl w:val="0"/>
          <w:numId w:val="1013"/>
        </w:numPr>
        <w:pStyle w:val="Compact"/>
      </w:pPr>
      <w:r>
        <w:t xml:space="preserve">rastreabilidade por código de barras ou RFID;</w:t>
      </w:r>
    </w:p>
    <w:p>
      <w:pPr>
        <w:numPr>
          <w:ilvl w:val="0"/>
          <w:numId w:val="1013"/>
        </w:numPr>
        <w:pStyle w:val="Compact"/>
      </w:pPr>
      <w:r>
        <w:t xml:space="preserve">paquímetros digitais e coleta de dados;</w:t>
      </w:r>
    </w:p>
    <w:p>
      <w:pPr>
        <w:numPr>
          <w:ilvl w:val="0"/>
          <w:numId w:val="1013"/>
        </w:numPr>
        <w:pStyle w:val="Compact"/>
      </w:pPr>
      <w:r>
        <w:t xml:space="preserve">máquinas de medição por coordenadas;</w:t>
      </w:r>
    </w:p>
    <w:p>
      <w:pPr>
        <w:numPr>
          <w:ilvl w:val="0"/>
          <w:numId w:val="1013"/>
        </w:numPr>
        <w:pStyle w:val="Compact"/>
      </w:pPr>
      <w:r>
        <w:t xml:space="preserve">sistemas de inspeção por visão;</w:t>
      </w:r>
    </w:p>
    <w:p>
      <w:pPr>
        <w:numPr>
          <w:ilvl w:val="0"/>
          <w:numId w:val="1013"/>
        </w:numPr>
        <w:pStyle w:val="Compact"/>
      </w:pPr>
      <w:r>
        <w:t xml:space="preserve">scanners 3D;</w:t>
      </w:r>
    </w:p>
    <w:p>
      <w:pPr>
        <w:numPr>
          <w:ilvl w:val="0"/>
          <w:numId w:val="1013"/>
        </w:numPr>
        <w:pStyle w:val="Compact"/>
      </w:pPr>
      <w:r>
        <w:t xml:space="preserve">software de controle estatístico de processo;</w:t>
      </w:r>
    </w:p>
    <w:p>
      <w:pPr>
        <w:numPr>
          <w:ilvl w:val="0"/>
          <w:numId w:val="1013"/>
        </w:numPr>
        <w:pStyle w:val="Compact"/>
      </w:pPr>
      <w:r>
        <w:t xml:space="preserve">sistemas de planejamento de recursos empresariais e gestão da qualidade;</w:t>
      </w:r>
    </w:p>
    <w:p>
      <w:pPr>
        <w:numPr>
          <w:ilvl w:val="0"/>
          <w:numId w:val="1013"/>
        </w:numPr>
        <w:pStyle w:val="Compact"/>
      </w:pPr>
      <w:r>
        <w:t xml:space="preserve">painéis, sensores, sistemas automatizados de teste e dados de máquinas;</w:t>
      </w:r>
    </w:p>
    <w:p>
      <w:pPr>
        <w:numPr>
          <w:ilvl w:val="0"/>
          <w:numId w:val="1013"/>
        </w:numPr>
        <w:pStyle w:val="Compact"/>
      </w:pPr>
      <w:r>
        <w:t xml:space="preserve">robôs colaborativos e movimentação automatizada de materiais.</w:t>
      </w:r>
    </w:p>
    <w:p>
      <w:pPr>
        <w:pStyle w:val="FirstParagraph"/>
      </w:pPr>
      <w:r>
        <w:t xml:space="preserve">A automação muda a combinação das tarefas, mas não elimina a necessidade de decisões disciplinadas de qualidade. Desenvolva habilidade para interpretar dados, reconhecer entradas ruins, documentar exceções e saber quando uma decisão humana ou escalonamento é necessário.</w:t>
      </w:r>
    </w:p>
    <w:bookmarkEnd w:id="42"/>
    <w:bookmarkStart w:id="43" w:name="X37af26fc429e547168000421dbfe329fa5bd183"/>
    <w:p>
      <w:pPr>
        <w:pStyle w:val="Heading2"/>
      </w:pPr>
      <w:r>
        <w:t xml:space="preserve">13. Uso responsável de inteligência artificial</w:t>
      </w:r>
    </w:p>
    <w:p>
      <w:pPr>
        <w:pStyle w:val="FirstParagraph"/>
      </w:pPr>
      <w:r>
        <w:t xml:space="preserve">A IA pode ajudar no aprendizado e em trabalho administrativo de baixo risco, mas também pode inventar normas, dimensões, tolerâncias, procedimentos, classificações de defeitos, citações ou alegações regulatórias.</w:t>
      </w:r>
    </w:p>
    <w:p>
      <w:pPr>
        <w:pStyle w:val="BodyText"/>
      </w:pPr>
      <w:r>
        <w:t xml:space="preserve">Usos adequados para aprendizagem podem incluir:</w:t>
      </w:r>
    </w:p>
    <w:p>
      <w:pPr>
        <w:numPr>
          <w:ilvl w:val="0"/>
          <w:numId w:val="1014"/>
        </w:numPr>
        <w:pStyle w:val="Compact"/>
      </w:pPr>
      <w:r>
        <w:t xml:space="preserve">explicar termos de qualidade desconhecidos em linguagem simples;</w:t>
      </w:r>
    </w:p>
    <w:p>
      <w:pPr>
        <w:numPr>
          <w:ilvl w:val="0"/>
          <w:numId w:val="1014"/>
        </w:numPr>
        <w:pStyle w:val="Compact"/>
      </w:pPr>
      <w:r>
        <w:t xml:space="preserve">gerar exercícios de aritmética ou medição;</w:t>
      </w:r>
    </w:p>
    <w:p>
      <w:pPr>
        <w:numPr>
          <w:ilvl w:val="0"/>
          <w:numId w:val="1014"/>
        </w:numPr>
        <w:pStyle w:val="Compact"/>
      </w:pPr>
      <w:r>
        <w:t xml:space="preserve">criar perguntas de estudo a partir de material não confidencial;</w:t>
      </w:r>
    </w:p>
    <w:p>
      <w:pPr>
        <w:numPr>
          <w:ilvl w:val="0"/>
          <w:numId w:val="1014"/>
        </w:numPr>
        <w:pStyle w:val="Compact"/>
      </w:pPr>
      <w:r>
        <w:t xml:space="preserve">ajudar a organizar um plano pessoal de aprendizagem;</w:t>
      </w:r>
    </w:p>
    <w:p>
      <w:pPr>
        <w:numPr>
          <w:ilvl w:val="0"/>
          <w:numId w:val="1014"/>
        </w:numPr>
        <w:pStyle w:val="Compact"/>
      </w:pPr>
      <w:r>
        <w:t xml:space="preserve">elaborar uma lista de verificação genérica que depois seja comparada com o procedimento aprovado do empregador.</w:t>
      </w:r>
    </w:p>
    <w:p>
      <w:pPr>
        <w:pStyle w:val="FirstParagraph"/>
      </w:pPr>
      <w:r>
        <w:rPr>
          <w:bCs/>
          <w:b/>
        </w:rPr>
        <w:t xml:space="preserve">Não</w:t>
      </w:r>
      <w:r>
        <w:t xml:space="preserve"> </w:t>
      </w:r>
      <w:r>
        <w:t xml:space="preserve">use um sistema geral de IA como autoridade final para:</w:t>
      </w:r>
    </w:p>
    <w:p>
      <w:pPr>
        <w:numPr>
          <w:ilvl w:val="0"/>
          <w:numId w:val="1015"/>
        </w:numPr>
        <w:pStyle w:val="Compact"/>
      </w:pPr>
      <w:r>
        <w:t xml:space="preserve">aceitar ou rejeitar produto real;</w:t>
      </w:r>
    </w:p>
    <w:p>
      <w:pPr>
        <w:numPr>
          <w:ilvl w:val="0"/>
          <w:numId w:val="1015"/>
        </w:numPr>
        <w:pStyle w:val="Compact"/>
      </w:pPr>
      <w:r>
        <w:t xml:space="preserve">interpretar desenho ou especificação controlada sem o processo aprovado;</w:t>
      </w:r>
    </w:p>
    <w:p>
      <w:pPr>
        <w:numPr>
          <w:ilvl w:val="0"/>
          <w:numId w:val="1015"/>
        </w:numPr>
        <w:pStyle w:val="Compact"/>
      </w:pPr>
      <w:r>
        <w:t xml:space="preserve">alterar tolerâncias, planos de amostragem ou métodos de inspeção;</w:t>
      </w:r>
    </w:p>
    <w:p>
      <w:pPr>
        <w:numPr>
          <w:ilvl w:val="0"/>
          <w:numId w:val="1015"/>
        </w:numPr>
        <w:pStyle w:val="Compact"/>
      </w:pPr>
      <w:r>
        <w:t xml:space="preserve">procedimentos de segurança ou decisões de bloqueio e etiquetagem;</w:t>
      </w:r>
    </w:p>
    <w:p>
      <w:pPr>
        <w:numPr>
          <w:ilvl w:val="0"/>
          <w:numId w:val="1015"/>
        </w:numPr>
        <w:pStyle w:val="Compact"/>
      </w:pPr>
      <w:r>
        <w:t xml:space="preserve">submissões regulatórias ou decisões de liberação de produto;</w:t>
      </w:r>
    </w:p>
    <w:p>
      <w:pPr>
        <w:numPr>
          <w:ilvl w:val="0"/>
          <w:numId w:val="1015"/>
        </w:numPr>
        <w:pStyle w:val="Compact"/>
      </w:pPr>
      <w:r>
        <w:t xml:space="preserve">conclusões jurídicas ou de conformidade;</w:t>
      </w:r>
    </w:p>
    <w:p>
      <w:pPr>
        <w:numPr>
          <w:ilvl w:val="0"/>
          <w:numId w:val="1015"/>
        </w:numPr>
        <w:pStyle w:val="Compact"/>
      </w:pPr>
      <w:r>
        <w:t xml:space="preserve">dados confidenciais de clientes, sujeitos a controle de exportação, de saúde, pessoais ou proprietários de produção, salvo se a organização tiver aprovado explicitamente a ferramenta e o tratamento dos dados.</w:t>
      </w:r>
    </w:p>
    <w:p>
      <w:pPr>
        <w:pStyle w:val="FirstParagraph"/>
      </w:pPr>
      <w:r>
        <w:t xml:space="preserve">Verifique a saída da IA em relação a documentos controlados e conhecimento humano autorizado.</w:t>
      </w:r>
    </w:p>
    <w:bookmarkEnd w:id="43"/>
    <w:bookmarkStart w:id="44" w:name="Xed16e9b900c62ccae653f987378983811637375"/>
    <w:p>
      <w:pPr>
        <w:pStyle w:val="Heading2"/>
      </w:pPr>
      <w:r>
        <w:t xml:space="preserve">14. Cibersegurança e privacidade de dados na manufatura conectada</w:t>
      </w:r>
    </w:p>
    <w:p>
      <w:pPr>
        <w:pStyle w:val="FirstParagraph"/>
      </w:pPr>
      <w:r>
        <w:t xml:space="preserve">Sistemas de qualidade e manufatura podem conter desenhos proprietários, dados de processo, informações de clientes, números de série, registros de fornecedores, históricos de dispositivos ou dados de produto regulamentados.</w:t>
      </w:r>
    </w:p>
    <w:p>
      <w:pPr>
        <w:pStyle w:val="BodyText"/>
      </w:pPr>
      <w:r>
        <w:t xml:space="preserve">Siga as regras do empregador para:</w:t>
      </w:r>
    </w:p>
    <w:p>
      <w:pPr>
        <w:numPr>
          <w:ilvl w:val="0"/>
          <w:numId w:val="1016"/>
        </w:numPr>
        <w:pStyle w:val="Compact"/>
      </w:pPr>
      <w:r>
        <w:t xml:space="preserve">contas, senhas, MFA e terminais compartilhados;</w:t>
      </w:r>
    </w:p>
    <w:p>
      <w:pPr>
        <w:numPr>
          <w:ilvl w:val="0"/>
          <w:numId w:val="1016"/>
        </w:numPr>
        <w:pStyle w:val="Compact"/>
      </w:pPr>
      <w:r>
        <w:t xml:space="preserve">unidades USB e mídias removíveis;</w:t>
      </w:r>
    </w:p>
    <w:p>
      <w:pPr>
        <w:numPr>
          <w:ilvl w:val="0"/>
          <w:numId w:val="1016"/>
        </w:numPr>
        <w:pStyle w:val="Compact"/>
      </w:pPr>
      <w:r>
        <w:t xml:space="preserve">fotos e telefones pessoais no chão de fábrica;</w:t>
      </w:r>
    </w:p>
    <w:p>
      <w:pPr>
        <w:numPr>
          <w:ilvl w:val="0"/>
          <w:numId w:val="1016"/>
        </w:numPr>
        <w:pStyle w:val="Compact"/>
      </w:pPr>
      <w:r>
        <w:t xml:space="preserve">armazenamento em nuvem e compartilhamento de arquivos;</w:t>
      </w:r>
    </w:p>
    <w:p>
      <w:pPr>
        <w:numPr>
          <w:ilvl w:val="0"/>
          <w:numId w:val="1016"/>
        </w:numPr>
        <w:pStyle w:val="Compact"/>
      </w:pPr>
      <w:r>
        <w:t xml:space="preserve">suporte remoto e acesso de fornecedores;</w:t>
      </w:r>
    </w:p>
    <w:p>
      <w:pPr>
        <w:numPr>
          <w:ilvl w:val="0"/>
          <w:numId w:val="1016"/>
        </w:numPr>
        <w:pStyle w:val="Compact"/>
      </w:pPr>
      <w:r>
        <w:t xml:space="preserve">download de software ou conexão de equipamentos de medição;</w:t>
      </w:r>
    </w:p>
    <w:p>
      <w:pPr>
        <w:numPr>
          <w:ilvl w:val="0"/>
          <w:numId w:val="1016"/>
        </w:numPr>
        <w:pStyle w:val="Compact"/>
      </w:pPr>
      <w:r>
        <w:t xml:space="preserve">tratamento de dados técnicos controlados;</w:t>
      </w:r>
    </w:p>
    <w:p>
      <w:pPr>
        <w:numPr>
          <w:ilvl w:val="0"/>
          <w:numId w:val="1016"/>
        </w:numPr>
        <w:pStyle w:val="Compact"/>
      </w:pPr>
      <w:r>
        <w:t xml:space="preserve">comunicação de mensagens suspeitas, comportamento anormal de dispositivos ou acesso não autorizado.</w:t>
      </w:r>
    </w:p>
    <w:p>
      <w:pPr>
        <w:pStyle w:val="FirstParagraph"/>
      </w:pPr>
      <w:r>
        <w:t xml:space="preserve">Não transfira dados de produção ou qualidade para uma conta pessoal de IA, unidade de nuvem de consumidor, aplicativo de mensagens ou mídia removível apenas por conveniência.</w:t>
      </w:r>
    </w:p>
    <w:bookmarkEnd w:id="44"/>
    <w:bookmarkStart w:id="45" w:name="X1b38826d8244d9c1358b9b644771268d164ea89"/>
    <w:p>
      <w:pPr>
        <w:pStyle w:val="Heading2"/>
      </w:pPr>
      <w:r>
        <w:t xml:space="preserve">15. Acessibilidade e rotas inclusivas para pessoas com deficiência</w:t>
      </w:r>
    </w:p>
    <w:p>
      <w:pPr>
        <w:pStyle w:val="FirstParagraph"/>
      </w:pPr>
      <w:r>
        <w:t xml:space="preserve">Funções de manufatura variam muito em exigências físicas, sensoriais, cognitivas, de comunicação, de horário e ambientais. Não suponha que uma deficiência impeça automaticamente alguém de ter sucesso em qualidade ou manufatura.</w:t>
      </w:r>
    </w:p>
    <w:p>
      <w:pPr>
        <w:pStyle w:val="BodyText"/>
      </w:pPr>
      <w:r>
        <w:t xml:space="preserve">Apoios possíveis, quando razoáveis e compatíveis com funções essenciais e requisitos de segurança, podem incluir:</w:t>
      </w:r>
    </w:p>
    <w:p>
      <w:pPr>
        <w:numPr>
          <w:ilvl w:val="0"/>
          <w:numId w:val="1017"/>
        </w:numPr>
        <w:pStyle w:val="Compact"/>
      </w:pPr>
      <w:r>
        <w:t xml:space="preserve">bancadas ou assentos com altura ajustável;</w:t>
      </w:r>
    </w:p>
    <w:p>
      <w:pPr>
        <w:numPr>
          <w:ilvl w:val="0"/>
          <w:numId w:val="1017"/>
        </w:numPr>
        <w:pStyle w:val="Compact"/>
      </w:pPr>
      <w:r>
        <w:t xml:space="preserve">iluminação de tarefa ou ampliação;</w:t>
      </w:r>
    </w:p>
    <w:p>
      <w:pPr>
        <w:numPr>
          <w:ilvl w:val="0"/>
          <w:numId w:val="1017"/>
        </w:numPr>
        <w:pStyle w:val="Compact"/>
      </w:pPr>
      <w:r>
        <w:t xml:space="preserve">ampliação de tela, telas de alto contraste ou documentos digitais acessíveis;</w:t>
      </w:r>
    </w:p>
    <w:p>
      <w:pPr>
        <w:numPr>
          <w:ilvl w:val="0"/>
          <w:numId w:val="1017"/>
        </w:numPr>
        <w:pStyle w:val="Compact"/>
      </w:pPr>
      <w:r>
        <w:t xml:space="preserve">instruções de trabalho escritas e visuais;</w:t>
      </w:r>
    </w:p>
    <w:p>
      <w:pPr>
        <w:numPr>
          <w:ilvl w:val="0"/>
          <w:numId w:val="1017"/>
        </w:numPr>
        <w:pStyle w:val="Compact"/>
      </w:pPr>
      <w:r>
        <w:t xml:space="preserve">sistemas de comunicação compatíveis com proteção auditiva;</w:t>
      </w:r>
    </w:p>
    <w:p>
      <w:pPr>
        <w:numPr>
          <w:ilvl w:val="0"/>
          <w:numId w:val="1017"/>
        </w:numPr>
        <w:pStyle w:val="Compact"/>
      </w:pPr>
      <w:r>
        <w:t xml:space="preserve">ferramentas ou dispositivos ergonômicos;</w:t>
      </w:r>
    </w:p>
    <w:p>
      <w:pPr>
        <w:numPr>
          <w:ilvl w:val="0"/>
          <w:numId w:val="1017"/>
        </w:numPr>
        <w:pStyle w:val="Compact"/>
      </w:pPr>
      <w:r>
        <w:t xml:space="preserve">apoio antifadiga;</w:t>
      </w:r>
    </w:p>
    <w:p>
      <w:pPr>
        <w:numPr>
          <w:ilvl w:val="0"/>
          <w:numId w:val="1017"/>
        </w:numPr>
        <w:pStyle w:val="Compact"/>
      </w:pPr>
      <w:r>
        <w:t xml:space="preserve">listas de verificação estruturadas e sequência previsível de tarefas;</w:t>
      </w:r>
    </w:p>
    <w:p>
      <w:pPr>
        <w:numPr>
          <w:ilvl w:val="0"/>
          <w:numId w:val="1017"/>
        </w:numPr>
        <w:pStyle w:val="Compact"/>
      </w:pPr>
      <w:r>
        <w:t xml:space="preserve">adaptações de horário ou treinamento.</w:t>
      </w:r>
    </w:p>
    <w:p>
      <w:pPr>
        <w:pStyle w:val="FirstParagraph"/>
      </w:pPr>
      <w:r>
        <w:t xml:space="preserve">Nos Estados Unidos, converse sobre processos de acomodação com o empregador e consulte recursos oficiais como a Job Accommodation Network para obter ideias. Outros países têm estruturas jurídicas diferentes. Uma adaptação específica depende da pessoa, das funções essenciais, dos riscos e da jurisdição.</w:t>
      </w:r>
    </w:p>
    <w:bookmarkEnd w:id="45"/>
    <w:bookmarkStart w:id="47" w:name="X7ab1c8110a3192c55d2a677187c67efbc9387ce"/>
    <w:p>
      <w:pPr>
        <w:pStyle w:val="Heading2"/>
      </w:pPr>
      <w:r>
        <w:t xml:space="preserve">16. Caminho no Canadá</w:t>
      </w:r>
    </w:p>
    <w:p>
      <w:pPr>
        <w:pStyle w:val="FirstParagraph"/>
      </w:pPr>
      <w:r>
        <w:t xml:space="preserve">O Canadá não possui uma única ocupação nacional de inspetor de controle de qualidade que represente com segurança todos os setores de produto. Títulos do Government of Canada Job Bank correspondem a diferentes grupos da National Occupational Classification conforme o material e o setor.</w:t>
      </w:r>
    </w:p>
    <w:p>
      <w:pPr>
        <w:pStyle w:val="BodyText"/>
      </w:pPr>
      <w:r>
        <w:t xml:space="preserve">Por exemplo, a página salarial do Job Bank para</w:t>
      </w:r>
      <w:r>
        <w:t xml:space="preserve"> </w:t>
      </w:r>
      <w:r>
        <w:rPr>
          <w:bCs/>
          <w:b/>
        </w:rPr>
        <w:t xml:space="preserve">quality control inspector - plastic products manufacturing</w:t>
      </w:r>
      <w:r>
        <w:t xml:space="preserve"> </w:t>
      </w:r>
      <w:r>
        <w:t xml:space="preserve">corresponde ao NOC 94212 e, conforme verificado em 12 de agosto de 2026, informa salários por hora no Canadá de aproximadamente:</w:t>
      </w:r>
    </w:p>
    <w:p>
      <w:pPr>
        <w:numPr>
          <w:ilvl w:val="0"/>
          <w:numId w:val="1018"/>
        </w:numPr>
        <w:pStyle w:val="Compact"/>
      </w:pPr>
      <w:r>
        <w:rPr>
          <w:bCs/>
          <w:b/>
        </w:rPr>
        <w:t xml:space="preserve">C$ 17,77 baixo</w:t>
      </w:r>
      <w:r>
        <w:t xml:space="preserve">;</w:t>
      </w:r>
    </w:p>
    <w:p>
      <w:pPr>
        <w:numPr>
          <w:ilvl w:val="0"/>
          <w:numId w:val="1018"/>
        </w:numPr>
        <w:pStyle w:val="Compact"/>
      </w:pPr>
      <w:r>
        <w:rPr>
          <w:bCs/>
          <w:b/>
        </w:rPr>
        <w:t xml:space="preserve">C$ 21,91 mediano</w:t>
      </w:r>
      <w:r>
        <w:t xml:space="preserve">;</w:t>
      </w:r>
    </w:p>
    <w:p>
      <w:pPr>
        <w:numPr>
          <w:ilvl w:val="0"/>
          <w:numId w:val="1018"/>
        </w:numPr>
        <w:pStyle w:val="Compact"/>
      </w:pPr>
      <w:r>
        <w:rPr>
          <w:bCs/>
          <w:b/>
        </w:rPr>
        <w:t xml:space="preserve">C$ 30,00 alto</w:t>
      </w:r>
      <w:r>
        <w:t xml:space="preserve">.</w:t>
      </w:r>
    </w:p>
    <w:p>
      <w:pPr>
        <w:pStyle w:val="FirstParagraph"/>
      </w:pPr>
      <w:r>
        <w:t xml:space="preserve">Inspetores e testadores em processamento mineral e de metais pertencem a outro grupo ocupacional e têm dados salariais diferentes.</w:t>
      </w:r>
    </w:p>
    <w:bookmarkStart w:id="46" w:name="X94a83abf76932a69638694d360eb1f26fd6382e"/>
    <w:p>
      <w:pPr>
        <w:pStyle w:val="Heading3"/>
      </w:pPr>
      <w:r>
        <w:t xml:space="preserve">Regra para o Canadá: identifique primeiro o setor real</w:t>
      </w:r>
    </w:p>
    <w:p>
      <w:pPr>
        <w:pStyle w:val="FirstParagraph"/>
      </w:pPr>
      <w:r>
        <w:t xml:space="preserve">Antes de usar dados salariais ou de qualificação, identifique a ocupação/NOC correta do Job Bank para o produto que você inspecionaria. Não combine plásticos, alimentos, têxteis, veículos, minerais/metais, aeroespacial, farmacêutico ou outras funções de inspeção em uma única alegação salarial canadense.</w:t>
      </w:r>
    </w:p>
    <w:p>
      <w:pPr>
        <w:pStyle w:val="BodyText"/>
      </w:pPr>
      <w:r>
        <w:t xml:space="preserve">Formação e aprendizagem profissional também dependem da província/território e da ocupação. Uma aprendizagem pode ser uma excelente rota para ofícios relacionados à manufatura, mas não é requisito universal nem caminho garantido para inspetor de qualidade. Verifique requisitos atuais com a autoridade provincial/territorial aplicável, empregador, escola e perfil do Job Bank.</w:t>
      </w:r>
    </w:p>
    <w:bookmarkEnd w:id="46"/>
    <w:bookmarkEnd w:id="47"/>
    <w:bookmarkStart w:id="49" w:name="X51865428e587cebd94b4e0923591cfaaff9138d"/>
    <w:p>
      <w:pPr>
        <w:pStyle w:val="Heading2"/>
      </w:pPr>
      <w:r>
        <w:t xml:space="preserve">17. Caminho na Colômbia</w:t>
      </w:r>
    </w:p>
    <w:p>
      <w:pPr>
        <w:pStyle w:val="FirstParagraph"/>
      </w:pPr>
      <w:r>
        <w:t xml:space="preserve">O SENA oferece importantes rotas públicas e gratuitas de formação técnica relacionadas à manufatura e à qualidade.</w:t>
      </w:r>
    </w:p>
    <w:bookmarkStart w:id="48" w:name="exemplos-sena--betowa"/>
    <w:p>
      <w:pPr>
        <w:pStyle w:val="Heading3"/>
      </w:pPr>
      <w:r>
        <w:t xml:space="preserve">Exemplos SENA / Betowa</w:t>
      </w:r>
    </w:p>
    <w:p>
      <w:pPr>
        <w:pStyle w:val="FirstParagraph"/>
      </w:pPr>
      <w:r>
        <w:t xml:space="preserve">Conforme verificado em 12 de agosto de 2026:</w:t>
      </w:r>
    </w:p>
    <w:p>
      <w:pPr>
        <w:numPr>
          <w:ilvl w:val="0"/>
          <w:numId w:val="1019"/>
        </w:numPr>
        <w:pStyle w:val="Compact"/>
      </w:pPr>
      <w:r>
        <w:rPr>
          <w:bCs/>
          <w:b/>
        </w:rPr>
        <w:t xml:space="preserve">Gestión de la Producción Industrial</w:t>
      </w:r>
      <w:r>
        <w:t xml:space="preserve"> </w:t>
      </w:r>
      <w:r>
        <w:t xml:space="preserve">está listado no nível</w:t>
      </w:r>
      <w:r>
        <w:t xml:space="preserve"> </w:t>
      </w:r>
      <w:r>
        <w:rPr>
          <w:bCs/>
          <w:b/>
        </w:rPr>
        <w:t xml:space="preserve">Tecnólogo</w:t>
      </w:r>
      <w:r>
        <w:t xml:space="preserve">, com</w:t>
      </w:r>
      <w:r>
        <w:t xml:space="preserve"> </w:t>
      </w:r>
      <w:r>
        <w:rPr>
          <w:bCs/>
          <w:b/>
        </w:rPr>
        <w:t xml:space="preserve">3.984 horas</w:t>
      </w:r>
      <w:r>
        <w:t xml:space="preserve">; turmas, locais, datas e requisitos de admissão variam.</w:t>
      </w:r>
    </w:p>
    <w:p>
      <w:pPr>
        <w:numPr>
          <w:ilvl w:val="0"/>
          <w:numId w:val="1019"/>
        </w:numPr>
        <w:pStyle w:val="Compact"/>
      </w:pPr>
      <w:r>
        <w:rPr>
          <w:bCs/>
          <w:b/>
        </w:rPr>
        <w:t xml:space="preserve">Control de Calidad en Confección Industrial</w:t>
      </w:r>
      <w:r>
        <w:t xml:space="preserve"> </w:t>
      </w:r>
      <w:r>
        <w:t xml:space="preserve">oferece um exemplo concreto e setorial de controle de qualidade; a oferta atual descreve um programa titulado virtual de</w:t>
      </w:r>
      <w:r>
        <w:t xml:space="preserve"> </w:t>
      </w:r>
      <w:r>
        <w:rPr>
          <w:bCs/>
          <w:b/>
        </w:rPr>
        <w:t xml:space="preserve">2.208 horas</w:t>
      </w:r>
      <w:r>
        <w:t xml:space="preserve">. É específico para confecção e não deve ser tratado como rota universal para qualidade na manufatura.</w:t>
      </w:r>
    </w:p>
    <w:p>
      <w:pPr>
        <w:pStyle w:val="FirstParagraph"/>
      </w:pPr>
      <w:r>
        <w:t xml:space="preserve">As comunicações públicas do SENA em 2026 descrevem suas ofertas nacionais de formação como gratuitas. A disponibilidade muda por turma.</w:t>
      </w:r>
    </w:p>
    <w:p>
      <w:pPr>
        <w:pStyle w:val="BodyText"/>
      </w:pPr>
      <w:r>
        <w:t xml:space="preserve">Pesquise ofertas atuais no Betowa usando termos como:</w:t>
      </w:r>
    </w:p>
    <w:p>
      <w:pPr>
        <w:numPr>
          <w:ilvl w:val="0"/>
          <w:numId w:val="1020"/>
        </w:numPr>
        <w:pStyle w:val="Compact"/>
      </w:pPr>
      <w:r>
        <w:rPr>
          <w:rStyle w:val="VerbatimChar"/>
        </w:rPr>
        <w:t xml:space="preserve">calidad</w:t>
      </w:r>
      <w:r>
        <w:t xml:space="preserve">;</w:t>
      </w:r>
    </w:p>
    <w:p>
      <w:pPr>
        <w:numPr>
          <w:ilvl w:val="0"/>
          <w:numId w:val="1020"/>
        </w:numPr>
        <w:pStyle w:val="Compact"/>
      </w:pPr>
      <w:r>
        <w:rPr>
          <w:rStyle w:val="VerbatimChar"/>
        </w:rPr>
        <w:t xml:space="preserve">producción industrial</w:t>
      </w:r>
      <w:r>
        <w:t xml:space="preserve">;</w:t>
      </w:r>
    </w:p>
    <w:p>
      <w:pPr>
        <w:numPr>
          <w:ilvl w:val="0"/>
          <w:numId w:val="1020"/>
        </w:numPr>
        <w:pStyle w:val="Compact"/>
      </w:pPr>
      <w:r>
        <w:rPr>
          <w:rStyle w:val="VerbatimChar"/>
        </w:rPr>
        <w:t xml:space="preserve">metrología</w:t>
      </w:r>
      <w:r>
        <w:t xml:space="preserve">;</w:t>
      </w:r>
    </w:p>
    <w:p>
      <w:pPr>
        <w:numPr>
          <w:ilvl w:val="0"/>
          <w:numId w:val="1020"/>
        </w:numPr>
        <w:pStyle w:val="Compact"/>
      </w:pPr>
      <w:r>
        <w:rPr>
          <w:rStyle w:val="VerbatimChar"/>
        </w:rPr>
        <w:t xml:space="preserve">manufactura</w:t>
      </w:r>
      <w:r>
        <w:t xml:space="preserve">;</w:t>
      </w:r>
    </w:p>
    <w:p>
      <w:pPr>
        <w:numPr>
          <w:ilvl w:val="0"/>
          <w:numId w:val="1020"/>
        </w:numPr>
        <w:pStyle w:val="Compact"/>
      </w:pPr>
      <w:r>
        <w:rPr>
          <w:rStyle w:val="VerbatimChar"/>
        </w:rPr>
        <w:t xml:space="preserve">automatización</w:t>
      </w:r>
      <w:r>
        <w:t xml:space="preserve">;</w:t>
      </w:r>
    </w:p>
    <w:p>
      <w:pPr>
        <w:numPr>
          <w:ilvl w:val="0"/>
          <w:numId w:val="1020"/>
        </w:numPr>
        <w:pStyle w:val="Compact"/>
      </w:pPr>
      <w:r>
        <w:t xml:space="preserve">o produto ou setor real em que deseja entrar.</w:t>
      </w:r>
    </w:p>
    <w:p>
      <w:pPr>
        <w:pStyle w:val="FirstParagraph"/>
      </w:pPr>
      <w:r>
        <w:t xml:space="preserve">Use também os serviços de emprego do SENA, incluindo a Agencia Pública de Empleo, para comparar requisitos e vagas reais dos empregadores.</w:t>
      </w:r>
    </w:p>
    <w:p>
      <w:pPr>
        <w:pStyle w:val="BodyText"/>
      </w:pPr>
      <w:r>
        <w:t xml:space="preserve">Não pague a quem prometa garantir admissão no SENA ou emprego. Verifique ofertas pelos canais oficiais do SENA.</w:t>
      </w:r>
    </w:p>
    <w:bookmarkEnd w:id="48"/>
    <w:bookmarkEnd w:id="49"/>
    <w:bookmarkStart w:id="52" w:name="Xd183688ae40ad3ba48fbb1df6c943cc18faa3c8"/>
    <w:p>
      <w:pPr>
        <w:pStyle w:val="Heading2"/>
      </w:pPr>
      <w:r>
        <w:t xml:space="preserve">18. América Latina além da Colômbia</w:t>
      </w:r>
    </w:p>
    <w:p>
      <w:pPr>
        <w:pStyle w:val="FirstParagraph"/>
      </w:pPr>
      <w:r>
        <w:t xml:space="preserve">A América Latina não é uma única jurisdição de licença, salário, aprendizagem profissional, credenciais ou educação. Use sistemas públicos e setoriais de formação país por país.</w:t>
      </w:r>
    </w:p>
    <w:bookmarkStart w:id="50" w:name="exemplo-do-brasil-senai"/>
    <w:p>
      <w:pPr>
        <w:pStyle w:val="Heading3"/>
      </w:pPr>
      <w:r>
        <w:t xml:space="preserve">Exemplo do Brasil: SENAI</w:t>
      </w:r>
    </w:p>
    <w:p>
      <w:pPr>
        <w:pStyle w:val="FirstParagraph"/>
      </w:pPr>
      <w:r>
        <w:t xml:space="preserve">O SENAI São Paulo lista</w:t>
      </w:r>
      <w:r>
        <w:t xml:space="preserve"> </w:t>
      </w:r>
      <w:r>
        <w:rPr>
          <w:bCs/>
          <w:b/>
        </w:rPr>
        <w:t xml:space="preserve">Inspetor de Qualidade</w:t>
      </w:r>
      <w:r>
        <w:t xml:space="preserve">, uma qualificação profissional de</w:t>
      </w:r>
      <w:r>
        <w:t xml:space="preserve"> </w:t>
      </w:r>
      <w:r>
        <w:rPr>
          <w:bCs/>
          <w:b/>
        </w:rPr>
        <w:t xml:space="preserve">160 horas</w:t>
      </w:r>
      <w:r>
        <w:t xml:space="preserve"> </w:t>
      </w:r>
      <w:r>
        <w:t xml:space="preserve">focada na inspeção de peças e conjuntos mecânicos por medição dimensional/geométrica e ferramentas da qualidade, seguindo normas técnicas, de saúde, segurança e meio ambiente.</w:t>
      </w:r>
    </w:p>
    <w:p>
      <w:pPr>
        <w:pStyle w:val="BodyText"/>
      </w:pPr>
      <w:r>
        <w:t xml:space="preserve">O SENAI também oferece programas mais curtos ou adjacentes de qualidade e manufatura. Disponibilidade, valores, vagas gratuitas, pré-requisitos e reconhecimento variam por estado, escola, turma e programa.</w:t>
      </w:r>
    </w:p>
    <w:bookmarkEnd w:id="50"/>
    <w:bookmarkStart w:id="51" w:name="verificação-país-por-país"/>
    <w:p>
      <w:pPr>
        <w:pStyle w:val="Heading3"/>
      </w:pPr>
      <w:r>
        <w:t xml:space="preserve">Verificação país por país</w:t>
      </w:r>
    </w:p>
    <w:p>
      <w:pPr>
        <w:pStyle w:val="FirstParagraph"/>
      </w:pPr>
      <w:r>
        <w:t xml:space="preserve">Para qualquer país latino-americano:</w:t>
      </w:r>
    </w:p>
    <w:p>
      <w:pPr>
        <w:numPr>
          <w:ilvl w:val="0"/>
          <w:numId w:val="1021"/>
        </w:numPr>
        <w:pStyle w:val="Compact"/>
      </w:pPr>
      <w:r>
        <w:t xml:space="preserve">identifique as autoridades públicas de formação técnica e emprego;</w:t>
      </w:r>
    </w:p>
    <w:p>
      <w:pPr>
        <w:numPr>
          <w:ilvl w:val="0"/>
          <w:numId w:val="1021"/>
        </w:numPr>
        <w:pStyle w:val="Compact"/>
      </w:pPr>
      <w:r>
        <w:t xml:space="preserve">pesquise escolas técnicas públicas ou apoiadas pela indústria antes de pagar um provedor privado;</w:t>
      </w:r>
    </w:p>
    <w:p>
      <w:pPr>
        <w:numPr>
          <w:ilvl w:val="0"/>
          <w:numId w:val="1021"/>
        </w:numPr>
        <w:pStyle w:val="Compact"/>
      </w:pPr>
      <w:r>
        <w:t xml:space="preserve">verifique regras de saúde e segurança ocupacional e legislação trabalhista;</w:t>
      </w:r>
    </w:p>
    <w:p>
      <w:pPr>
        <w:numPr>
          <w:ilvl w:val="0"/>
          <w:numId w:val="1021"/>
        </w:numPr>
        <w:pStyle w:val="Compact"/>
      </w:pPr>
      <w:r>
        <w:t xml:space="preserve">confirme se a função é regulamentada ou específica do setor;</w:t>
      </w:r>
    </w:p>
    <w:p>
      <w:pPr>
        <w:numPr>
          <w:ilvl w:val="0"/>
          <w:numId w:val="1021"/>
        </w:numPr>
        <w:pStyle w:val="Compact"/>
      </w:pPr>
      <w:r>
        <w:t xml:space="preserve">verifique reconhecimento de credenciais estrangeiras;</w:t>
      </w:r>
    </w:p>
    <w:p>
      <w:pPr>
        <w:numPr>
          <w:ilvl w:val="0"/>
          <w:numId w:val="1021"/>
        </w:numPr>
        <w:pStyle w:val="Compact"/>
      </w:pPr>
      <w:r>
        <w:t xml:space="preserve">compare vagas e fontes salariais locais, em vez de simplesmente converter salários dos Estados Unidos;</w:t>
      </w:r>
    </w:p>
    <w:p>
      <w:pPr>
        <w:numPr>
          <w:ilvl w:val="0"/>
          <w:numId w:val="1021"/>
        </w:numPr>
        <w:pStyle w:val="Compact"/>
      </w:pPr>
      <w:r>
        <w:t xml:space="preserve">verifique bolsas, apoio do empregador, aprendizagem profissional, educação dual ou oportunidades de trainee localmente.</w:t>
      </w:r>
    </w:p>
    <w:bookmarkEnd w:id="51"/>
    <w:bookmarkEnd w:id="52"/>
    <w:bookmarkStart w:id="59" w:name="Xe3831f3cc5ec0607e8030c12c6200a1be966e4c"/>
    <w:p>
      <w:pPr>
        <w:pStyle w:val="Heading2"/>
      </w:pPr>
      <w:r>
        <w:t xml:space="preserve">19. Plano inicial de 12 semanas priorizando opções gratuitas</w:t>
      </w:r>
    </w:p>
    <w:p>
      <w:pPr>
        <w:pStyle w:val="FirstParagraph"/>
      </w:pPr>
      <w:r>
        <w:t xml:space="preserve">Este plano é uma estrutura de aprendizagem, não uma credencial.</w:t>
      </w:r>
    </w:p>
    <w:bookmarkStart w:id="53" w:name="semanas-1-2-entenda-o-trabalho"/>
    <w:p>
      <w:pPr>
        <w:pStyle w:val="Heading3"/>
      </w:pPr>
      <w:r>
        <w:t xml:space="preserve">Semanas 1-2: entenda o trabalho</w:t>
      </w:r>
    </w:p>
    <w:p>
      <w:pPr>
        <w:numPr>
          <w:ilvl w:val="0"/>
          <w:numId w:val="1022"/>
        </w:numPr>
        <w:pStyle w:val="Compact"/>
      </w:pPr>
      <w:r>
        <w:t xml:space="preserve">Leia o perfil atual de quality control inspector do BLS ou a fonte ocupacional oficial equivalente no seu país.</w:t>
      </w:r>
    </w:p>
    <w:p>
      <w:pPr>
        <w:numPr>
          <w:ilvl w:val="0"/>
          <w:numId w:val="1022"/>
        </w:numPr>
        <w:pStyle w:val="Compact"/>
      </w:pPr>
      <w:r>
        <w:t xml:space="preserve">Analise 20-30 vagas reais locais.</w:t>
      </w:r>
    </w:p>
    <w:p>
      <w:pPr>
        <w:numPr>
          <w:ilvl w:val="0"/>
          <w:numId w:val="1022"/>
        </w:numPr>
        <w:pStyle w:val="Compact"/>
      </w:pPr>
      <w:r>
        <w:t xml:space="preserve">Liste requisitos recorrentes: instrumentos de medição, leitura de desenhos, documentação, turnos, software, experiência setorial, escolaridade e idioma.</w:t>
      </w:r>
    </w:p>
    <w:p>
      <w:pPr>
        <w:numPr>
          <w:ilvl w:val="0"/>
          <w:numId w:val="1022"/>
        </w:numPr>
        <w:pStyle w:val="Compact"/>
      </w:pPr>
      <w:r>
        <w:t xml:space="preserve">Identifique quais títulos são realmente de entrada.</w:t>
      </w:r>
    </w:p>
    <w:bookmarkEnd w:id="53"/>
    <w:bookmarkStart w:id="54" w:name="X6602fb868cb3f855c635701aef419bfde9391c5"/>
    <w:p>
      <w:pPr>
        <w:pStyle w:val="Heading3"/>
      </w:pPr>
      <w:r>
        <w:t xml:space="preserve">Semanas 3-4: construa fundamentos de medição</w:t>
      </w:r>
    </w:p>
    <w:p>
      <w:pPr>
        <w:numPr>
          <w:ilvl w:val="0"/>
          <w:numId w:val="1023"/>
        </w:numPr>
        <w:pStyle w:val="Compact"/>
      </w:pPr>
      <w:r>
        <w:t xml:space="preserve">Pratique decimais, frações, conversão de unidades e conceitos de tolerância.</w:t>
      </w:r>
    </w:p>
    <w:p>
      <w:pPr>
        <w:numPr>
          <w:ilvl w:val="0"/>
          <w:numId w:val="1023"/>
        </w:numPr>
        <w:pStyle w:val="Compact"/>
      </w:pPr>
      <w:r>
        <w:t xml:space="preserve">Aprenda a finalidade e os limites de réguas, paquímetros, micrômetros, calibradores e dispositivos básicos.</w:t>
      </w:r>
    </w:p>
    <w:p>
      <w:pPr>
        <w:numPr>
          <w:ilvl w:val="0"/>
          <w:numId w:val="1023"/>
        </w:numPr>
        <w:pStyle w:val="Compact"/>
      </w:pPr>
      <w:r>
        <w:t xml:space="preserve">Entenda por que condição do instrumento, situação de calibração, técnica, limpeza e temperatura podem afetar resultados.</w:t>
      </w:r>
    </w:p>
    <w:bookmarkEnd w:id="54"/>
    <w:bookmarkStart w:id="55" w:name="Xa72e4a51379b45778354bf5f3a88b52f7d8feec"/>
    <w:p>
      <w:pPr>
        <w:pStyle w:val="Heading3"/>
      </w:pPr>
      <w:r>
        <w:t xml:space="preserve">Semanas 5-6: aprenda documentos e defeitos</w:t>
      </w:r>
    </w:p>
    <w:p>
      <w:pPr>
        <w:numPr>
          <w:ilvl w:val="0"/>
          <w:numId w:val="1024"/>
        </w:numPr>
        <w:pStyle w:val="Compact"/>
      </w:pPr>
      <w:r>
        <w:t xml:space="preserve">Pratique leitura de desenhos de exemplo, instruções de trabalho, formulários de inspeção e especificações obtidos de materiais públicos e legais de aprendizagem.</w:t>
      </w:r>
    </w:p>
    <w:p>
      <w:pPr>
        <w:numPr>
          <w:ilvl w:val="0"/>
          <w:numId w:val="1024"/>
        </w:numPr>
        <w:pStyle w:val="Compact"/>
      </w:pPr>
      <w:r>
        <w:t xml:space="preserve">Aprenda vocabulário de defeitos e não conformidades.</w:t>
      </w:r>
    </w:p>
    <w:p>
      <w:pPr>
        <w:numPr>
          <w:ilvl w:val="0"/>
          <w:numId w:val="1024"/>
        </w:numPr>
        <w:pStyle w:val="Compact"/>
      </w:pPr>
      <w:r>
        <w:t xml:space="preserve">Pratique registrar resultados com clareza sem inventar informação ausente.</w:t>
      </w:r>
    </w:p>
    <w:bookmarkEnd w:id="55"/>
    <w:bookmarkStart w:id="56" w:name="X03755100c1223d284fca317f89aeba93514f307"/>
    <w:p>
      <w:pPr>
        <w:pStyle w:val="Heading3"/>
      </w:pPr>
      <w:r>
        <w:t xml:space="preserve">Semanas 7-8: aprenda métodos básicos de qualidade</w:t>
      </w:r>
    </w:p>
    <w:p>
      <w:pPr>
        <w:numPr>
          <w:ilvl w:val="0"/>
          <w:numId w:val="1025"/>
        </w:numPr>
        <w:pStyle w:val="Compact"/>
      </w:pPr>
      <w:r>
        <w:t xml:space="preserve">Estude folhas de verificação, gráficos de Pareto, histogramas, mapas de processo, conceitos de causa raiz e controle estatístico de processo introdutório.</w:t>
      </w:r>
    </w:p>
    <w:p>
      <w:pPr>
        <w:numPr>
          <w:ilvl w:val="0"/>
          <w:numId w:val="1025"/>
        </w:numPr>
        <w:pStyle w:val="Compact"/>
      </w:pPr>
      <w:r>
        <w:t xml:space="preserve">Construa uma planilha simples com dados fictícios de medição.</w:t>
      </w:r>
    </w:p>
    <w:p>
      <w:pPr>
        <w:numPr>
          <w:ilvl w:val="0"/>
          <w:numId w:val="1025"/>
        </w:numPr>
        <w:pStyle w:val="Compact"/>
      </w:pPr>
      <w:r>
        <w:t xml:space="preserve">Explique o que o gráfico pode e não pode demonstrar.</w:t>
      </w:r>
    </w:p>
    <w:bookmarkEnd w:id="56"/>
    <w:bookmarkStart w:id="57" w:name="X659d91b2c6caaeee623aa074c48b8faef4acb89"/>
    <w:p>
      <w:pPr>
        <w:pStyle w:val="Heading3"/>
      </w:pPr>
      <w:r>
        <w:t xml:space="preserve">Semanas 9-10: verifique treinamento e financiamento</w:t>
      </w:r>
    </w:p>
    <w:p>
      <w:pPr>
        <w:numPr>
          <w:ilvl w:val="0"/>
          <w:numId w:val="1026"/>
        </w:numPr>
        <w:pStyle w:val="Compact"/>
      </w:pPr>
      <w:r>
        <w:t xml:space="preserve">Compare treinamento pago pelo empregador, escolas técnicas públicas, faculdades comunitárias, WIOA, bolsas, apprenticeships, SENA/SENAI ou opções públicas equivalentes onde você vive.</w:t>
      </w:r>
    </w:p>
    <w:p>
      <w:pPr>
        <w:numPr>
          <w:ilvl w:val="0"/>
          <w:numId w:val="1026"/>
        </w:numPr>
        <w:pStyle w:val="Compact"/>
      </w:pPr>
      <w:r>
        <w:t xml:space="preserve">Verifique por escrito custo total, horário, tempo de laboratório, ferramentas, EPI, valor da credencial, regras de reembolso, regras de ressarcimento e disponibilidade atual.</w:t>
      </w:r>
    </w:p>
    <w:bookmarkEnd w:id="57"/>
    <w:bookmarkStart w:id="58" w:name="Xeb9c51180ac89b0274e2a028e04a09fe15b7f3f"/>
    <w:p>
      <w:pPr>
        <w:pStyle w:val="Heading3"/>
      </w:pPr>
      <w:r>
        <w:t xml:space="preserve">Semanas 11-12: construa evidências para emprego</w:t>
      </w:r>
    </w:p>
    <w:p>
      <w:pPr>
        <w:numPr>
          <w:ilvl w:val="0"/>
          <w:numId w:val="1027"/>
        </w:numPr>
        <w:pStyle w:val="Compact"/>
      </w:pPr>
      <w:r>
        <w:t xml:space="preserve">Crie um inventário de competências de uma página baseado somente no que você realmente consegue demonstrar.</w:t>
      </w:r>
    </w:p>
    <w:p>
      <w:pPr>
        <w:numPr>
          <w:ilvl w:val="0"/>
          <w:numId w:val="1027"/>
        </w:numPr>
        <w:pStyle w:val="Compact"/>
      </w:pPr>
      <w:r>
        <w:t xml:space="preserve">Prepare duas ou três amostras não confidenciais para portfólio, como formulário fictício de inspeção, planilha de estudo de medição ou gráfico de Pareto de defeitos.</w:t>
      </w:r>
    </w:p>
    <w:p>
      <w:pPr>
        <w:numPr>
          <w:ilvl w:val="0"/>
          <w:numId w:val="1027"/>
        </w:numPr>
        <w:pStyle w:val="Compact"/>
      </w:pPr>
      <w:r>
        <w:t xml:space="preserve">Adapte seu currículo ao setor real do produto e à descrição da vaga.</w:t>
      </w:r>
    </w:p>
    <w:p>
      <w:pPr>
        <w:numPr>
          <w:ilvl w:val="0"/>
          <w:numId w:val="1027"/>
        </w:numPr>
        <w:pStyle w:val="Compact"/>
      </w:pPr>
      <w:r>
        <w:t xml:space="preserve">Pratique explicar uma situação em que percebeu um erro, documentou e escalou adequadamente.</w:t>
      </w:r>
    </w:p>
    <w:bookmarkEnd w:id="58"/>
    <w:bookmarkEnd w:id="59"/>
    <w:bookmarkStart w:id="60" w:name="X97d434080f3a8f8c32c0981e0a099ce36cfdf57"/>
    <w:p>
      <w:pPr>
        <w:pStyle w:val="Heading2"/>
      </w:pPr>
      <w:r>
        <w:t xml:space="preserve">20. Construção de um portfólio verdadeiro</w:t>
      </w:r>
    </w:p>
    <w:p>
      <w:pPr>
        <w:pStyle w:val="FirstParagraph"/>
      </w:pPr>
      <w:r>
        <w:t xml:space="preserve">Um portfólio de iniciante deve demonstrar raciocínio e documentação sem expor informações de empregadores ou clientes.</w:t>
      </w:r>
    </w:p>
    <w:p>
      <w:pPr>
        <w:pStyle w:val="BodyText"/>
      </w:pPr>
      <w:r>
        <w:t xml:space="preserve">Exemplos possíveis incluem:</w:t>
      </w:r>
    </w:p>
    <w:p>
      <w:pPr>
        <w:numPr>
          <w:ilvl w:val="0"/>
          <w:numId w:val="1028"/>
        </w:numPr>
        <w:pStyle w:val="Compact"/>
      </w:pPr>
      <w:r>
        <w:t xml:space="preserve">lista fictícia de inspeção de recebimento;</w:t>
      </w:r>
    </w:p>
    <w:p>
      <w:pPr>
        <w:numPr>
          <w:ilvl w:val="0"/>
          <w:numId w:val="1028"/>
        </w:numPr>
        <w:pStyle w:val="Compact"/>
      </w:pPr>
      <w:r>
        <w:t xml:space="preserve">planilha de inspeção dimensional com dados inventados de peças;</w:t>
      </w:r>
    </w:p>
    <w:p>
      <w:pPr>
        <w:numPr>
          <w:ilvl w:val="0"/>
          <w:numId w:val="1028"/>
        </w:numPr>
        <w:pStyle w:val="Compact"/>
      </w:pPr>
      <w:r>
        <w:t xml:space="preserve">contagem de defeitos e gráfico de Pareto;</w:t>
      </w:r>
    </w:p>
    <w:p>
      <w:pPr>
        <w:numPr>
          <w:ilvl w:val="0"/>
          <w:numId w:val="1028"/>
        </w:numPr>
        <w:pStyle w:val="Compact"/>
      </w:pPr>
      <w:r>
        <w:t xml:space="preserve">mapa simples de processo;</w:t>
      </w:r>
    </w:p>
    <w:p>
      <w:pPr>
        <w:numPr>
          <w:ilvl w:val="0"/>
          <w:numId w:val="1028"/>
        </w:numPr>
        <w:pStyle w:val="Compact"/>
      </w:pPr>
      <w:r>
        <w:t xml:space="preserve">relatório fictício de não conformidade que separe claramente observação da autoridade para decidir a disposição;</w:t>
      </w:r>
    </w:p>
    <w:p>
      <w:pPr>
        <w:numPr>
          <w:ilvl w:val="0"/>
          <w:numId w:val="1028"/>
        </w:numPr>
        <w:pStyle w:val="Compact"/>
      </w:pPr>
      <w:r>
        <w:t xml:space="preserve">exemplo de controle de situação de calibração com instrumentos inventados;</w:t>
      </w:r>
    </w:p>
    <w:p>
      <w:pPr>
        <w:numPr>
          <w:ilvl w:val="0"/>
          <w:numId w:val="1028"/>
        </w:numPr>
        <w:pStyle w:val="Compact"/>
      </w:pPr>
      <w:r>
        <w:t xml:space="preserve">breve explicação de como você interromperia e escalaria uma especificação pouco clara.</w:t>
      </w:r>
    </w:p>
    <w:p>
      <w:pPr>
        <w:pStyle w:val="FirstParagraph"/>
      </w:pPr>
      <w:r>
        <w:t xml:space="preserve">Identifique claramente trabalhos simulados. Nunca publique em portfólio desenhos proprietários, peças de clientes, fotos do local de trabalho, números de série, registros regulamentados ou dados confidenciais de processo.</w:t>
      </w:r>
    </w:p>
    <w:bookmarkEnd w:id="60"/>
    <w:bookmarkStart w:id="61" w:name="X87f72b1b78eae1ad860ce64bfb1e59cbbbb05e2"/>
    <w:p>
      <w:pPr>
        <w:pStyle w:val="Heading2"/>
      </w:pPr>
      <w:r>
        <w:t xml:space="preserve">21. Como escolher treinamento sem desperdiçar dinheiro</w:t>
      </w:r>
    </w:p>
    <w:p>
      <w:pPr>
        <w:pStyle w:val="FirstParagraph"/>
      </w:pPr>
      <w:r>
        <w:t xml:space="preserve">Antes de pagar, pergunte:</w:t>
      </w:r>
    </w:p>
    <w:p>
      <w:pPr>
        <w:numPr>
          <w:ilvl w:val="0"/>
          <w:numId w:val="1029"/>
        </w:numPr>
        <w:pStyle w:val="Compact"/>
      </w:pPr>
      <w:r>
        <w:t xml:space="preserve">Quais empregos ex-alunos recentes conseguem localmente?</w:t>
      </w:r>
    </w:p>
    <w:p>
      <w:pPr>
        <w:numPr>
          <w:ilvl w:val="0"/>
          <w:numId w:val="1029"/>
        </w:numPr>
        <w:pStyle w:val="Compact"/>
      </w:pPr>
      <w:r>
        <w:t xml:space="preserve">O programa é público, acreditado quando pertinente, reconhecido por empregadores ou apenas fornece certificado privado de conclusão?</w:t>
      </w:r>
    </w:p>
    <w:p>
      <w:pPr>
        <w:numPr>
          <w:ilvl w:val="0"/>
          <w:numId w:val="1029"/>
        </w:numPr>
        <w:pStyle w:val="Compact"/>
      </w:pPr>
      <w:r>
        <w:t xml:space="preserve">Quanto de prática de medição e laboratório está incluído?</w:t>
      </w:r>
    </w:p>
    <w:p>
      <w:pPr>
        <w:numPr>
          <w:ilvl w:val="0"/>
          <w:numId w:val="1029"/>
        </w:numPr>
        <w:pStyle w:val="Compact"/>
      </w:pPr>
      <w:r>
        <w:t xml:space="preserve">Quais instrumentos, softwares, desenhos, ferramentas de qualidade e normas são ensinados?</w:t>
      </w:r>
    </w:p>
    <w:p>
      <w:pPr>
        <w:numPr>
          <w:ilvl w:val="0"/>
          <w:numId w:val="1029"/>
        </w:numPr>
        <w:pStyle w:val="Compact"/>
      </w:pPr>
      <w:r>
        <w:t xml:space="preserve">Ferramentas, livros, EPI, exames e taxas de credenciais estão incluídos?</w:t>
      </w:r>
    </w:p>
    <w:p>
      <w:pPr>
        <w:numPr>
          <w:ilvl w:val="0"/>
          <w:numId w:val="1029"/>
        </w:numPr>
        <w:pStyle w:val="Compact"/>
      </w:pPr>
      <w:r>
        <w:t xml:space="preserve">Existem parceiros de aprendizagem remunerada no trabalho ou empregadores?</w:t>
      </w:r>
    </w:p>
    <w:p>
      <w:pPr>
        <w:numPr>
          <w:ilvl w:val="0"/>
          <w:numId w:val="1029"/>
        </w:numPr>
        <w:pStyle w:val="Compact"/>
      </w:pPr>
      <w:r>
        <w:t xml:space="preserve">WIOA, bolsas, reembolso do empregador, SENA/SENAI ou outra rota pública podem reduzir o custo?</w:t>
      </w:r>
    </w:p>
    <w:p>
      <w:pPr>
        <w:numPr>
          <w:ilvl w:val="0"/>
          <w:numId w:val="1029"/>
        </w:numPr>
        <w:pStyle w:val="Compact"/>
      </w:pPr>
      <w:r>
        <w:t xml:space="preserve">O que acontece se você desistir ou reprovar em um exame?</w:t>
      </w:r>
    </w:p>
    <w:p>
      <w:pPr>
        <w:numPr>
          <w:ilvl w:val="0"/>
          <w:numId w:val="1029"/>
        </w:numPr>
        <w:pStyle w:val="Compact"/>
      </w:pPr>
      <w:r>
        <w:t xml:space="preserve">O programa faz alegações de colocação ou salário, e elas podem ser verificadas de forma independente?</w:t>
      </w:r>
    </w:p>
    <w:p>
      <w:pPr>
        <w:numPr>
          <w:ilvl w:val="0"/>
          <w:numId w:val="1029"/>
        </w:numPr>
        <w:pStyle w:val="Compact"/>
      </w:pPr>
      <w:r>
        <w:t xml:space="preserve">Um empregador local valorizará a credencial o suficiente para justificar o custo?</w:t>
      </w:r>
    </w:p>
    <w:p>
      <w:pPr>
        <w:pStyle w:val="FirstParagraph"/>
      </w:pPr>
      <w:r>
        <w:t xml:space="preserve">Sinais de alerta incluem emprego garantido, salário garantido, pressão para assumir dívida imediatamente, alegações vagas de acreditação, recusa em divulgar custo total, equipamento de laboratório desatualizado apresentado como preparação atual para a indústria e afirmações de que um certificado curto transforma alguém em engenheiro da qualidade, auditor, metrologista ou especialista regulatório.</w:t>
      </w:r>
    </w:p>
    <w:bookmarkEnd w:id="61"/>
    <w:bookmarkStart w:id="78" w:name="X613400fdc6f31c1565ecc3b7b7ac69ee8dd684c"/>
    <w:p>
      <w:pPr>
        <w:pStyle w:val="Heading2"/>
      </w:pPr>
      <w:r>
        <w:t xml:space="preserve">22. Lista final de decisão e mapa de fontes</w:t>
      </w:r>
    </w:p>
    <w:p>
      <w:pPr>
        <w:pStyle w:val="FirstParagraph"/>
      </w:pPr>
      <w:r>
        <w:t xml:space="preserve">Antes de comprometer tempo ou dinheiro, confirme:</w:t>
      </w:r>
    </w:p>
    <w:p>
      <w:pPr>
        <w:numPr>
          <w:ilvl w:val="0"/>
          <w:numId w:val="1030"/>
        </w:numPr>
        <w:pStyle w:val="Compact"/>
      </w:pPr>
      <w:r>
        <w:t xml:space="preserve">Entendo o setor real do produto e o escopo da função?</w:t>
      </w:r>
    </w:p>
    <w:p>
      <w:pPr>
        <w:numPr>
          <w:ilvl w:val="0"/>
          <w:numId w:val="1030"/>
        </w:numPr>
        <w:pStyle w:val="Compact"/>
      </w:pPr>
      <w:r>
        <w:t xml:space="preserve">Consigo atender às exigências de horário, físicas, ambientais, documentais e de segurança, com ou sem adaptação razoável?</w:t>
      </w:r>
    </w:p>
    <w:p>
      <w:pPr>
        <w:numPr>
          <w:ilvl w:val="0"/>
          <w:numId w:val="1030"/>
        </w:numPr>
        <w:pStyle w:val="Compact"/>
      </w:pPr>
      <w:r>
        <w:t xml:space="preserve">Comparei treinamento remunerado do empregador e opções públicas antes de dívida privada?</w:t>
      </w:r>
    </w:p>
    <w:p>
      <w:pPr>
        <w:numPr>
          <w:ilvl w:val="0"/>
          <w:numId w:val="1030"/>
        </w:numPr>
        <w:pStyle w:val="Compact"/>
      </w:pPr>
      <w:r>
        <w:t xml:space="preserve">Verifiquei vagas locais atuais, em vez de depender apenas de médias nacionais?</w:t>
      </w:r>
    </w:p>
    <w:p>
      <w:pPr>
        <w:numPr>
          <w:ilvl w:val="0"/>
          <w:numId w:val="1030"/>
        </w:numPr>
        <w:pStyle w:val="Compact"/>
      </w:pPr>
      <w:r>
        <w:t xml:space="preserve">Se quero uma credencial, verifiquei diretamente elegibilidade, taxas, regras de renovação e reconhecimento pelos empregadores?</w:t>
      </w:r>
    </w:p>
    <w:p>
      <w:pPr>
        <w:numPr>
          <w:ilvl w:val="0"/>
          <w:numId w:val="1030"/>
        </w:numPr>
        <w:pStyle w:val="Compact"/>
      </w:pPr>
      <w:r>
        <w:t xml:space="preserve">Verifiquei bolsas, financiamento de força de trabalho, reembolso do empregador, aprendizagem profissional e opções públicas de formação técnica?</w:t>
      </w:r>
    </w:p>
    <w:p>
      <w:pPr>
        <w:numPr>
          <w:ilvl w:val="0"/>
          <w:numId w:val="1030"/>
        </w:numPr>
        <w:pStyle w:val="Compact"/>
      </w:pPr>
      <w:r>
        <w:t xml:space="preserve">Consigo explicar minhas competências com honestidade, sem reivindicar autoridade de engenharia, calibração, regulação, auditoria, liberação de produto ou segurança que não conquistei?</w:t>
      </w:r>
    </w:p>
    <w:p>
      <w:pPr>
        <w:numPr>
          <w:ilvl w:val="0"/>
          <w:numId w:val="1030"/>
        </w:numPr>
        <w:pStyle w:val="Compact"/>
      </w:pPr>
      <w:r>
        <w:t xml:space="preserve">Sei quando interromper e escalar em vez de improvisar?</w:t>
      </w:r>
    </w:p>
    <w:bookmarkStart w:id="76" w:name="mapa-controlado-de-fontes"/>
    <w:p>
      <w:pPr>
        <w:pStyle w:val="Heading3"/>
      </w:pPr>
      <w:r>
        <w:t xml:space="preserve">Mapa controlado de fontes</w:t>
      </w:r>
    </w:p>
    <w:p>
      <w:pPr>
        <w:pStyle w:val="FirstParagraph"/>
      </w:pPr>
      <w:r>
        <w:t xml:space="preserve">As evidências de fontes atuais desta revisão foram verificadas em 12 de agosto de 2026 e estão documentadas no registro de pesquisa do Guia 34 no repositório. As fontes principais incluem:</w:t>
      </w:r>
    </w:p>
    <w:p>
      <w:pPr>
        <w:numPr>
          <w:ilvl w:val="0"/>
          <w:numId w:val="1031"/>
        </w:numPr>
        <w:pStyle w:val="Compact"/>
      </w:pPr>
      <w:r>
        <w:t xml:space="preserve">U.S. Bureau of Labor Statistics — Quality Control Inspectors:</w:t>
      </w:r>
      <w:r>
        <w:t xml:space="preserve"> </w:t>
      </w:r>
      <w:hyperlink r:id="rId62">
        <w:r>
          <w:rPr>
            <w:rStyle w:val="Hyperlink"/>
          </w:rPr>
          <w:t xml:space="preserve">https://www.bls.gov/ooh/production/quality-control-inspectors.htm</w:t>
        </w:r>
      </w:hyperlink>
    </w:p>
    <w:p>
      <w:pPr>
        <w:numPr>
          <w:ilvl w:val="0"/>
          <w:numId w:val="1031"/>
        </w:numPr>
        <w:pStyle w:val="Compact"/>
      </w:pPr>
      <w:r>
        <w:t xml:space="preserve">OSHA — Control of Hazardous Energy (Lockout/Tagout), 29 CFR 1910.147:</w:t>
      </w:r>
      <w:r>
        <w:t xml:space="preserve"> </w:t>
      </w:r>
      <w:hyperlink r:id="rId63">
        <w:r>
          <w:rPr>
            <w:rStyle w:val="Hyperlink"/>
          </w:rPr>
          <w:t xml:space="preserve">https://www.osha.gov/laws-regs/regulations/standardnumber/1910/1910.147</w:t>
        </w:r>
      </w:hyperlink>
    </w:p>
    <w:p>
      <w:pPr>
        <w:numPr>
          <w:ilvl w:val="0"/>
          <w:numId w:val="1031"/>
        </w:numPr>
        <w:pStyle w:val="Compact"/>
      </w:pPr>
      <w:r>
        <w:t xml:space="preserve">OSHA — Machine Guarding:</w:t>
      </w:r>
      <w:r>
        <w:t xml:space="preserve"> </w:t>
      </w:r>
      <w:hyperlink r:id="rId64">
        <w:r>
          <w:rPr>
            <w:rStyle w:val="Hyperlink"/>
          </w:rPr>
          <w:t xml:space="preserve">https://www.osha.gov/machine-guarding</w:t>
        </w:r>
      </w:hyperlink>
    </w:p>
    <w:p>
      <w:pPr>
        <w:numPr>
          <w:ilvl w:val="0"/>
          <w:numId w:val="1031"/>
        </w:numPr>
        <w:pStyle w:val="Compact"/>
      </w:pPr>
      <w:r>
        <w:t xml:space="preserve">U.S. Department of Labor — Apprenticeship.gov Advanced Manufacturing:</w:t>
      </w:r>
      <w:r>
        <w:t xml:space="preserve"> </w:t>
      </w:r>
      <w:hyperlink r:id="rId65">
        <w:r>
          <w:rPr>
            <w:rStyle w:val="Hyperlink"/>
          </w:rPr>
          <w:t xml:space="preserve">https://www.apprenticeship.gov/apprenticeship-industries/advanced-manufacturing</w:t>
        </w:r>
      </w:hyperlink>
    </w:p>
    <w:p>
      <w:pPr>
        <w:numPr>
          <w:ilvl w:val="0"/>
          <w:numId w:val="1031"/>
        </w:numPr>
        <w:pStyle w:val="Compact"/>
      </w:pPr>
      <w:r>
        <w:t xml:space="preserve">U.S. Department of Labor — WIOA programs:</w:t>
      </w:r>
      <w:r>
        <w:t xml:space="preserve"> </w:t>
      </w:r>
      <w:hyperlink r:id="rId66">
        <w:r>
          <w:rPr>
            <w:rStyle w:val="Hyperlink"/>
          </w:rPr>
          <w:t xml:space="preserve">https://www.dol.gov/agencies/eta/wioa/programs</w:t>
        </w:r>
      </w:hyperlink>
    </w:p>
    <w:p>
      <w:pPr>
        <w:numPr>
          <w:ilvl w:val="0"/>
          <w:numId w:val="1031"/>
        </w:numPr>
        <w:pStyle w:val="Compact"/>
      </w:pPr>
      <w:r>
        <w:t xml:space="preserve">CareerOneStop — Scholarship Finder:</w:t>
      </w:r>
      <w:r>
        <w:t xml:space="preserve"> </w:t>
      </w:r>
      <w:hyperlink r:id="rId67">
        <w:r>
          <w:rPr>
            <w:rStyle w:val="Hyperlink"/>
          </w:rPr>
          <w:t xml:space="preserve">https://www.careeronestop.org/Toolkit/Training/find-scholarships.aspx</w:t>
        </w:r>
      </w:hyperlink>
    </w:p>
    <w:p>
      <w:pPr>
        <w:numPr>
          <w:ilvl w:val="0"/>
          <w:numId w:val="1031"/>
        </w:numPr>
        <w:pStyle w:val="Compact"/>
      </w:pPr>
      <w:r>
        <w:t xml:space="preserve">ASQ — Certified Quality Inspector:</w:t>
      </w:r>
      <w:r>
        <w:t xml:space="preserve"> </w:t>
      </w:r>
      <w:hyperlink r:id="rId68">
        <w:r>
          <w:rPr>
            <w:rStyle w:val="Hyperlink"/>
          </w:rPr>
          <w:t xml:space="preserve">https://www.asq.org/cert/quality-inspector</w:t>
        </w:r>
      </w:hyperlink>
    </w:p>
    <w:p>
      <w:pPr>
        <w:numPr>
          <w:ilvl w:val="0"/>
          <w:numId w:val="1031"/>
        </w:numPr>
        <w:pStyle w:val="Compact"/>
      </w:pPr>
      <w:r>
        <w:t xml:space="preserve">ASQ — Certified Quality Technician:</w:t>
      </w:r>
      <w:r>
        <w:t xml:space="preserve"> </w:t>
      </w:r>
      <w:hyperlink r:id="rId69">
        <w:r>
          <w:rPr>
            <w:rStyle w:val="Hyperlink"/>
          </w:rPr>
          <w:t xml:space="preserve">https://www.asq.org/cert/quality-technician</w:t>
        </w:r>
      </w:hyperlink>
    </w:p>
    <w:p>
      <w:pPr>
        <w:numPr>
          <w:ilvl w:val="0"/>
          <w:numId w:val="1031"/>
        </w:numPr>
        <w:pStyle w:val="Compact"/>
      </w:pPr>
      <w:r>
        <w:t xml:space="preserve">Government of Canada Job Bank — Quality control inspector, plastic products manufacturing wages:</w:t>
      </w:r>
      <w:r>
        <w:t xml:space="preserve"> </w:t>
      </w:r>
      <w:hyperlink r:id="rId70">
        <w:r>
          <w:rPr>
            <w:rStyle w:val="Hyperlink"/>
          </w:rPr>
          <w:t xml:space="preserve">https://www.jobbank.gc.ca/marketreport/wages-occupation/12843/ca</w:t>
        </w:r>
      </w:hyperlink>
    </w:p>
    <w:p>
      <w:pPr>
        <w:numPr>
          <w:ilvl w:val="0"/>
          <w:numId w:val="1031"/>
        </w:numPr>
        <w:pStyle w:val="Compact"/>
      </w:pPr>
      <w:r>
        <w:t xml:space="preserve">SENA Betowa — Gestión de la Producción Industrial:</w:t>
      </w:r>
      <w:r>
        <w:t xml:space="preserve"> </w:t>
      </w:r>
      <w:hyperlink r:id="rId71">
        <w:r>
          <w:rPr>
            <w:rStyle w:val="Hyperlink"/>
          </w:rPr>
          <w:t xml:space="preserve">https://betowa.sena.edu.co/oferta/gestion-de-la-produccion-industrial?modality=P&amp;programId=204096</w:t>
        </w:r>
      </w:hyperlink>
    </w:p>
    <w:p>
      <w:pPr>
        <w:numPr>
          <w:ilvl w:val="0"/>
          <w:numId w:val="1031"/>
        </w:numPr>
        <w:pStyle w:val="Compact"/>
      </w:pPr>
      <w:r>
        <w:t xml:space="preserve">SENA Betowa — Control de Calidad en Confección Industrial:</w:t>
      </w:r>
      <w:r>
        <w:t xml:space="preserve"> </w:t>
      </w:r>
      <w:hyperlink r:id="rId72">
        <w:r>
          <w:rPr>
            <w:rStyle w:val="Hyperlink"/>
          </w:rPr>
          <w:t xml:space="preserve">https://betowa.sena.edu.co/oferta/control-de-calidad-en-confeccion-industrial?modality=V&amp;programId=132455</w:t>
        </w:r>
      </w:hyperlink>
    </w:p>
    <w:p>
      <w:pPr>
        <w:numPr>
          <w:ilvl w:val="0"/>
          <w:numId w:val="1031"/>
        </w:numPr>
        <w:pStyle w:val="Compact"/>
      </w:pPr>
      <w:r>
        <w:t xml:space="preserve">SENAI-SP — Inspetor de Qualidade:</w:t>
      </w:r>
      <w:r>
        <w:t xml:space="preserve"> </w:t>
      </w:r>
      <w:hyperlink r:id="rId73">
        <w:r>
          <w:rPr>
            <w:rStyle w:val="Hyperlink"/>
          </w:rPr>
          <w:t xml:space="preserve">https://www.sp.senai.br/curso/inspetor-de-qualidade/91300</w:t>
        </w:r>
      </w:hyperlink>
    </w:p>
    <w:p>
      <w:pPr>
        <w:numPr>
          <w:ilvl w:val="0"/>
          <w:numId w:val="1031"/>
        </w:numPr>
        <w:pStyle w:val="Compact"/>
      </w:pPr>
      <w:r>
        <w:t xml:space="preserve">Indeed — Quality control inspector salary in United States:</w:t>
      </w:r>
      <w:r>
        <w:t xml:space="preserve"> </w:t>
      </w:r>
      <w:hyperlink r:id="rId74">
        <w:r>
          <w:rPr>
            <w:rStyle w:val="Hyperlink"/>
          </w:rPr>
          <w:t xml:space="preserve">https://www.indeed.com/career/quality-control-inspector/salaries</w:t>
        </w:r>
      </w:hyperlink>
    </w:p>
    <w:p>
      <w:pPr>
        <w:numPr>
          <w:ilvl w:val="0"/>
          <w:numId w:val="1031"/>
        </w:numPr>
        <w:pStyle w:val="Compact"/>
      </w:pPr>
      <w:r>
        <w:t xml:space="preserve">Salary.com — Quality Control Inspector Salary in the United States:</w:t>
      </w:r>
      <w:r>
        <w:t xml:space="preserve"> </w:t>
      </w:r>
      <w:hyperlink r:id="rId75">
        <w:r>
          <w:rPr>
            <w:rStyle w:val="Hyperlink"/>
          </w:rPr>
          <w:t xml:space="preserve">https://www.salary.com/research/salary/opening/quality-control-inspector-salary</w:t>
        </w:r>
      </w:hyperlink>
    </w:p>
    <w:p>
      <w:pPr>
        <w:pStyle w:val="FirstParagraph"/>
      </w:pPr>
      <w:r>
        <w:t xml:space="preserve">Páginas de fontes, disponibilidade de programas, taxas, salários, regras de financiamento, normas e requisitos de credenciais podem mudar. Verifique novamente a fonte oficial ou primária relevante no momento da decisão.</w:t>
      </w:r>
    </w:p>
    <w:bookmarkEnd w:id="76"/>
    <w:bookmarkStart w:id="77" w:name="limite-de-garantia"/>
    <w:p>
      <w:pPr>
        <w:pStyle w:val="Heading3"/>
      </w:pPr>
      <w:r>
        <w:t xml:space="preserve">Limite de garantia</w:t>
      </w:r>
    </w:p>
    <w:p>
      <w:pPr>
        <w:pStyle w:val="FirstParagraph"/>
      </w:pPr>
      <w:r>
        <w:t xml:space="preserve">Esta revisão controlada foi produzida por meio de controles editoriais e técnicos baseados no repositório, com assistência de IA sob a direção do autor. Ela</w:t>
      </w:r>
      <w:r>
        <w:t xml:space="preserve"> </w:t>
      </w:r>
      <w:r>
        <w:rPr>
          <w:bCs/>
          <w:b/>
        </w:rPr>
        <w:t xml:space="preserve">não</w:t>
      </w:r>
      <w:r>
        <w:t xml:space="preserve"> </w:t>
      </w:r>
      <w:r>
        <w:t xml:space="preserve">reivindica certificação humana independente, certificação profissional de tradução, certificação de acessibilidade, acreditação, revisão jurídica, aprovação de segurança ou validação de colocação profissional, salvo quando tal revisão estiver documentada separadamente.</w:t>
      </w:r>
    </w:p>
    <w:p>
      <w:pPr>
        <w:pStyle w:val="BodyText"/>
      </w:pPr>
      <w:r>
        <w:t xml:space="preserve">O melhor primeiro passo geralmente é a rota de menor custo que ofereça</w:t>
      </w:r>
      <w:r>
        <w:t xml:space="preserve"> </w:t>
      </w:r>
      <w:r>
        <w:rPr>
          <w:bCs/>
          <w:b/>
        </w:rPr>
        <w:t xml:space="preserve">prática real supervisionada, disciplina de medição, hábitos de segurança, documentação honesta e evidências que os empregadores possam verificar</w:t>
      </w:r>
      <w:r>
        <w:t xml:space="preserve">.</w:t>
      </w:r>
    </w:p>
    <w:bookmarkEnd w:id="77"/>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2" Target="https://betowa.sena.edu.co/oferta/control-de-calidad-en-confeccion-industrial?modality=V&amp;programId=132455" TargetMode="External" /><Relationship Type="http://schemas.openxmlformats.org/officeDocument/2006/relationships/hyperlink" Id="rId71" Target="https://betowa.sena.edu.co/oferta/gestion-de-la-produccion-industrial?modality=P&amp;programId=204096" TargetMode="External" /><Relationship Type="http://schemas.openxmlformats.org/officeDocument/2006/relationships/hyperlink" Id="rId65" Target="https://www.apprenticeship.gov/apprenticeship-industries/advanced-manufacturing" TargetMode="External" /><Relationship Type="http://schemas.openxmlformats.org/officeDocument/2006/relationships/hyperlink" Id="rId68" Target="https://www.asq.org/cert/quality-inspector" TargetMode="External" /><Relationship Type="http://schemas.openxmlformats.org/officeDocument/2006/relationships/hyperlink" Id="rId69" Target="https://www.asq.org/cert/quality-technician" TargetMode="External" /><Relationship Type="http://schemas.openxmlformats.org/officeDocument/2006/relationships/hyperlink" Id="rId62" Target="https://www.bls.gov/ooh/production/quality-control-inspectors.htm" TargetMode="External" /><Relationship Type="http://schemas.openxmlformats.org/officeDocument/2006/relationships/hyperlink" Id="rId67" Target="https://www.careeronestop.org/Toolkit/Training/find-scholarships.aspx" TargetMode="External" /><Relationship Type="http://schemas.openxmlformats.org/officeDocument/2006/relationships/hyperlink" Id="rId66" Target="https://www.dol.gov/agencies/eta/wioa/programs" TargetMode="External" /><Relationship Type="http://schemas.openxmlformats.org/officeDocument/2006/relationships/hyperlink" Id="rId74" Target="https://www.indeed.com/career/quality-control-inspector/salaries" TargetMode="External" /><Relationship Type="http://schemas.openxmlformats.org/officeDocument/2006/relationships/hyperlink" Id="rId70" Target="https://www.jobbank.gc.ca/marketreport/wages-occupation/12843/ca" TargetMode="External" /><Relationship Type="http://schemas.openxmlformats.org/officeDocument/2006/relationships/hyperlink" Id="rId63" Target="https://www.osha.gov/laws-regs/regulations/standardnumber/1910/1910.147" TargetMode="External" /><Relationship Type="http://schemas.openxmlformats.org/officeDocument/2006/relationships/hyperlink" Id="rId64" Target="https://www.osha.gov/machine-guarding" TargetMode="External" /><Relationship Type="http://schemas.openxmlformats.org/officeDocument/2006/relationships/hyperlink" Id="rId75" Target="https://www.salary.com/research/salary/opening/quality-control-inspector-salary" TargetMode="External" /><Relationship Type="http://schemas.openxmlformats.org/officeDocument/2006/relationships/hyperlink" Id="rId73" Target="https://www.sp.senai.br/curso/inspetor-de-qualidade/91300" TargetMode="External" /></Relationships>
</file>

<file path=word/_rels/footnotes.xml.rels><?xml version="1.0" encoding="UTF-8"?><Relationships xmlns="http://schemas.openxmlformats.org/package/2006/relationships"><Relationship Type="http://schemas.openxmlformats.org/officeDocument/2006/relationships/hyperlink" Id="rId72" Target="https://betowa.sena.edu.co/oferta/control-de-calidad-en-confeccion-industrial?modality=V&amp;programId=132455" TargetMode="External" /><Relationship Type="http://schemas.openxmlformats.org/officeDocument/2006/relationships/hyperlink" Id="rId71" Target="https://betowa.sena.edu.co/oferta/gestion-de-la-produccion-industrial?modality=P&amp;programId=204096" TargetMode="External" /><Relationship Type="http://schemas.openxmlformats.org/officeDocument/2006/relationships/hyperlink" Id="rId65" Target="https://www.apprenticeship.gov/apprenticeship-industries/advanced-manufacturing" TargetMode="External" /><Relationship Type="http://schemas.openxmlformats.org/officeDocument/2006/relationships/hyperlink" Id="rId68" Target="https://www.asq.org/cert/quality-inspector" TargetMode="External" /><Relationship Type="http://schemas.openxmlformats.org/officeDocument/2006/relationships/hyperlink" Id="rId69" Target="https://www.asq.org/cert/quality-technician" TargetMode="External" /><Relationship Type="http://schemas.openxmlformats.org/officeDocument/2006/relationships/hyperlink" Id="rId62" Target="https://www.bls.gov/ooh/production/quality-control-inspectors.htm" TargetMode="External" /><Relationship Type="http://schemas.openxmlformats.org/officeDocument/2006/relationships/hyperlink" Id="rId67" Target="https://www.careeronestop.org/Toolkit/Training/find-scholarships.aspx" TargetMode="External" /><Relationship Type="http://schemas.openxmlformats.org/officeDocument/2006/relationships/hyperlink" Id="rId66" Target="https://www.dol.gov/agencies/eta/wioa/programs" TargetMode="External" /><Relationship Type="http://schemas.openxmlformats.org/officeDocument/2006/relationships/hyperlink" Id="rId74" Target="https://www.indeed.com/career/quality-control-inspector/salaries" TargetMode="External" /><Relationship Type="http://schemas.openxmlformats.org/officeDocument/2006/relationships/hyperlink" Id="rId70" Target="https://www.jobbank.gc.ca/marketreport/wages-occupation/12843/ca" TargetMode="External" /><Relationship Type="http://schemas.openxmlformats.org/officeDocument/2006/relationships/hyperlink" Id="rId63" Target="https://www.osha.gov/laws-regs/regulations/standardnumber/1910/1910.147" TargetMode="External" /><Relationship Type="http://schemas.openxmlformats.org/officeDocument/2006/relationships/hyperlink" Id="rId64" Target="https://www.osha.gov/machine-guarding" TargetMode="External" /><Relationship Type="http://schemas.openxmlformats.org/officeDocument/2006/relationships/hyperlink" Id="rId75" Target="https://www.salary.com/research/salary/opening/quality-control-inspector-salary" TargetMode="External" /><Relationship Type="http://schemas.openxmlformats.org/officeDocument/2006/relationships/hyperlink" Id="rId73" Target="https://www.sp.senai.br/curso/inspetor-de-qualidade/913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2026-08-12T15:06:15Z</dcterms:created>
  <dcterms:modified xsi:type="dcterms:W3CDTF">2026-08-12T15:06:15Z</dcterms:modified>
</cp:coreProperties>
</file>

<file path=docProps/custom.xml><?xml version="1.0" encoding="utf-8"?>
<Properties xmlns="http://schemas.openxmlformats.org/officeDocument/2006/custom-properties" xmlns:vt="http://schemas.openxmlformats.org/officeDocument/2006/docPropsVTypes"/>
</file>