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Oportunidades para Toda la Vida 12</w:t>
      </w:r>
    </w:p>
    <w:p>
      <w:pPr>
        <w:jc w:val="center"/>
      </w:pPr>
      <w:r>
        <w:rPr>
          <w:b/>
          <w:sz w:val="36"/>
        </w:rPr>
        <w:t>Coordinador y Asistente de Cumplimiento</w:t>
      </w:r>
    </w:p>
    <w:p>
      <w:pPr>
        <w:jc w:val="center"/>
      </w:pPr>
      <w:r>
        <w:t>Edición en español latinoamericano | Versión 1.0 | Julio de 2026</w:t>
      </w:r>
    </w:p>
    <w:p>
      <w:pPr>
        <w:jc w:val="center"/>
      </w:pPr>
      <w:r>
        <w:t>Creada y dirigida por Alberto “Al” Leiva</w:t>
      </w:r>
    </w:p>
    <w:p>
      <w:pPr>
        <w:pStyle w:val="Heading1"/>
      </w:pPr>
      <w:r>
        <w:t>Aviso importante</w:t>
      </w:r>
    </w:p>
    <w:p>
      <w:r>
        <w:t>Esta guía ofrece información educativa general para explorar una carrera. No garantiza empleo, ingresos, admisión, certificación, financiación, promoción ni ningún otro resultado. Las obligaciones legales, regulatorias, contractuales y de privacidad cambian según el país, la industria y la organización. El personal de apoyo no debe ofrecer asesoría legal ni aprobar excepciones fuera de su autoridad. Verifique siempre las decisiones importantes mediante fuentes oficiales y profesionales calificados.</w:t>
      </w:r>
    </w:p>
    <w:p>
      <w:pPr>
        <w:pStyle w:val="Heading1"/>
      </w:pPr>
      <w:r>
        <w:t>1. ¿En qué consiste este trabajo?</w:t>
      </w:r>
    </w:p>
    <w:p>
      <w:r>
        <w:t>Los coordinadores y asistentes de cumplimiento ayudan a una organización a seguir leyes, regulaciones, contratos, políticas y compromisos internos. Organizan evidencia, controlan plazos, apoyan evaluaciones, mantienen registros y coordinan acciones correctivas bajo la dirección de profesionales responsables.</w:t>
      </w:r>
    </w:p>
    <w:p>
      <w:pPr>
        <w:pStyle w:val="ListBullet"/>
      </w:pPr>
      <w:r>
        <w:t>Mantener registros de obligaciones, políticas, controles, capacitaciones y revisiones.</w:t>
      </w:r>
    </w:p>
    <w:p>
      <w:pPr>
        <w:pStyle w:val="ListBullet"/>
      </w:pPr>
      <w:r>
        <w:t>Recopilar y organizar evidencia para auditorías, evaluaciones y solicitudes internas.</w:t>
      </w:r>
    </w:p>
    <w:p>
      <w:pPr>
        <w:pStyle w:val="ListBullet"/>
      </w:pPr>
      <w:r>
        <w:t>Dar seguimiento a hallazgos, planes de acción, responsables y fechas de vencimiento.</w:t>
      </w:r>
    </w:p>
    <w:p>
      <w:pPr>
        <w:pStyle w:val="ListBullet"/>
      </w:pPr>
      <w:r>
        <w:t>Apoyar cuestionarios de clientes, proveedores, reguladores o equipos internos.</w:t>
      </w:r>
    </w:p>
    <w:p>
      <w:pPr>
        <w:pStyle w:val="ListBullet"/>
      </w:pPr>
      <w:r>
        <w:t>Coordinar revisiones de políticas, aprobaciones y comunicaciones.</w:t>
      </w:r>
    </w:p>
    <w:p>
      <w:pPr>
        <w:pStyle w:val="ListBullet"/>
      </w:pPr>
      <w:r>
        <w:t>Registrar incidentes, excepciones, conflictos de interés o declaraciones, según el proceso.</w:t>
      </w:r>
    </w:p>
    <w:p>
      <w:pPr>
        <w:pStyle w:val="ListBullet"/>
      </w:pPr>
      <w:r>
        <w:t>Preparar reportes y paneles sin alterar ni ocultar resultados.</w:t>
      </w:r>
    </w:p>
    <w:p>
      <w:pPr>
        <w:pStyle w:val="ListBullet"/>
      </w:pPr>
      <w:r>
        <w:t>Escalar asuntos legales, regulatorios, éticos o de seguridad a la persona autorizada.</w:t>
      </w:r>
    </w:p>
    <w:p>
      <w:pPr>
        <w:pStyle w:val="Heading1"/>
      </w:pPr>
      <w:r>
        <w:t>2. Títulos y entornos relacionados</w:t>
      </w:r>
    </w:p>
    <w:p>
      <w:pPr>
        <w:pStyle w:val="ListBullet"/>
      </w:pPr>
      <w:r>
        <w:t>Asistente de cumplimiento</w:t>
      </w:r>
    </w:p>
    <w:p>
      <w:pPr>
        <w:pStyle w:val="ListBullet"/>
      </w:pPr>
      <w:r>
        <w:t>Coordinador de cumplimiento</w:t>
      </w:r>
    </w:p>
    <w:p>
      <w:pPr>
        <w:pStyle w:val="ListBullet"/>
      </w:pPr>
      <w:r>
        <w:t>Analista junior de cumplimiento</w:t>
      </w:r>
    </w:p>
    <w:p>
      <w:pPr>
        <w:pStyle w:val="ListBullet"/>
      </w:pPr>
      <w:r>
        <w:t>Asistente de auditoría o controles</w:t>
      </w:r>
    </w:p>
    <w:p>
      <w:pPr>
        <w:pStyle w:val="ListBullet"/>
      </w:pPr>
      <w:r>
        <w:t>Coordinador de políticas</w:t>
      </w:r>
    </w:p>
    <w:p>
      <w:pPr>
        <w:pStyle w:val="ListBullet"/>
      </w:pPr>
      <w:r>
        <w:t>Asistente de riesgo y cumplimiento</w:t>
      </w:r>
    </w:p>
    <w:p>
      <w:pPr>
        <w:pStyle w:val="ListBullet"/>
      </w:pPr>
      <w:r>
        <w:t>Coordinador de capacitación regulatoria</w:t>
      </w:r>
    </w:p>
    <w:p>
      <w:pPr>
        <w:pStyle w:val="ListBullet"/>
      </w:pPr>
      <w:r>
        <w:t>Asistente de privacidad o ética</w:t>
      </w:r>
    </w:p>
    <w:p>
      <w:pPr>
        <w:pStyle w:val="ListBullet"/>
      </w:pPr>
      <w:r>
        <w:t>Coordinador de certificaciones o aseguramiento</w:t>
      </w:r>
    </w:p>
    <w:p>
      <w:r>
        <w:t>Hay oportunidades en banca, seguros, salud, tecnología, telecomunicaciones, manufactura, gobierno, educación, energía, organizaciones sin fines de lucro y servicios profesionales. Las funciones pueden ser presenciales, híbridas o remotas, pero suelen requerir acceso seguro a documentos y disponibilidad durante auditorías o revisiones.</w:t>
      </w:r>
    </w:p>
    <w:p>
      <w:pPr>
        <w:pStyle w:val="Heading1"/>
      </w:pPr>
      <w:r>
        <w:t>3. Competencias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Competencia</w:t>
            </w:r>
          </w:p>
        </w:tc>
        <w:tc>
          <w:tcPr>
            <w:tcW w:type="dxa" w:w="3312"/>
          </w:tcPr>
          <w:p>
            <w:r>
              <w:t>Aplicación práctica</w:t>
            </w:r>
          </w:p>
        </w:tc>
        <w:tc>
          <w:tcPr>
            <w:tcW w:type="dxa" w:w="3312"/>
          </w:tcPr>
          <w:p>
            <w:r>
              <w:t>Evidencia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Atención al detalle</w:t>
            </w:r>
          </w:p>
        </w:tc>
        <w:tc>
          <w:tcPr>
            <w:tcW w:type="dxa" w:w="3312"/>
          </w:tcPr>
          <w:p>
            <w:r>
              <w:t>Confirmar nombres, fechas, versiones, requisitos y evidencia.</w:t>
            </w:r>
          </w:p>
        </w:tc>
        <w:tc>
          <w:tcPr>
            <w:tcW w:type="dxa" w:w="3312"/>
          </w:tcPr>
          <w:p>
            <w:r>
              <w:t>Checklist ficticio de revisión.</w:t>
            </w:r>
          </w:p>
        </w:tc>
      </w:tr>
      <w:tr>
        <w:tc>
          <w:tcPr>
            <w:tcW w:type="dxa" w:w="3312"/>
          </w:tcPr>
          <w:p>
            <w:r>
              <w:t>Organización</w:t>
            </w:r>
          </w:p>
        </w:tc>
        <w:tc>
          <w:tcPr>
            <w:tcW w:type="dxa" w:w="3312"/>
          </w:tcPr>
          <w:p>
            <w:r>
              <w:t>Controlar obligaciones, propietarios, plazos y estado.</w:t>
            </w:r>
          </w:p>
        </w:tc>
        <w:tc>
          <w:tcPr>
            <w:tcW w:type="dxa" w:w="3312"/>
          </w:tcPr>
          <w:p>
            <w:r>
              <w:t>Registro simulado de cumplimiento.</w:t>
            </w:r>
          </w:p>
        </w:tc>
      </w:tr>
      <w:tr>
        <w:tc>
          <w:tcPr>
            <w:tcW w:type="dxa" w:w="3312"/>
          </w:tcPr>
          <w:p>
            <w:r>
              <w:t>Comunicación</w:t>
            </w:r>
          </w:p>
        </w:tc>
        <w:tc>
          <w:tcPr>
            <w:tcW w:type="dxa" w:w="3312"/>
          </w:tcPr>
          <w:p>
            <w:r>
              <w:t>Solicitar evidencia y explicar próximos pasos con claridad.</w:t>
            </w:r>
          </w:p>
        </w:tc>
        <w:tc>
          <w:tcPr>
            <w:tcW w:type="dxa" w:w="3312"/>
          </w:tcPr>
          <w:p>
            <w:r>
              <w:t>Correo o minuta ficticia.</w:t>
            </w:r>
          </w:p>
        </w:tc>
      </w:tr>
      <w:tr>
        <w:tc>
          <w:tcPr>
            <w:tcW w:type="dxa" w:w="3312"/>
          </w:tcPr>
          <w:p>
            <w:r>
              <w:t>Pensamiento crítico</w:t>
            </w:r>
          </w:p>
        </w:tc>
        <w:tc>
          <w:tcPr>
            <w:tcW w:type="dxa" w:w="3312"/>
          </w:tcPr>
          <w:p>
            <w:r>
              <w:t>Distinguir hecho, interpretación, riesgo y asunto pendiente.</w:t>
            </w:r>
          </w:p>
        </w:tc>
        <w:tc>
          <w:tcPr>
            <w:tcW w:type="dxa" w:w="3312"/>
          </w:tcPr>
          <w:p>
            <w:r>
              <w:t>Resumen simulado con fuentes.</w:t>
            </w:r>
          </w:p>
        </w:tc>
      </w:tr>
      <w:tr>
        <w:tc>
          <w:tcPr>
            <w:tcW w:type="dxa" w:w="3312"/>
          </w:tcPr>
          <w:p>
            <w:r>
              <w:t>Integridad</w:t>
            </w:r>
          </w:p>
        </w:tc>
        <w:tc>
          <w:tcPr>
            <w:tcW w:type="dxa" w:w="3312"/>
          </w:tcPr>
          <w:p>
            <w:r>
              <w:t>Registrar resultados sin manipular ni ocultar información.</w:t>
            </w:r>
          </w:p>
        </w:tc>
        <w:tc>
          <w:tcPr>
            <w:tcW w:type="dxa" w:w="3312"/>
          </w:tcPr>
          <w:p>
            <w:r>
              <w:t>Declaración de ética y escalamiento.</w:t>
            </w:r>
          </w:p>
        </w:tc>
      </w:tr>
      <w:tr>
        <w:tc>
          <w:tcPr>
            <w:tcW w:type="dxa" w:w="3312"/>
          </w:tcPr>
          <w:p>
            <w:r>
              <w:t>Confidencialidad</w:t>
            </w:r>
          </w:p>
        </w:tc>
        <w:tc>
          <w:tcPr>
            <w:tcW w:type="dxa" w:w="3312"/>
          </w:tcPr>
          <w:p>
            <w:r>
              <w:t>Aplicar mínimo acceso y manejo seguro.</w:t>
            </w:r>
          </w:p>
        </w:tc>
        <w:tc>
          <w:tcPr>
            <w:tcW w:type="dxa" w:w="3312"/>
          </w:tcPr>
          <w:p>
            <w:r>
              <w:t>Matriz ficticia de permisos.</w:t>
            </w:r>
          </w:p>
        </w:tc>
      </w:tr>
      <w:tr>
        <w:tc>
          <w:tcPr>
            <w:tcW w:type="dxa" w:w="3312"/>
          </w:tcPr>
          <w:p>
            <w:r>
              <w:t>Seguimiento</w:t>
            </w:r>
          </w:p>
        </w:tc>
        <w:tc>
          <w:tcPr>
            <w:tcW w:type="dxa" w:w="3312"/>
          </w:tcPr>
          <w:p>
            <w:r>
              <w:t>Confirmar acciones, evidencia y cierre aprobado.</w:t>
            </w:r>
          </w:p>
        </w:tc>
        <w:tc>
          <w:tcPr>
            <w:tcW w:type="dxa" w:w="3312"/>
          </w:tcPr>
          <w:p>
            <w:r>
              <w:t>Plan de remediación simulado.</w:t>
            </w:r>
          </w:p>
        </w:tc>
      </w:tr>
    </w:tbl>
    <w:p>
      <w:pPr>
        <w:pStyle w:val="Heading1"/>
      </w:pPr>
      <w:r>
        <w:t>4. Educación y vías de entrada</w:t>
      </w:r>
    </w:p>
    <w:p>
      <w:r>
        <w:t>Las funciones de apoyo pueden aceptar educación secundaria, formación técnica o experiencia administrativa. Algunos puestos prefieren estudios en administración, derecho, contabilidad, auditoría, seguridad, salud, finanzas o áreas relacionadas. La experiencia demostrable con documentos, controles, privacidad y seguimiento puede ser tan importante como el título.</w:t>
      </w:r>
    </w:p>
    <w:p>
      <w:pPr>
        <w:pStyle w:val="ListNumber"/>
      </w:pPr>
      <w:r>
        <w:t>Comenzar con cursos gratuitos o económicos sobre ética, controles, privacidad, riesgo y documentación.</w:t>
      </w:r>
    </w:p>
    <w:p>
      <w:pPr>
        <w:pStyle w:val="ListNumber"/>
      </w:pPr>
      <w:r>
        <w:t>Buscar experiencia en administración, calidad, auditoría, recursos humanos, seguridad, finanzas o atención regulada.</w:t>
      </w:r>
    </w:p>
    <w:p>
      <w:pPr>
        <w:pStyle w:val="ListNumber"/>
      </w:pPr>
      <w:r>
        <w:t>Aprender cómo se documentan obligaciones, controles, evidencia, hallazgos y acciones.</w:t>
      </w:r>
    </w:p>
    <w:p>
      <w:pPr>
        <w:pStyle w:val="ListNumber"/>
      </w:pPr>
      <w:r>
        <w:t>Practicar con registros y casos completamente ficticios.</w:t>
      </w:r>
    </w:p>
    <w:p>
      <w:pPr>
        <w:pStyle w:val="ListNumber"/>
      </w:pPr>
      <w:r>
        <w:t>Especializarse después en privacidad, prevención de fraude, seguridad, salud, finanzas, calidad o cumplimiento sectorial.</w:t>
      </w:r>
    </w:p>
    <w:p>
      <w:pPr>
        <w:pStyle w:val="Heading1"/>
      </w:pPr>
      <w:r>
        <w:t>5. Herramientas y documentos comunes</w:t>
      </w:r>
    </w:p>
    <w:p>
      <w:pPr>
        <w:pStyle w:val="ListBullet"/>
      </w:pPr>
      <w:r>
        <w:t>Hojas de cálculo, paneles y calendarios de obligaciones</w:t>
      </w:r>
    </w:p>
    <w:p>
      <w:pPr>
        <w:pStyle w:val="ListBullet"/>
      </w:pPr>
      <w:r>
        <w:t>Sistemas GRC, gestión documental, tickets o flujo de trabajo</w:t>
      </w:r>
    </w:p>
    <w:p>
      <w:pPr>
        <w:pStyle w:val="ListBullet"/>
      </w:pPr>
      <w:r>
        <w:t>Políticas, procedimientos, estándares y matrices de control</w:t>
      </w:r>
    </w:p>
    <w:p>
      <w:pPr>
        <w:pStyle w:val="ListBullet"/>
      </w:pPr>
      <w:r>
        <w:t>Registros de riesgo, hallazgos, acciones y excepciones</w:t>
      </w:r>
    </w:p>
    <w:p>
      <w:pPr>
        <w:pStyle w:val="ListBullet"/>
      </w:pPr>
      <w:r>
        <w:t>Cuestionarios, listas de evidencia y planes de auditoría</w:t>
      </w:r>
    </w:p>
    <w:p>
      <w:pPr>
        <w:pStyle w:val="ListBullet"/>
      </w:pPr>
      <w:r>
        <w:t>Sistemas de capacitación y certificación</w:t>
      </w:r>
    </w:p>
    <w:p>
      <w:pPr>
        <w:pStyle w:val="ListBullet"/>
      </w:pPr>
      <w:r>
        <w:t>Herramientas de accesibilidad, dictado, subtítulos y navegación por teclado</w:t>
      </w:r>
    </w:p>
    <w:p>
      <w:pPr>
        <w:pStyle w:val="Heading1"/>
      </w:pPr>
      <w:r>
        <w:t>6. Ética, privacidad y ciberseguridad</w:t>
      </w:r>
    </w:p>
    <w:p>
      <w:pPr>
        <w:pStyle w:val="ListBullet"/>
      </w:pPr>
      <w:r>
        <w:t>No modifique registros para mejorar artificialmente el estado de cumplimiento.</w:t>
      </w:r>
    </w:p>
    <w:p>
      <w:pPr>
        <w:pStyle w:val="ListBullet"/>
      </w:pPr>
      <w:r>
        <w:t>No cierre hallazgos sin evidencia y aprobación autorizada.</w:t>
      </w:r>
    </w:p>
    <w:p>
      <w:pPr>
        <w:pStyle w:val="ListBullet"/>
      </w:pPr>
      <w:r>
        <w:t>Use únicamente cuentas, dispositivos y repositorios aprobados.</w:t>
      </w:r>
    </w:p>
    <w:p>
      <w:pPr>
        <w:pStyle w:val="ListBullet"/>
      </w:pPr>
      <w:r>
        <w:t>Aplique mínimo acceso y evite copias innecesarias de información sensible.</w:t>
      </w:r>
    </w:p>
    <w:p>
      <w:pPr>
        <w:pStyle w:val="ListBullet"/>
      </w:pPr>
      <w:r>
        <w:t>No comparta investigaciones, denuncias, datos personales o resultados confidenciales.</w:t>
      </w:r>
    </w:p>
    <w:p>
      <w:pPr>
        <w:pStyle w:val="ListBullet"/>
      </w:pPr>
      <w:r>
        <w:t>Verifique solicitudes urgentes de documentos o cambios mediante un segundo canal.</w:t>
      </w:r>
    </w:p>
    <w:p>
      <w:pPr>
        <w:pStyle w:val="ListBullet"/>
      </w:pPr>
      <w:r>
        <w:t>Informe conflictos de interés, presión indebida, represalias o intentos de ocultamiento.</w:t>
      </w:r>
    </w:p>
    <w:p>
      <w:pPr>
        <w:pStyle w:val="ListBullet"/>
      </w:pPr>
      <w:r>
        <w:t>Conserve registros de acuerdo con las reglas de retención y eliminación.</w:t>
      </w:r>
    </w:p>
    <w:p>
      <w:pPr>
        <w:pStyle w:val="Heading1"/>
      </w:pPr>
      <w:r>
        <w:t>7. Uso responsable de inteligencia artificial</w:t>
      </w:r>
    </w:p>
    <w:p>
      <w:r>
        <w:t>La IA puede ayudar a resumir documentos, clasificar tareas, preparar borradores o comparar versiones. No sustituye la interpretación legal, la revisión profesional ni la aprobación humana.</w:t>
      </w:r>
    </w:p>
    <w:p>
      <w:pPr>
        <w:pStyle w:val="ListBullet"/>
      </w:pPr>
      <w:r>
        <w:t>No cargue datos confidenciales, personales o regulados en herramientas públicas sin autorización.</w:t>
      </w:r>
    </w:p>
    <w:p>
      <w:pPr>
        <w:pStyle w:val="ListBullet"/>
      </w:pPr>
      <w:r>
        <w:t>Verifique cada cita, obligación, fecha, nombre y referencia.</w:t>
      </w:r>
    </w:p>
    <w:p>
      <w:pPr>
        <w:pStyle w:val="ListBullet"/>
      </w:pPr>
      <w:r>
        <w:t>No permita que la IA invente evidencia, controles o conclusiones.</w:t>
      </w:r>
    </w:p>
    <w:p>
      <w:pPr>
        <w:pStyle w:val="ListBullet"/>
      </w:pPr>
      <w:r>
        <w:t>Diferencie claramente el contenido generado por IA de la evidencia original.</w:t>
      </w:r>
    </w:p>
    <w:p>
      <w:pPr>
        <w:pStyle w:val="ListBullet"/>
      </w:pPr>
      <w:r>
        <w:t>Mantenga trazabilidad de las fuentes y de las decisiones humanas.</w:t>
      </w:r>
    </w:p>
    <w:p>
      <w:pPr>
        <w:pStyle w:val="ListBullet"/>
      </w:pPr>
      <w:r>
        <w:t>Siga las políticas del empleador sobre herramientas autorizadas y uso aceptable.</w:t>
      </w:r>
    </w:p>
    <w:p>
      <w:pPr>
        <w:pStyle w:val="Heading1"/>
      </w:pPr>
      <w:r>
        <w:t>8. Accesibilidad y adaptaciones</w:t>
      </w:r>
    </w:p>
    <w:p>
      <w:pPr>
        <w:pStyle w:val="ListBullet"/>
      </w:pPr>
      <w:r>
        <w:t>Lector de pantalla, ampliación, contraste y navegación por teclado.</w:t>
      </w:r>
    </w:p>
    <w:p>
      <w:pPr>
        <w:pStyle w:val="ListBullet"/>
      </w:pPr>
      <w:r>
        <w:t>Dictado o reconocimiento de voz para dificultades de escritura.</w:t>
      </w:r>
    </w:p>
    <w:p>
      <w:pPr>
        <w:pStyle w:val="ListBullet"/>
      </w:pPr>
      <w:r>
        <w:t>Subtítulos, transcripciones y chat en reuniones.</w:t>
      </w:r>
    </w:p>
    <w:p>
      <w:pPr>
        <w:pStyle w:val="ListBullet"/>
      </w:pPr>
      <w:r>
        <w:t>Plantillas, checklists e instrucciones escritas.</w:t>
      </w:r>
    </w:p>
    <w:p>
      <w:pPr>
        <w:pStyle w:val="ListBullet"/>
      </w:pPr>
      <w:r>
        <w:t>Ambiente con menos distracciones o horarios estructurados.</w:t>
      </w:r>
    </w:p>
    <w:p>
      <w:pPr>
        <w:pStyle w:val="ListBullet"/>
      </w:pPr>
      <w:r>
        <w:t>Equipo ergonómico y estación de trabajo ajustable.</w:t>
      </w:r>
    </w:p>
    <w:p>
      <w:pPr>
        <w:pStyle w:val="ListBullet"/>
      </w:pPr>
      <w:r>
        <w:t>Tiempo adicional para revisar documentos, evidencias o datos complejos.</w:t>
      </w:r>
    </w:p>
    <w:p>
      <w:pPr>
        <w:pStyle w:val="Heading1"/>
      </w:pPr>
      <w:r>
        <w:t>9. Plan de aprendizaje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Enfoque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Fundamentos</w:t>
            </w:r>
          </w:p>
        </w:tc>
        <w:tc>
          <w:tcPr>
            <w:tcW w:type="dxa" w:w="3312"/>
          </w:tcPr>
          <w:p>
            <w:r>
              <w:t>Comprender obligación, política, control, evidencia, hallazgo y acción.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Documentación</w:t>
            </w:r>
          </w:p>
        </w:tc>
        <w:tc>
          <w:tcPr>
            <w:tcW w:type="dxa" w:w="3312"/>
          </w:tcPr>
          <w:p>
            <w:r>
              <w:t>Practicar registros, control de versiones y trazabilidad.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Controles y pruebas</w:t>
            </w:r>
          </w:p>
        </w:tc>
        <w:tc>
          <w:tcPr>
            <w:tcW w:type="dxa" w:w="3312"/>
          </w:tcPr>
          <w:p>
            <w:r>
              <w:t>Crear una matriz y una lista de evidencia ficticias.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Ética y privacidad</w:t>
            </w:r>
          </w:p>
        </w:tc>
        <w:tc>
          <w:tcPr>
            <w:tcW w:type="dxa" w:w="3312"/>
          </w:tcPr>
          <w:p>
            <w:r>
              <w:t>Estudiar conflictos, confidencialidad y escalamiento.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Portafolio</w:t>
            </w:r>
          </w:p>
        </w:tc>
        <w:tc>
          <w:tcPr>
            <w:tcW w:type="dxa" w:w="3312"/>
          </w:tcPr>
          <w:p>
            <w:r>
              <w:t>Preparar registro, panel y plan de acción simulados.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Empleo</w:t>
            </w:r>
          </w:p>
        </w:tc>
        <w:tc>
          <w:tcPr>
            <w:tcW w:type="dxa" w:w="3312"/>
          </w:tcPr>
          <w:p>
            <w:r>
              <w:t>Actualizar currículo, analizar vacantes y practicar entrevistas.</w:t>
            </w:r>
          </w:p>
        </w:tc>
      </w:tr>
    </w:tbl>
    <w:p>
      <w:pPr>
        <w:pStyle w:val="Heading1"/>
      </w:pPr>
      <w:r>
        <w:t>10. Portafolio ético</w:t>
      </w:r>
    </w:p>
    <w:p>
      <w:r>
        <w:t>Use organizaciones, regulaciones, controles, empleados, proveedores y resultados completamente ficticios. No publique evidencia, auditorías ni incidentes reales.</w:t>
      </w:r>
    </w:p>
    <w:p>
      <w:pPr>
        <w:pStyle w:val="ListBullet"/>
      </w:pPr>
      <w:r>
        <w:t>Registro ficticio de obligaciones y fechas.</w:t>
      </w:r>
    </w:p>
    <w:p>
      <w:pPr>
        <w:pStyle w:val="ListBullet"/>
      </w:pPr>
      <w:r>
        <w:t>Matriz simulada de controles y evidencia.</w:t>
      </w:r>
    </w:p>
    <w:p>
      <w:pPr>
        <w:pStyle w:val="ListBullet"/>
      </w:pPr>
      <w:r>
        <w:t>Checklist de revisión de política.</w:t>
      </w:r>
    </w:p>
    <w:p>
      <w:pPr>
        <w:pStyle w:val="ListBullet"/>
      </w:pPr>
      <w:r>
        <w:t>Registro ficticio de hallazgos y acciones.</w:t>
      </w:r>
    </w:p>
    <w:p>
      <w:pPr>
        <w:pStyle w:val="ListBullet"/>
      </w:pPr>
      <w:r>
        <w:t>Panel de estado con leyenda y criterios claros.</w:t>
      </w:r>
    </w:p>
    <w:p>
      <w:pPr>
        <w:pStyle w:val="ListBullet"/>
      </w:pPr>
      <w:r>
        <w:t>Procedimiento simulado de escalamiento.</w:t>
      </w:r>
    </w:p>
    <w:p>
      <w:pPr>
        <w:pStyle w:val="ListBullet"/>
      </w:pPr>
      <w:r>
        <w:t>Resumen ejecutivo que distinga hechos, riesgos y asuntos pendientes.</w:t>
      </w:r>
    </w:p>
    <w:p>
      <w:pPr>
        <w:pStyle w:val="Heading1"/>
      </w:pPr>
      <w:r>
        <w:t>11. Currículo e entrevista</w:t>
      </w:r>
    </w:p>
    <w:p>
      <w:r>
        <w:t>Describa únicamente experiencia y resultados que pueda demostrar.</w:t>
      </w:r>
    </w:p>
    <w:p>
      <w:pPr>
        <w:pStyle w:val="ListBullet"/>
      </w:pPr>
      <w:r>
        <w:t>Mantuve registros, expedientes o calendarios de revisión.</w:t>
      </w:r>
    </w:p>
    <w:p>
      <w:pPr>
        <w:pStyle w:val="ListBullet"/>
      </w:pPr>
      <w:r>
        <w:t>Recopilé y organicé evidencia para evaluaciones.</w:t>
      </w:r>
    </w:p>
    <w:p>
      <w:pPr>
        <w:pStyle w:val="ListBullet"/>
      </w:pPr>
      <w:r>
        <w:t>Di seguimiento a acciones, responsables y plazos.</w:t>
      </w:r>
    </w:p>
    <w:p>
      <w:pPr>
        <w:pStyle w:val="ListBullet"/>
      </w:pPr>
      <w:r>
        <w:t>Preparé reportes o paneles con controles de calidad.</w:t>
      </w:r>
    </w:p>
    <w:p>
      <w:pPr>
        <w:pStyle w:val="ListBullet"/>
      </w:pPr>
      <w:r>
        <w:t>Protegí información confidencial y apliqué mínimo acceso.</w:t>
      </w:r>
    </w:p>
    <w:p>
      <w:pPr>
        <w:pStyle w:val="ListBullet"/>
      </w:pPr>
      <w:r>
        <w:t>Escalé asuntos fuera de mi autoridad de manera oportuna.</w:t>
      </w:r>
    </w:p>
    <w:p>
      <w:r>
        <w:t>Preguntas frecuentes de entrevista:</w:t>
      </w:r>
    </w:p>
    <w:p>
      <w:pPr>
        <w:pStyle w:val="ListBullet"/>
      </w:pPr>
      <w:r>
        <w:t>¿Cómo garantiza que un registro sea preciso y completo?</w:t>
      </w:r>
    </w:p>
    <w:p>
      <w:pPr>
        <w:pStyle w:val="ListBullet"/>
      </w:pPr>
      <w:r>
        <w:t>¿Qué haría si alguien le pide ocultar un hallazgo?</w:t>
      </w:r>
    </w:p>
    <w:p>
      <w:pPr>
        <w:pStyle w:val="ListBullet"/>
      </w:pPr>
      <w:r>
        <w:t>¿Cómo da seguimiento a una acción vencida?</w:t>
      </w:r>
    </w:p>
    <w:p>
      <w:pPr>
        <w:pStyle w:val="ListBullet"/>
      </w:pPr>
      <w:r>
        <w:t>¿Cómo protege una investigación confidencial?</w:t>
      </w:r>
    </w:p>
    <w:p>
      <w:pPr>
        <w:pStyle w:val="ListBullet"/>
      </w:pPr>
      <w:r>
        <w:t>¿Qué diferencia hay entre evidencia y opinión?</w:t>
      </w:r>
    </w:p>
    <w:p>
      <w:pPr>
        <w:pStyle w:val="ListBullet"/>
      </w:pPr>
      <w:r>
        <w:t>¿Cómo usaría IA sin inventar obligaciones ni conclusiones?</w:t>
      </w:r>
    </w:p>
    <w:p>
      <w:pPr>
        <w:pStyle w:val="Heading1"/>
      </w:pPr>
      <w:r>
        <w:t>12. Cómo evaluar una oferta</w:t>
      </w:r>
    </w:p>
    <w:p>
      <w:pPr>
        <w:pStyle w:val="ListBullet"/>
      </w:pPr>
      <w:r>
        <w:t>Confirme salario, beneficios, contrato, horario y modalidad.</w:t>
      </w:r>
    </w:p>
    <w:p>
      <w:pPr>
        <w:pStyle w:val="ListBullet"/>
      </w:pPr>
      <w:r>
        <w:t>Pregunte qué regulaciones, políticas, sistemas y volúmenes manejará.</w:t>
      </w:r>
    </w:p>
    <w:p>
      <w:pPr>
        <w:pStyle w:val="ListBullet"/>
      </w:pPr>
      <w:r>
        <w:t>Aclare quién interpreta requisitos y quién aprueba excepciones o cierres.</w:t>
      </w:r>
    </w:p>
    <w:p>
      <w:pPr>
        <w:pStyle w:val="ListBullet"/>
      </w:pPr>
      <w:r>
        <w:t>Entienda los controles de confidencialidad, investigación y retención.</w:t>
      </w:r>
    </w:p>
    <w:p>
      <w:pPr>
        <w:pStyle w:val="ListBullet"/>
      </w:pPr>
      <w:r>
        <w:t>Verifique capacitación, supervisión y acceso a expertos legales o técnicos.</w:t>
      </w:r>
    </w:p>
    <w:p>
      <w:pPr>
        <w:pStyle w:val="ListBullet"/>
      </w:pPr>
      <w:r>
        <w:t>Desconfíe de vacantes que pidan pagos, compras anticipadas o datos bancarios antes de una contratación legítima.</w:t>
      </w:r>
    </w:p>
    <w:p>
      <w:pPr>
        <w:pStyle w:val="Heading1"/>
      </w:pPr>
      <w:r>
        <w:t>13. Caminos de crecimiento</w:t>
      </w:r>
    </w:p>
    <w:p>
      <w:pPr>
        <w:pStyle w:val="ListBullet"/>
      </w:pPr>
      <w:r>
        <w:t>Analista de cumplimiento</w:t>
      </w:r>
    </w:p>
    <w:p>
      <w:pPr>
        <w:pStyle w:val="ListBullet"/>
      </w:pPr>
      <w:r>
        <w:t>Especialista en políticas y controles</w:t>
      </w:r>
    </w:p>
    <w:p>
      <w:pPr>
        <w:pStyle w:val="ListBullet"/>
      </w:pPr>
      <w:r>
        <w:t>Analista de riesgo y cumplimiento</w:t>
      </w:r>
    </w:p>
    <w:p>
      <w:pPr>
        <w:pStyle w:val="ListBullet"/>
      </w:pPr>
      <w:r>
        <w:t>Coordinador de auditoría o aseguramiento</w:t>
      </w:r>
    </w:p>
    <w:p>
      <w:pPr>
        <w:pStyle w:val="ListBullet"/>
      </w:pPr>
      <w:r>
        <w:t>Especialista en privacidad</w:t>
      </w:r>
    </w:p>
    <w:p>
      <w:pPr>
        <w:pStyle w:val="ListBullet"/>
      </w:pPr>
      <w:r>
        <w:t>Especialista en ética o investigaciones</w:t>
      </w:r>
    </w:p>
    <w:p>
      <w:pPr>
        <w:pStyle w:val="ListBullet"/>
      </w:pPr>
      <w:r>
        <w:t>Analista GRC</w:t>
      </w:r>
    </w:p>
    <w:p>
      <w:pPr>
        <w:pStyle w:val="ListBullet"/>
      </w:pPr>
      <w:r>
        <w:t>Gerente de cumplimiento, con experiencia y formación adicionales</w:t>
      </w:r>
    </w:p>
    <w:p>
      <w:pPr>
        <w:pStyle w:val="Heading1"/>
      </w:pPr>
      <w:r>
        <w:t>14. Fuentes oficiales y verificación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Compliance Officers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U.S. Bureau of Labor Statistics - Compliance Officers</w:t>
        </w:r>
      </w:hyperlink>
    </w:p>
    <w:p>
      <w:pPr>
        <w:pStyle w:val="ListBullet"/>
      </w:pPr>
      <w:r>
        <w:t>Portal oficial del regulador, ministerio, superintendencia o autoridad competente de la ubicación e industria.</w:t>
      </w:r>
    </w:p>
    <w:p>
      <w:pPr>
        <w:pStyle w:val="ListBullet"/>
      </w:pPr>
      <w:r>
        <w:t>Sitios oficiales del empleador y de organismos profesionales pertinentes.</w:t>
      </w:r>
    </w:p>
    <w:p>
      <w:pPr>
        <w:pStyle w:val="Heading1"/>
      </w:pPr>
      <w:r>
        <w:t>15. Lista de acción</w:t>
      </w:r>
    </w:p>
    <w:p>
      <w:pPr>
        <w:pStyle w:val="ListBullet"/>
      </w:pPr>
      <w:r>
        <w:t>Elegir dos títulos de puesto y una industria.</w:t>
      </w:r>
    </w:p>
    <w:p>
      <w:pPr>
        <w:pStyle w:val="ListBullet"/>
      </w:pPr>
      <w:r>
        <w:t>Analizar al menos 20 vacantes reales.</w:t>
      </w:r>
    </w:p>
    <w:p>
      <w:pPr>
        <w:pStyle w:val="ListBullet"/>
      </w:pPr>
      <w:r>
        <w:t>Identificar regulaciones, habilidades y sistemas repetidos.</w:t>
      </w:r>
    </w:p>
    <w:p>
      <w:pPr>
        <w:pStyle w:val="ListBullet"/>
      </w:pPr>
      <w:r>
        <w:t>Completar un curso introductorio antes de pagar una formación larga.</w:t>
      </w:r>
    </w:p>
    <w:p>
      <w:pPr>
        <w:pStyle w:val="ListBullet"/>
      </w:pPr>
      <w:r>
        <w:t>Crear tres muestras ficticias de portafolio.</w:t>
      </w:r>
    </w:p>
    <w:p>
      <w:pPr>
        <w:pStyle w:val="ListBullet"/>
      </w:pPr>
      <w:r>
        <w:t>Actualizar currículo y perfil sin exagerar experiencia.</w:t>
      </w:r>
    </w:p>
    <w:p>
      <w:pPr>
        <w:pStyle w:val="ListBullet"/>
      </w:pPr>
      <w:r>
        <w:t>Practicar entrevistas y escenarios éticos.</w:t>
      </w:r>
    </w:p>
    <w:p>
      <w:pPr>
        <w:pStyle w:val="ListBullet"/>
      </w:pPr>
      <w:r>
        <w:t>Verificar empleadores antes de compartir datos sensibles.</w:t>
      </w:r>
    </w:p>
    <w:p>
      <w:pPr>
        <w:pStyle w:val="Heading1"/>
      </w:pPr>
      <w:r>
        <w:t>Reconocimiento</w:t>
      </w:r>
    </w:p>
    <w:p>
      <w:r>
        <w:t>ChatGPT apoyó la investigación, organización, edición, traducción y preparación documental bajo la dirección de Alberto “Al” Leiva. El autor conserva la responsabilidad editorial y de publicación.</w:t>
      </w:r>
    </w:p>
    <w:p>
      <w:pPr>
        <w:pStyle w:val="Heading1"/>
      </w:pPr>
      <w:r>
        <w:t>Licencia</w:t>
      </w:r>
    </w:p>
    <w:p>
      <w:r>
        <w:t>Salvo indicación distinta, este material se ofrece bajo la licencia Creative Commons Atribución-NoComercial-CompartirIgual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details/13-1041.00" TargetMode="External"/><Relationship Id="rId10" Type="http://schemas.openxmlformats.org/officeDocument/2006/relationships/hyperlink" Target="https://www.bls.gov/oes/current/oes13104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