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D06D4" w14:textId="77777777" w:rsidR="00E1063D" w:rsidRDefault="00000000">
      <w:pPr>
        <w:jc w:val="center"/>
      </w:pPr>
      <w:r>
        <w:rPr>
          <w:b/>
          <w:color w:val="1F4E79"/>
          <w:sz w:val="28"/>
        </w:rPr>
        <w:t>LIFELONG OPPORTUNITY</w:t>
      </w:r>
    </w:p>
    <w:p w14:paraId="337B9795" w14:textId="77777777" w:rsidR="00E1063D" w:rsidRDefault="00000000">
      <w:pPr>
        <w:pStyle w:val="Title"/>
        <w:keepNext/>
        <w:keepLines/>
        <w:jc w:val="center"/>
      </w:pPr>
      <w:r>
        <w:t>WIND TURBINE SERVICE TECHNICIAN</w:t>
      </w:r>
    </w:p>
    <w:p w14:paraId="2772FB2F" w14:textId="77777777" w:rsidR="00E1063D" w:rsidRDefault="00000000">
      <w:pPr>
        <w:jc w:val="center"/>
      </w:pPr>
      <w:r>
        <w:rPr>
          <w:b/>
          <w:sz w:val="28"/>
        </w:rPr>
        <w:t>A Free Guide to Career Fit, Affordable Education, Accessibility,</w:t>
      </w:r>
      <w:r>
        <w:rPr>
          <w:b/>
          <w:sz w:val="28"/>
        </w:rPr>
        <w:br/>
        <w:t>Ethical Decision-Making, and Lifelong Reinvention</w:t>
      </w:r>
    </w:p>
    <w:p w14:paraId="011AFB91" w14:textId="77777777" w:rsidR="00E1063D" w:rsidRDefault="00000000">
      <w:pPr>
        <w:jc w:val="center"/>
      </w:pPr>
      <w:r>
        <w:t>For people of all ages, abilities, backgrounds, and income levels</w:t>
      </w:r>
    </w:p>
    <w:p w14:paraId="033193B7" w14:textId="77777777" w:rsidR="00E1063D" w:rsidRDefault="00000000">
      <w:pPr>
        <w:jc w:val="center"/>
      </w:pPr>
      <w:r>
        <w:t>Alberto (Al) Leiva</w:t>
      </w:r>
    </w:p>
    <w:p w14:paraId="1FFC8323" w14:textId="77777777" w:rsidR="00E1063D" w:rsidRDefault="00000000">
      <w:pPr>
        <w:jc w:val="center"/>
      </w:pPr>
      <w:r>
        <w:t>Created and directed by Alberto (Al) Leiva</w:t>
      </w:r>
    </w:p>
    <w:p w14:paraId="353FA8C6" w14:textId="77777777" w:rsidR="00E1063D" w:rsidRDefault="00000000">
      <w:pPr>
        <w:jc w:val="center"/>
      </w:pPr>
      <w:r>
        <w:t>Research, organization, editing, and document preparation assisted by ChatGPT, OpenAI</w:t>
      </w:r>
    </w:p>
    <w:p w14:paraId="663A70F5" w14:textId="77777777" w:rsidR="00E1063D" w:rsidRDefault="00000000">
      <w:pPr>
        <w:jc w:val="center"/>
      </w:pPr>
      <w:r>
        <w:t>English Edition • Version 1.0 • July 2026</w:t>
      </w:r>
    </w:p>
    <w:p w14:paraId="6B0C51F6" w14:textId="77777777" w:rsidR="00E1063D" w:rsidRDefault="00000000">
      <w:pPr>
        <w:jc w:val="center"/>
      </w:pPr>
      <w:r>
        <w:rPr>
          <w:b/>
        </w:rPr>
        <w:t>The promise of this guide</w:t>
      </w:r>
    </w:p>
    <w:p w14:paraId="52B1428D" w14:textId="77777777" w:rsidR="00E1063D" w:rsidRDefault="00000000">
      <w:pPr>
        <w:jc w:val="center"/>
      </w:pPr>
      <w:r>
        <w:t>This guide does not promise that Wind Turbine Service Technician work is right for everyone or that training will lead to a job. It helps readers understand the work, test career fit, verify local requirements, compare credible pathways, and protect themselves before spending money or signing an agreement.</w:t>
      </w:r>
    </w:p>
    <w:p w14:paraId="7553028C" w14:textId="77777777" w:rsidR="00E1063D" w:rsidRDefault="00E1063D">
      <w:pPr>
        <w:spacing w:after="0"/>
      </w:pPr>
    </w:p>
    <w:p w14:paraId="0C95A136" w14:textId="77777777" w:rsidR="00E1063D" w:rsidRDefault="00000000">
      <w:pPr>
        <w:pStyle w:val="Heading1"/>
      </w:pPr>
      <w:r>
        <w:t>Why I Created This Guide</w:t>
      </w:r>
    </w:p>
    <w:p w14:paraId="63563AE7" w14:textId="77777777" w:rsidR="00E1063D" w:rsidRDefault="00000000">
      <w:r>
        <w:t>I created the Lifelong Opportunity Guides to help people find realistic paths into education and meaningful work without being excluded by age, disability, income, location, or a nontraditional life history. I live with dysgraphia and am on the autism spectrum, and I began this project at age 70. These experiences strengthened my commitment to plain language, accessibility, ethical guidance, and lifelong reinvention.</w:t>
      </w:r>
    </w:p>
    <w:p w14:paraId="7E1EA926" w14:textId="77777777" w:rsidR="00E1063D" w:rsidRDefault="00000000">
      <w:pPr>
        <w:pStyle w:val="Heading1"/>
      </w:pPr>
      <w:r>
        <w:t>Acknowledgment of AI Assistance</w:t>
      </w:r>
    </w:p>
    <w:p w14:paraId="794C12F5" w14:textId="77777777" w:rsidR="00E1063D" w:rsidRDefault="00000000">
      <w:r>
        <w:t>I conceived, directed, and take responsibility for this guide. I used ChatGPT by OpenAI as a collaborative tool for research, organization, editing, and document preparation. AI assistance does not replace official sources, qualified professionals, human judgment, or the reader’s responsibility to verify important information.</w:t>
      </w:r>
    </w:p>
    <w:p w14:paraId="76804074" w14:textId="77777777" w:rsidR="00E1063D" w:rsidRDefault="00000000">
      <w:pPr>
        <w:pStyle w:val="Heading1"/>
      </w:pPr>
      <w:r>
        <w:t>Ethical and Practical Limits</w:t>
      </w:r>
    </w:p>
    <w:p w14:paraId="3135A14C" w14:textId="77777777" w:rsidR="00E1063D" w:rsidRDefault="00000000">
      <w:pPr>
        <w:pStyle w:val="ListBullet"/>
        <w:spacing w:after="0"/>
        <w:ind w:left="403" w:hanging="259"/>
      </w:pPr>
      <w:r>
        <w:t>No career assessment can guarantee that you will enjoy Wind Turbine Service Technician work.</w:t>
      </w:r>
    </w:p>
    <w:p w14:paraId="71799D86" w14:textId="77777777" w:rsidR="00E1063D" w:rsidRDefault="00000000">
      <w:pPr>
        <w:pStyle w:val="ListBullet"/>
        <w:spacing w:after="0"/>
        <w:ind w:left="403" w:hanging="259"/>
      </w:pPr>
      <w:r>
        <w:t>No school, credential, apprenticeship, employer, recruiter, or government program can guarantee employment, funding, promotion, licensing, or income.</w:t>
      </w:r>
    </w:p>
    <w:p w14:paraId="619D115E" w14:textId="77777777" w:rsidR="00E1063D" w:rsidRDefault="00000000">
      <w:pPr>
        <w:pStyle w:val="ListBullet"/>
        <w:spacing w:after="0"/>
        <w:ind w:left="403" w:hanging="259"/>
      </w:pPr>
      <w:r>
        <w:t>Requirements vary by employer, state, country, work setting, and specialty.</w:t>
      </w:r>
    </w:p>
    <w:p w14:paraId="61B02E5E" w14:textId="77777777" w:rsidR="00E1063D" w:rsidRDefault="00000000">
      <w:pPr>
        <w:pStyle w:val="ListBullet"/>
        <w:spacing w:after="0"/>
        <w:ind w:left="403" w:hanging="259"/>
      </w:pPr>
      <w:r>
        <w:t>Work only within your training, authorization, license, supervision, and employer policy.</w:t>
      </w:r>
    </w:p>
    <w:p w14:paraId="3EEFC994" w14:textId="77777777" w:rsidR="00E1063D" w:rsidRDefault="00000000">
      <w:pPr>
        <w:pStyle w:val="ListBullet"/>
        <w:spacing w:after="0"/>
        <w:ind w:left="403" w:hanging="259"/>
      </w:pPr>
      <w:r>
        <w:t>Verify important facts with current official sources before making a financial, educational, legal, or career commitment.</w:t>
      </w:r>
    </w:p>
    <w:p w14:paraId="10150F28" w14:textId="77777777" w:rsidR="00E1063D" w:rsidRDefault="00000000">
      <w:pPr>
        <w:pStyle w:val="ListBullet"/>
        <w:spacing w:after="0"/>
        <w:ind w:left="403" w:hanging="259"/>
      </w:pPr>
      <w:r>
        <w:t>This guide is educational and does not provide individualized legal, tax, medical, immigration, financial, or licensed vocational advice.</w:t>
      </w:r>
    </w:p>
    <w:p w14:paraId="12F32396" w14:textId="77777777" w:rsidR="00E1063D" w:rsidRDefault="00E1063D">
      <w:pPr>
        <w:spacing w:after="0"/>
      </w:pPr>
    </w:p>
    <w:p w14:paraId="14A8F1DC" w14:textId="77777777" w:rsidR="00E1063D" w:rsidRDefault="00000000">
      <w:pPr>
        <w:pStyle w:val="Title"/>
        <w:keepLines/>
        <w:spacing w:before="480" w:after="0"/>
      </w:pPr>
      <w:r>
        <w:rPr>
          <w:rFonts w:ascii="Aptos Display" w:hAnsi="Aptos Display"/>
          <w:sz w:val="29"/>
        </w:rPr>
        <w:t>Table of Contents</w:t>
      </w:r>
    </w:p>
    <w:p w14:paraId="30533986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Why I Created This Guide</w:t>
      </w:r>
      <w:r>
        <w:tab/>
        <w:t>2</w:t>
      </w:r>
    </w:p>
    <w:p w14:paraId="03D290CA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Acknowledgment of AI Assistance</w:t>
      </w:r>
      <w:r>
        <w:tab/>
        <w:t>3</w:t>
      </w:r>
    </w:p>
    <w:p w14:paraId="40095752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Ethical and Practical Limits</w:t>
      </w:r>
      <w:r>
        <w:tab/>
        <w:t>4</w:t>
      </w:r>
    </w:p>
    <w:p w14:paraId="4167B8A2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1. Career Overview</w:t>
      </w:r>
      <w:r>
        <w:rPr>
          <w:b/>
          <w:sz w:val="17"/>
        </w:rPr>
        <w:tab/>
        <w:t>4</w:t>
      </w:r>
    </w:p>
    <w:p w14:paraId="43230282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What the occupation does</w:t>
      </w:r>
      <w:r>
        <w:rPr>
          <w:sz w:val="16"/>
        </w:rPr>
        <w:tab/>
        <w:t>4</w:t>
      </w:r>
    </w:p>
    <w:p w14:paraId="3123FF08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Common titles and work settings</w:t>
      </w:r>
      <w:r>
        <w:rPr>
          <w:sz w:val="16"/>
        </w:rPr>
        <w:tab/>
        <w:t>4</w:t>
      </w:r>
    </w:p>
    <w:p w14:paraId="4CFBAC86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2. Career Fit</w:t>
      </w:r>
      <w:r>
        <w:rPr>
          <w:b/>
          <w:sz w:val="17"/>
        </w:rPr>
        <w:tab/>
        <w:t>4</w:t>
      </w:r>
    </w:p>
    <w:p w14:paraId="6E16699E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Strengths and conditions</w:t>
      </w:r>
      <w:r>
        <w:rPr>
          <w:sz w:val="16"/>
        </w:rPr>
        <w:tab/>
        <w:t>4</w:t>
      </w:r>
    </w:p>
    <w:p w14:paraId="6CDEC38A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Reasons to pause</w:t>
      </w:r>
      <w:r>
        <w:rPr>
          <w:sz w:val="16"/>
        </w:rPr>
        <w:tab/>
        <w:t>4</w:t>
      </w:r>
    </w:p>
    <w:p w14:paraId="390069C3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3. Real Work and Work Cycles</w:t>
      </w:r>
      <w:r>
        <w:rPr>
          <w:b/>
          <w:sz w:val="17"/>
        </w:rPr>
        <w:tab/>
        <w:t>4</w:t>
      </w:r>
    </w:p>
    <w:p w14:paraId="5FE63594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Core duties</w:t>
      </w:r>
      <w:r>
        <w:rPr>
          <w:sz w:val="16"/>
        </w:rPr>
        <w:tab/>
        <w:t>4</w:t>
      </w:r>
    </w:p>
    <w:p w14:paraId="1DA26382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Two realistic work cycles</w:t>
      </w:r>
      <w:r>
        <w:rPr>
          <w:sz w:val="16"/>
        </w:rPr>
        <w:tab/>
        <w:t>4</w:t>
      </w:r>
    </w:p>
    <w:p w14:paraId="79D0258D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4. Safety, Ethics, and Boundaries</w:t>
      </w:r>
      <w:r>
        <w:rPr>
          <w:b/>
          <w:sz w:val="17"/>
        </w:rPr>
        <w:tab/>
        <w:t>5</w:t>
      </w:r>
    </w:p>
    <w:p w14:paraId="413D7C52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Hazards and stop-work conditions</w:t>
      </w:r>
      <w:r>
        <w:rPr>
          <w:sz w:val="16"/>
        </w:rPr>
        <w:tab/>
        <w:t>5</w:t>
      </w:r>
    </w:p>
    <w:p w14:paraId="6ED7376B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Escalation and documentation</w:t>
      </w:r>
      <w:r>
        <w:rPr>
          <w:sz w:val="16"/>
        </w:rPr>
        <w:tab/>
        <w:t>5</w:t>
      </w:r>
    </w:p>
    <w:p w14:paraId="5175F7B6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5. Pay, Benefits, and Outlook</w:t>
      </w:r>
      <w:r>
        <w:rPr>
          <w:b/>
          <w:sz w:val="17"/>
        </w:rPr>
        <w:tab/>
        <w:t>5</w:t>
      </w:r>
    </w:p>
    <w:p w14:paraId="35ACD410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National starting point</w:t>
      </w:r>
      <w:r>
        <w:rPr>
          <w:sz w:val="16"/>
        </w:rPr>
        <w:tab/>
        <w:t>5</w:t>
      </w:r>
    </w:p>
    <w:p w14:paraId="42504693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Local research</w:t>
      </w:r>
      <w:r>
        <w:rPr>
          <w:sz w:val="16"/>
        </w:rPr>
        <w:tab/>
        <w:t>5</w:t>
      </w:r>
    </w:p>
    <w:p w14:paraId="1CB04A4C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6. Education and Credentials</w:t>
      </w:r>
      <w:r>
        <w:rPr>
          <w:b/>
          <w:sz w:val="17"/>
        </w:rPr>
        <w:tab/>
        <w:t>5</w:t>
      </w:r>
    </w:p>
    <w:p w14:paraId="321F17BB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Entry pathways</w:t>
      </w:r>
      <w:r>
        <w:rPr>
          <w:sz w:val="16"/>
        </w:rPr>
        <w:tab/>
        <w:t>5</w:t>
      </w:r>
    </w:p>
    <w:p w14:paraId="6DDE3DC4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School and program verification</w:t>
      </w:r>
      <w:r>
        <w:rPr>
          <w:sz w:val="16"/>
        </w:rPr>
        <w:tab/>
        <w:t>5</w:t>
      </w:r>
    </w:p>
    <w:p w14:paraId="01F48A6F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7. Employer-Supported Learning</w:t>
      </w:r>
      <w:r>
        <w:rPr>
          <w:b/>
          <w:sz w:val="17"/>
        </w:rPr>
        <w:tab/>
        <w:t>6</w:t>
      </w:r>
    </w:p>
    <w:p w14:paraId="1D6F6C1D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Tuition support and repayment</w:t>
      </w:r>
      <w:r>
        <w:rPr>
          <w:sz w:val="16"/>
        </w:rPr>
        <w:tab/>
        <w:t>6</w:t>
      </w:r>
    </w:p>
    <w:p w14:paraId="56935952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Apprenticeships, internships, and career ladders</w:t>
      </w:r>
      <w:r>
        <w:rPr>
          <w:sz w:val="16"/>
        </w:rPr>
        <w:tab/>
        <w:t>6</w:t>
      </w:r>
    </w:p>
    <w:p w14:paraId="6DD685E3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8. Accessibility and Inclusion</w:t>
      </w:r>
      <w:r>
        <w:rPr>
          <w:b/>
          <w:sz w:val="17"/>
        </w:rPr>
        <w:tab/>
        <w:t>6</w:t>
      </w:r>
      <w:r>
        <w:br w:type="page"/>
      </w:r>
    </w:p>
    <w:p w14:paraId="59DB5345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lastRenderedPageBreak/>
        <w:t>Accommodations across the pathway</w:t>
      </w:r>
      <w:r>
        <w:rPr>
          <w:sz w:val="16"/>
        </w:rPr>
        <w:tab/>
        <w:t>6</w:t>
      </w:r>
    </w:p>
    <w:p w14:paraId="4E165701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Language access and nondiscrimination</w:t>
      </w:r>
      <w:r>
        <w:rPr>
          <w:sz w:val="16"/>
        </w:rPr>
        <w:tab/>
        <w:t>6</w:t>
      </w:r>
    </w:p>
    <w:p w14:paraId="4A14B281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9. Privacy, Cybersecurity, and Ethical AI</w:t>
      </w:r>
      <w:r>
        <w:rPr>
          <w:b/>
          <w:sz w:val="17"/>
        </w:rPr>
        <w:tab/>
        <w:t>6</w:t>
      </w:r>
    </w:p>
    <w:p w14:paraId="1710E358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Data protection</w:t>
      </w:r>
      <w:r>
        <w:rPr>
          <w:sz w:val="16"/>
        </w:rPr>
        <w:tab/>
        <w:t>6</w:t>
      </w:r>
    </w:p>
    <w:p w14:paraId="7DEE70B2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Responsible technology use</w:t>
      </w:r>
      <w:r>
        <w:rPr>
          <w:sz w:val="16"/>
        </w:rPr>
        <w:tab/>
        <w:t>6</w:t>
      </w:r>
    </w:p>
    <w:p w14:paraId="3F6652AD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10. Job Readiness</w:t>
      </w:r>
      <w:r>
        <w:rPr>
          <w:b/>
          <w:sz w:val="17"/>
        </w:rPr>
        <w:tab/>
        <w:t>7</w:t>
      </w:r>
    </w:p>
    <w:p w14:paraId="537E93FC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Portfolio evidence</w:t>
      </w:r>
      <w:r>
        <w:rPr>
          <w:sz w:val="16"/>
        </w:rPr>
        <w:tab/>
        <w:t>7</w:t>
      </w:r>
    </w:p>
    <w:p w14:paraId="39FFFBEB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Résumé and interview preparation</w:t>
      </w:r>
      <w:r>
        <w:rPr>
          <w:sz w:val="16"/>
        </w:rPr>
        <w:tab/>
        <w:t>7</w:t>
      </w:r>
    </w:p>
    <w:p w14:paraId="2C704A41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11. Advancement and Exit Planning</w:t>
      </w:r>
      <w:r>
        <w:rPr>
          <w:b/>
          <w:sz w:val="17"/>
        </w:rPr>
        <w:tab/>
        <w:t>7</w:t>
      </w:r>
    </w:p>
    <w:p w14:paraId="6ADD57F5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 ladders</w:t>
      </w:r>
      <w:r>
        <w:rPr>
          <w:sz w:val="16"/>
        </w:rPr>
        <w:tab/>
        <w:t>7</w:t>
      </w:r>
    </w:p>
    <w:p w14:paraId="4884429F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Transferable skills and exit options</w:t>
      </w:r>
      <w:r>
        <w:rPr>
          <w:sz w:val="16"/>
        </w:rPr>
        <w:tab/>
        <w:t>7</w:t>
      </w:r>
    </w:p>
    <w:p w14:paraId="14FCA7E7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12. Before You Enroll or Sign</w:t>
      </w:r>
      <w:r>
        <w:rPr>
          <w:b/>
          <w:sz w:val="17"/>
        </w:rPr>
        <w:tab/>
        <w:t>7</w:t>
      </w:r>
    </w:p>
    <w:p w14:paraId="3BC2101A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Verification checklist</w:t>
      </w:r>
      <w:r>
        <w:rPr>
          <w:sz w:val="16"/>
        </w:rPr>
        <w:tab/>
        <w:t>7</w:t>
      </w:r>
    </w:p>
    <w:p w14:paraId="1EF07E5A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13. Twelve-Week Action Plan</w:t>
      </w:r>
      <w:r>
        <w:rPr>
          <w:b/>
          <w:sz w:val="17"/>
        </w:rPr>
        <w:tab/>
        <w:t>7</w:t>
      </w:r>
    </w:p>
    <w:p w14:paraId="0B2C126C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Sequential plan</w:t>
      </w:r>
      <w:r>
        <w:rPr>
          <w:sz w:val="16"/>
        </w:rPr>
        <w:tab/>
        <w:t>7</w:t>
      </w:r>
    </w:p>
    <w:p w14:paraId="34CB76E7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14. Worksheets</w:t>
      </w:r>
      <w:r>
        <w:rPr>
          <w:b/>
          <w:sz w:val="17"/>
        </w:rPr>
        <w:tab/>
        <w:t>8</w:t>
      </w:r>
    </w:p>
    <w:p w14:paraId="7C9D4233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Career-fit and cost worksheets</w:t>
      </w:r>
      <w:r>
        <w:rPr>
          <w:sz w:val="16"/>
        </w:rPr>
        <w:tab/>
        <w:t>8</w:t>
      </w:r>
    </w:p>
    <w:p w14:paraId="380186E7" w14:textId="77777777" w:rsidR="00E1063D" w:rsidRDefault="00000000">
      <w:pPr>
        <w:tabs>
          <w:tab w:val="right" w:leader="dot" w:pos="9245"/>
        </w:tabs>
        <w:spacing w:after="10" w:line="221" w:lineRule="auto"/>
      </w:pPr>
      <w:r>
        <w:rPr>
          <w:b/>
          <w:sz w:val="17"/>
        </w:rPr>
        <w:t>15. Sources and Maintenance</w:t>
      </w:r>
      <w:r>
        <w:rPr>
          <w:b/>
          <w:sz w:val="17"/>
        </w:rPr>
        <w:tab/>
        <w:t>8</w:t>
      </w:r>
    </w:p>
    <w:p w14:paraId="2DA126CF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Official starting sources</w:t>
      </w:r>
      <w:r>
        <w:rPr>
          <w:sz w:val="16"/>
        </w:rPr>
        <w:tab/>
        <w:t>8</w:t>
      </w:r>
    </w:p>
    <w:p w14:paraId="1A5A9357" w14:textId="77777777" w:rsidR="00E1063D" w:rsidRDefault="00000000">
      <w:pPr>
        <w:tabs>
          <w:tab w:val="right" w:leader="dot" w:pos="9245"/>
        </w:tabs>
        <w:spacing w:after="10" w:line="221" w:lineRule="auto"/>
        <w:ind w:left="360"/>
      </w:pPr>
      <w:r>
        <w:rPr>
          <w:sz w:val="16"/>
        </w:rPr>
        <w:t>Version and correction policy</w:t>
      </w:r>
      <w:r>
        <w:rPr>
          <w:sz w:val="16"/>
        </w:rPr>
        <w:tab/>
        <w:t>8</w:t>
      </w:r>
      <w:r>
        <w:br w:type="page"/>
      </w:r>
    </w:p>
    <w:p w14:paraId="1FD336AA" w14:textId="77777777" w:rsidR="00E1063D" w:rsidRDefault="00000000">
      <w:pPr>
        <w:pStyle w:val="Heading1"/>
      </w:pPr>
      <w:r>
        <w:lastRenderedPageBreak/>
        <w:t>1. Career Overview</w:t>
      </w:r>
    </w:p>
    <w:p w14:paraId="04E4EB3B" w14:textId="77777777" w:rsidR="00E1063D" w:rsidRDefault="00000000">
      <w:pPr>
        <w:pStyle w:val="Heading2"/>
      </w:pPr>
      <w:r>
        <w:t>What the occupation does</w:t>
      </w:r>
    </w:p>
    <w:p w14:paraId="5D20F73F" w14:textId="77777777" w:rsidR="00E1063D" w:rsidRDefault="00000000">
      <w:r>
        <w:t>Wind turbine service technicians inspect, maintain, troubleshoot, and repair mechanical, electrical, hydraulic, control, and safety systems in wind turbines.</w:t>
      </w:r>
    </w:p>
    <w:p w14:paraId="54BA0A4C" w14:textId="77777777" w:rsidR="00E1063D" w:rsidRDefault="00000000">
      <w:pPr>
        <w:pStyle w:val="ListBullet"/>
        <w:spacing w:after="0"/>
        <w:ind w:left="403" w:hanging="259"/>
      </w:pPr>
      <w:r>
        <w:t>Inspect towers, nacelles, blades, electrical systems, hydraulics, controls, and safety equipment.</w:t>
      </w:r>
    </w:p>
    <w:p w14:paraId="0029DA5C" w14:textId="77777777" w:rsidR="00E1063D" w:rsidRDefault="00000000">
      <w:pPr>
        <w:pStyle w:val="ListBullet"/>
        <w:spacing w:after="0"/>
        <w:ind w:left="403" w:hanging="259"/>
      </w:pPr>
      <w:r>
        <w:t>Climb towers, troubleshoot faults, replace components, complete preventive maintenance, and document work.</w:t>
      </w:r>
    </w:p>
    <w:p w14:paraId="60AA993E" w14:textId="77777777" w:rsidR="00E1063D" w:rsidRDefault="00000000">
      <w:pPr>
        <w:pStyle w:val="ListBullet"/>
        <w:spacing w:after="0"/>
        <w:ind w:left="403" w:hanging="259"/>
      </w:pPr>
      <w:r>
        <w:t>Use lockout/tagout, rescue systems, fall protection, torque procedures, and remote monitoring data.</w:t>
      </w:r>
    </w:p>
    <w:p w14:paraId="0BC5C49B" w14:textId="77777777" w:rsidR="00E1063D" w:rsidRDefault="00000000">
      <w:pPr>
        <w:pStyle w:val="ListBullet"/>
        <w:spacing w:after="0"/>
        <w:ind w:left="403" w:hanging="259"/>
      </w:pPr>
      <w:r>
        <w:t>Coordinate weather limits, crane work, confined-space entry, and site communication.</w:t>
      </w:r>
    </w:p>
    <w:p w14:paraId="3D143172" w14:textId="77777777" w:rsidR="00E1063D" w:rsidRDefault="00000000">
      <w:pPr>
        <w:pStyle w:val="Heading2"/>
      </w:pPr>
      <w:r>
        <w:t>Common titles and work settings</w:t>
      </w:r>
    </w:p>
    <w:p w14:paraId="4AB9B2A9" w14:textId="77777777" w:rsidR="00E1063D" w:rsidRDefault="00000000">
      <w:pPr>
        <w:pStyle w:val="ListBullet"/>
        <w:spacing w:after="0"/>
        <w:ind w:left="403" w:hanging="259"/>
      </w:pPr>
      <w:r>
        <w:t>Common job titles include Wind turbine service technician, wind technician, turbine technician, operations and maintenance technician, field service technician, or wind-tech trainee.</w:t>
      </w:r>
    </w:p>
    <w:p w14:paraId="5107EBD7" w14:textId="77777777" w:rsidR="00E1063D" w:rsidRDefault="00000000">
      <w:pPr>
        <w:pStyle w:val="ListBullet"/>
        <w:spacing w:after="0"/>
        <w:ind w:left="403" w:hanging="259"/>
      </w:pPr>
      <w:r>
        <w:t>Common work settings include Onshore and offshore wind farms; turbine towers and nacelles; operations and maintenance facilities; remote field sites; and manufacturer or contractor service teams.</w:t>
      </w:r>
    </w:p>
    <w:p w14:paraId="37EF66E8" w14:textId="77777777" w:rsidR="00E1063D" w:rsidRDefault="00000000">
      <w:pPr>
        <w:pStyle w:val="ListBullet"/>
        <w:spacing w:after="0"/>
        <w:ind w:left="403" w:hanging="259"/>
      </w:pPr>
      <w:r>
        <w:t>Readers should compare actual duties rather than relying on job titles alone.</w:t>
      </w:r>
    </w:p>
    <w:p w14:paraId="764B96EA" w14:textId="77777777" w:rsidR="00E1063D" w:rsidRDefault="00000000">
      <w:pPr>
        <w:pStyle w:val="Heading1"/>
      </w:pPr>
      <w:r>
        <w:t>2. Career Fit</w:t>
      </w:r>
    </w:p>
    <w:p w14:paraId="4CE97788" w14:textId="77777777" w:rsidR="00E1063D" w:rsidRDefault="00000000">
      <w:pPr>
        <w:pStyle w:val="Heading2"/>
      </w:pPr>
      <w:r>
        <w:t>Strengths and conditions</w:t>
      </w:r>
    </w:p>
    <w:p w14:paraId="339B853B" w14:textId="77777777" w:rsidR="00E1063D" w:rsidRDefault="00000000">
      <w:pPr>
        <w:pStyle w:val="ListBullet"/>
        <w:spacing w:after="0"/>
        <w:ind w:left="403" w:hanging="259"/>
      </w:pPr>
      <w:r>
        <w:t>Attention to detail and willingness to follow procedures.</w:t>
      </w:r>
    </w:p>
    <w:p w14:paraId="705306B1" w14:textId="77777777" w:rsidR="00E1063D" w:rsidRDefault="00000000">
      <w:pPr>
        <w:pStyle w:val="ListBullet"/>
        <w:spacing w:after="0"/>
        <w:ind w:left="403" w:hanging="259"/>
      </w:pPr>
      <w:r>
        <w:t>Ability to communicate concerns clearly and escalate when limits are reached.</w:t>
      </w:r>
    </w:p>
    <w:p w14:paraId="3C34A179" w14:textId="77777777" w:rsidR="00E1063D" w:rsidRDefault="00000000">
      <w:pPr>
        <w:pStyle w:val="ListBullet"/>
        <w:spacing w:after="0"/>
        <w:ind w:left="403" w:hanging="259"/>
      </w:pPr>
      <w:r>
        <w:t>Comfort learning tools, records, technology, and safety requirements.</w:t>
      </w:r>
    </w:p>
    <w:p w14:paraId="4A236B75" w14:textId="77777777" w:rsidR="00E1063D" w:rsidRDefault="00000000">
      <w:pPr>
        <w:pStyle w:val="ListBullet"/>
        <w:spacing w:after="0"/>
        <w:ind w:left="403" w:hanging="259"/>
      </w:pPr>
      <w:r>
        <w:t>Reliability, ethical judgment, and respect for confidential or regulated information.</w:t>
      </w:r>
    </w:p>
    <w:p w14:paraId="4BDE52CD" w14:textId="77777777" w:rsidR="00E1063D" w:rsidRDefault="00000000">
      <w:pPr>
        <w:pStyle w:val="ListBullet"/>
        <w:spacing w:after="0"/>
        <w:ind w:left="403" w:hanging="259"/>
      </w:pPr>
      <w:r>
        <w:t>Physical, sensory, schedule, travel, and emotional demands that match the reader’s circumstances.</w:t>
      </w:r>
    </w:p>
    <w:p w14:paraId="2B1B6082" w14:textId="77777777" w:rsidR="00E1063D" w:rsidRDefault="00000000">
      <w:pPr>
        <w:pStyle w:val="Heading2"/>
      </w:pPr>
      <w:r>
        <w:t>Reasons to pause</w:t>
      </w:r>
    </w:p>
    <w:p w14:paraId="5452337E" w14:textId="77777777" w:rsidR="00E1063D" w:rsidRDefault="00000000">
      <w:pPr>
        <w:pStyle w:val="ListBullet"/>
        <w:spacing w:after="0"/>
        <w:ind w:left="403" w:hanging="259"/>
      </w:pPr>
      <w:r>
        <w:t>A licensing, background, health, transportation, or physical requirement has not been verified.</w:t>
      </w:r>
    </w:p>
    <w:p w14:paraId="708E4190" w14:textId="77777777" w:rsidR="00E1063D" w:rsidRDefault="00000000">
      <w:pPr>
        <w:pStyle w:val="ListBullet"/>
        <w:spacing w:after="0"/>
        <w:ind w:left="403" w:hanging="259"/>
      </w:pPr>
      <w:r>
        <w:t>The training requires debt that cannot be repaid under conservative wage assumptions.</w:t>
      </w:r>
    </w:p>
    <w:p w14:paraId="1C761485" w14:textId="77777777" w:rsidR="00E1063D" w:rsidRDefault="00000000">
      <w:pPr>
        <w:pStyle w:val="ListBullet"/>
        <w:spacing w:after="0"/>
        <w:ind w:left="403" w:hanging="259"/>
      </w:pPr>
      <w:r>
        <w:t>The school or employer will not provide written terms, total cost, outcomes, or repayment conditions.</w:t>
      </w:r>
    </w:p>
    <w:p w14:paraId="78FDF8AC" w14:textId="77777777" w:rsidR="00E1063D" w:rsidRDefault="00000000">
      <w:pPr>
        <w:pStyle w:val="ListBullet"/>
        <w:spacing w:after="0"/>
        <w:ind w:left="403" w:hanging="259"/>
      </w:pPr>
      <w:r>
        <w:t>The daily work conflicts with a major health, disability, caregiving, or safety constraint.</w:t>
      </w:r>
    </w:p>
    <w:p w14:paraId="4239CDD4" w14:textId="77777777" w:rsidR="00E1063D" w:rsidRDefault="00000000">
      <w:pPr>
        <w:pStyle w:val="Heading1"/>
      </w:pPr>
      <w:r>
        <w:t>3. Real Work and Work Cycles</w:t>
      </w:r>
    </w:p>
    <w:p w14:paraId="3E9A14DC" w14:textId="77777777" w:rsidR="00E1063D" w:rsidRDefault="00000000">
      <w:pPr>
        <w:pStyle w:val="Heading2"/>
      </w:pPr>
      <w:r>
        <w:t>Core duties</w:t>
      </w:r>
    </w:p>
    <w:p w14:paraId="381F0367" w14:textId="77777777" w:rsidR="00E1063D" w:rsidRDefault="00000000">
      <w:pPr>
        <w:pStyle w:val="ListBullet"/>
        <w:spacing w:after="0"/>
        <w:ind w:left="403" w:hanging="259"/>
      </w:pPr>
      <w:r>
        <w:t>Inspect towers, nacelles, blades, electrical systems, hydraulics, controls, and safety equipment.</w:t>
      </w:r>
    </w:p>
    <w:p w14:paraId="18D26B33" w14:textId="77777777" w:rsidR="00E1063D" w:rsidRDefault="00000000">
      <w:pPr>
        <w:pStyle w:val="ListBullet"/>
        <w:spacing w:after="0"/>
        <w:ind w:left="403" w:hanging="259"/>
      </w:pPr>
      <w:r>
        <w:t>Climb towers, troubleshoot faults, replace components, complete preventive maintenance, and document work.</w:t>
      </w:r>
    </w:p>
    <w:p w14:paraId="5B6742C4" w14:textId="77777777" w:rsidR="00E1063D" w:rsidRDefault="00000000">
      <w:pPr>
        <w:pStyle w:val="ListBullet"/>
        <w:spacing w:after="0"/>
        <w:ind w:left="403" w:hanging="259"/>
      </w:pPr>
      <w:r>
        <w:t>Use lockout/tagout, rescue systems, fall protection, torque procedures, and remote monitoring data.</w:t>
      </w:r>
    </w:p>
    <w:p w14:paraId="23793EBC" w14:textId="77777777" w:rsidR="00E1063D" w:rsidRDefault="00000000">
      <w:pPr>
        <w:pStyle w:val="ListBullet"/>
        <w:spacing w:after="0"/>
        <w:ind w:left="403" w:hanging="259"/>
      </w:pPr>
      <w:r>
        <w:t>Coordinate weather limits, crane work, confined-space entry, and site communication.</w:t>
      </w:r>
    </w:p>
    <w:p w14:paraId="7D686A7D" w14:textId="77777777" w:rsidR="00E1063D" w:rsidRDefault="00000000">
      <w:pPr>
        <w:pStyle w:val="Heading2"/>
      </w:pPr>
      <w:r>
        <w:t>Two realistic work cycles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E1063D" w14:paraId="52B6851D" w14:textId="77777777">
        <w:trPr>
          <w:tblHeader/>
          <w:jc w:val="center"/>
        </w:trPr>
        <w:tc>
          <w:tcPr>
            <w:tcW w:w="5083" w:type="dxa"/>
          </w:tcPr>
          <w:p w14:paraId="29CA4675" w14:textId="77777777" w:rsidR="00E1063D" w:rsidRDefault="00000000">
            <w:pPr>
              <w:spacing w:after="0"/>
            </w:pPr>
            <w:r>
              <w:rPr>
                <w:b/>
                <w:sz w:val="17"/>
              </w:rPr>
              <w:t>Work cycle</w:t>
            </w:r>
          </w:p>
        </w:tc>
        <w:tc>
          <w:tcPr>
            <w:tcW w:w="5083" w:type="dxa"/>
          </w:tcPr>
          <w:p w14:paraId="4FFDB285" w14:textId="77777777" w:rsidR="00E1063D" w:rsidRDefault="00000000">
            <w:pPr>
              <w:spacing w:after="0"/>
            </w:pPr>
            <w:r>
              <w:rPr>
                <w:b/>
                <w:sz w:val="17"/>
              </w:rPr>
              <w:t>Decisions, evidence, and escalation</w:t>
            </w:r>
          </w:p>
        </w:tc>
      </w:tr>
      <w:tr w:rsidR="00E1063D" w14:paraId="364FF9AF" w14:textId="77777777">
        <w:trPr>
          <w:jc w:val="center"/>
        </w:trPr>
        <w:tc>
          <w:tcPr>
            <w:tcW w:w="5083" w:type="dxa"/>
          </w:tcPr>
          <w:p w14:paraId="3F1D797C" w14:textId="77777777" w:rsidR="00E1063D" w:rsidRDefault="00000000">
            <w:pPr>
              <w:spacing w:after="0"/>
            </w:pPr>
            <w:r>
              <w:rPr>
                <w:sz w:val="17"/>
              </w:rPr>
              <w:t>Routine cycle</w:t>
            </w:r>
          </w:p>
        </w:tc>
        <w:tc>
          <w:tcPr>
            <w:tcW w:w="5083" w:type="dxa"/>
          </w:tcPr>
          <w:p w14:paraId="68CA5C9E" w14:textId="77777777" w:rsidR="00E1063D" w:rsidRDefault="00000000">
            <w:pPr>
              <w:spacing w:after="0"/>
            </w:pPr>
            <w:r>
              <w:rPr>
                <w:sz w:val="17"/>
              </w:rPr>
              <w:t>Review assignment and hazards; verify tools, records, identity, or specifications; perform authorized work; inspect results; document completion; escalate defects, unclear instructions, or unsafe conditions.</w:t>
            </w:r>
          </w:p>
        </w:tc>
      </w:tr>
      <w:tr w:rsidR="00E1063D" w14:paraId="4EAE953B" w14:textId="77777777">
        <w:trPr>
          <w:jc w:val="center"/>
        </w:trPr>
        <w:tc>
          <w:tcPr>
            <w:tcW w:w="5083" w:type="dxa"/>
          </w:tcPr>
          <w:p w14:paraId="352A71B6" w14:textId="77777777" w:rsidR="00E1063D" w:rsidRDefault="00000000">
            <w:pPr>
              <w:spacing w:after="0"/>
            </w:pPr>
            <w:r>
              <w:rPr>
                <w:sz w:val="17"/>
              </w:rPr>
              <w:t>Exception cycle</w:t>
            </w:r>
          </w:p>
        </w:tc>
        <w:tc>
          <w:tcPr>
            <w:tcW w:w="5083" w:type="dxa"/>
          </w:tcPr>
          <w:p w14:paraId="3859235E" w14:textId="77777777" w:rsidR="00E1063D" w:rsidRDefault="00000000">
            <w:pPr>
              <w:spacing w:after="0"/>
            </w:pPr>
            <w:r>
              <w:rPr>
                <w:sz w:val="17"/>
              </w:rPr>
              <w:t>Stop or stabilize the task; protect people, property, evidence, and regulated materials; notify the authorized supervisor; record facts without alteration; follow emergency, quality, clinical, or regulatory procedures before resuming.</w:t>
            </w:r>
          </w:p>
        </w:tc>
      </w:tr>
    </w:tbl>
    <w:p w14:paraId="1A9FC83C" w14:textId="77777777" w:rsidR="00E1063D" w:rsidRDefault="00000000">
      <w:pPr>
        <w:pStyle w:val="Heading1"/>
      </w:pPr>
      <w:r>
        <w:t>4. Safety, Ethics, and Boundaries</w:t>
      </w:r>
    </w:p>
    <w:p w14:paraId="7ED16A6D" w14:textId="77777777" w:rsidR="00E1063D" w:rsidRDefault="00000000">
      <w:pPr>
        <w:pStyle w:val="Heading2"/>
      </w:pPr>
      <w:r>
        <w:t>Hazards and stop-work conditions</w:t>
      </w:r>
    </w:p>
    <w:p w14:paraId="42ECE67C" w14:textId="77777777" w:rsidR="00E1063D" w:rsidRDefault="00000000">
      <w:pPr>
        <w:pStyle w:val="ListBullet"/>
        <w:spacing w:after="0"/>
        <w:ind w:left="403" w:hanging="259"/>
      </w:pPr>
      <w:r>
        <w:t>Working at height, electrical and mechanical energy, confined spaces, weather, remote locations, rescue complexity, and travel.</w:t>
      </w:r>
    </w:p>
    <w:p w14:paraId="15530BE0" w14:textId="77777777" w:rsidR="00E1063D" w:rsidRDefault="00000000">
      <w:pPr>
        <w:pStyle w:val="ListBullet"/>
        <w:spacing w:after="0"/>
        <w:ind w:left="403" w:hanging="259"/>
      </w:pPr>
      <w:r>
        <w:t>Do not climb or continue work when weather, rescue coverage, fall protection, isolation, or staffing is inadequate.</w:t>
      </w:r>
    </w:p>
    <w:p w14:paraId="2DFB4846" w14:textId="77777777" w:rsidR="00E1063D" w:rsidRDefault="00000000">
      <w:pPr>
        <w:pStyle w:val="Heading2"/>
      </w:pPr>
      <w:r>
        <w:lastRenderedPageBreak/>
        <w:t>Escalation and documentation</w:t>
      </w:r>
    </w:p>
    <w:p w14:paraId="1C106C3D" w14:textId="77777777" w:rsidR="00E1063D" w:rsidRDefault="00000000">
      <w:pPr>
        <w:pStyle w:val="ListBullet"/>
        <w:spacing w:after="0"/>
        <w:ind w:left="403" w:hanging="259"/>
      </w:pPr>
      <w:r>
        <w:t>Record observations, measurements, actions, and approvals accurately and promptly.</w:t>
      </w:r>
    </w:p>
    <w:p w14:paraId="3D152C96" w14:textId="77777777" w:rsidR="00E1063D" w:rsidRDefault="00000000">
      <w:pPr>
        <w:pStyle w:val="ListBullet"/>
        <w:spacing w:after="0"/>
        <w:ind w:left="403" w:hanging="259"/>
      </w:pPr>
      <w:r>
        <w:t>Do not backdate, fabricate, conceal, or alter records to make work appear complete or compliant.</w:t>
      </w:r>
    </w:p>
    <w:p w14:paraId="705C5AD2" w14:textId="77777777" w:rsidR="00E1063D" w:rsidRDefault="00000000">
      <w:pPr>
        <w:pStyle w:val="ListBullet"/>
        <w:spacing w:after="0"/>
        <w:ind w:left="403" w:hanging="259"/>
      </w:pPr>
      <w:r>
        <w:t>Escalate severe weather, rescue or fall-protection deficiencies, uncontrolled energy, structural damage, fire risk, major component defects, and conditions outside the approved work plan.</w:t>
      </w:r>
    </w:p>
    <w:p w14:paraId="22150C73" w14:textId="77777777" w:rsidR="00E1063D" w:rsidRDefault="00000000">
      <w:pPr>
        <w:pStyle w:val="ListBullet"/>
        <w:spacing w:after="0"/>
        <w:ind w:left="403" w:hanging="259"/>
      </w:pPr>
      <w:r>
        <w:t>Use emergency services when immediate danger cannot be controlled through normal supervision.</w:t>
      </w:r>
    </w:p>
    <w:p w14:paraId="1C8B4975" w14:textId="77777777" w:rsidR="00E1063D" w:rsidRDefault="00000000">
      <w:pPr>
        <w:pStyle w:val="Heading1"/>
      </w:pPr>
      <w:r>
        <w:t>5. Pay, Benefits, and Outlook</w:t>
      </w:r>
    </w:p>
    <w:p w14:paraId="268DD164" w14:textId="77777777" w:rsidR="00E1063D" w:rsidRDefault="00000000">
      <w:pPr>
        <w:pStyle w:val="Heading2"/>
      </w:pPr>
      <w:r>
        <w:t>National starting point</w:t>
      </w:r>
    </w:p>
    <w:p w14:paraId="29A6B289" w14:textId="77777777" w:rsidR="00E1063D" w:rsidRDefault="00000000">
      <w:r>
        <w:t>The U.S. Bureau of Labor Statistics reported a May 2024 median annual wage of approximately $62,580 for wind turbine service technicians. The 2024–2034 employment projection is 50%. This is a national starting point, not a promise of local pay or hiring.</w:t>
      </w:r>
    </w:p>
    <w:p w14:paraId="7B1BF700" w14:textId="77777777" w:rsidR="00E1063D" w:rsidRDefault="00000000">
      <w:pPr>
        <w:pStyle w:val="ListBullet"/>
        <w:spacing w:after="0"/>
        <w:ind w:left="403" w:hanging="259"/>
      </w:pPr>
      <w:r>
        <w:t>Compare hourly and annual pay, overtime, differentials, bonuses, union scales, and unpaid costs.</w:t>
      </w:r>
    </w:p>
    <w:p w14:paraId="7ADFB4E8" w14:textId="77777777" w:rsidR="00E1063D" w:rsidRDefault="00000000">
      <w:pPr>
        <w:pStyle w:val="ListBullet"/>
        <w:spacing w:after="0"/>
        <w:ind w:left="403" w:hanging="259"/>
      </w:pPr>
      <w:r>
        <w:t>Estimate health insurance, retirement, paid leave, tuition support, tools, uniforms, travel, licensing, and professional insurance.</w:t>
      </w:r>
    </w:p>
    <w:p w14:paraId="732C167F" w14:textId="77777777" w:rsidR="00E1063D" w:rsidRDefault="00000000">
      <w:pPr>
        <w:pStyle w:val="ListBullet"/>
        <w:spacing w:after="0"/>
        <w:ind w:left="403" w:hanging="259"/>
      </w:pPr>
      <w:r>
        <w:t>Review at least 25 current local job postings and record repeated requirements.</w:t>
      </w:r>
    </w:p>
    <w:p w14:paraId="7D680DD4" w14:textId="77777777" w:rsidR="00E1063D" w:rsidRDefault="00000000">
      <w:pPr>
        <w:pStyle w:val="Heading2"/>
      </w:pPr>
      <w:r>
        <w:t>Local research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E1063D" w14:paraId="13F6F157" w14:textId="77777777">
        <w:trPr>
          <w:tblHeader/>
          <w:jc w:val="center"/>
        </w:trPr>
        <w:tc>
          <w:tcPr>
            <w:tcW w:w="5083" w:type="dxa"/>
          </w:tcPr>
          <w:p w14:paraId="1BE77C6C" w14:textId="77777777" w:rsidR="00E1063D" w:rsidRDefault="00000000">
            <w:pPr>
              <w:spacing w:after="0"/>
            </w:pPr>
            <w:r>
              <w:rPr>
                <w:b/>
                <w:sz w:val="17"/>
              </w:rPr>
              <w:t>Question</w:t>
            </w:r>
          </w:p>
        </w:tc>
        <w:tc>
          <w:tcPr>
            <w:tcW w:w="5083" w:type="dxa"/>
          </w:tcPr>
          <w:p w14:paraId="1A9CFF32" w14:textId="77777777" w:rsidR="00E1063D" w:rsidRDefault="00000000">
            <w:pPr>
              <w:spacing w:after="0"/>
            </w:pPr>
            <w:r>
              <w:rPr>
                <w:b/>
                <w:sz w:val="17"/>
              </w:rPr>
              <w:t>Evidence to collect</w:t>
            </w:r>
          </w:p>
        </w:tc>
      </w:tr>
      <w:tr w:rsidR="00E1063D" w14:paraId="72778076" w14:textId="77777777">
        <w:trPr>
          <w:jc w:val="center"/>
        </w:trPr>
        <w:tc>
          <w:tcPr>
            <w:tcW w:w="5083" w:type="dxa"/>
          </w:tcPr>
          <w:p w14:paraId="039557B9" w14:textId="77777777" w:rsidR="00E1063D" w:rsidRDefault="00000000">
            <w:pPr>
              <w:spacing w:after="0"/>
            </w:pPr>
            <w:r>
              <w:rPr>
                <w:sz w:val="17"/>
              </w:rPr>
              <w:t>What is entry pay?</w:t>
            </w:r>
          </w:p>
        </w:tc>
        <w:tc>
          <w:tcPr>
            <w:tcW w:w="5083" w:type="dxa"/>
          </w:tcPr>
          <w:p w14:paraId="135301C4" w14:textId="77777777" w:rsidR="00E1063D" w:rsidRDefault="00000000">
            <w:pPr>
              <w:spacing w:after="0"/>
            </w:pPr>
            <w:r>
              <w:rPr>
                <w:sz w:val="17"/>
              </w:rPr>
              <w:t>Current local postings, union wage sheets, public salary schedules, and employer interviews.</w:t>
            </w:r>
          </w:p>
        </w:tc>
      </w:tr>
      <w:tr w:rsidR="00E1063D" w14:paraId="78F8473B" w14:textId="77777777">
        <w:trPr>
          <w:jc w:val="center"/>
        </w:trPr>
        <w:tc>
          <w:tcPr>
            <w:tcW w:w="5083" w:type="dxa"/>
          </w:tcPr>
          <w:p w14:paraId="6D881AE9" w14:textId="77777777" w:rsidR="00E1063D" w:rsidRDefault="00000000">
            <w:pPr>
              <w:spacing w:after="0"/>
            </w:pPr>
            <w:r>
              <w:rPr>
                <w:sz w:val="17"/>
              </w:rPr>
              <w:t>What benefits matter?</w:t>
            </w:r>
          </w:p>
        </w:tc>
        <w:tc>
          <w:tcPr>
            <w:tcW w:w="5083" w:type="dxa"/>
          </w:tcPr>
          <w:p w14:paraId="197D5A27" w14:textId="77777777" w:rsidR="00E1063D" w:rsidRDefault="00000000">
            <w:pPr>
              <w:spacing w:after="0"/>
            </w:pPr>
            <w:r>
              <w:rPr>
                <w:sz w:val="17"/>
              </w:rPr>
              <w:t>Health insurance, retirement, paid leave, tuition support, paid training, tools, and schedule stability.</w:t>
            </w:r>
          </w:p>
        </w:tc>
      </w:tr>
      <w:tr w:rsidR="00E1063D" w14:paraId="545C3184" w14:textId="77777777">
        <w:trPr>
          <w:jc w:val="center"/>
        </w:trPr>
        <w:tc>
          <w:tcPr>
            <w:tcW w:w="5083" w:type="dxa"/>
          </w:tcPr>
          <w:p w14:paraId="67D1A40F" w14:textId="77777777" w:rsidR="00E1063D" w:rsidRDefault="00000000">
            <w:pPr>
              <w:spacing w:after="0"/>
            </w:pPr>
            <w:r>
              <w:rPr>
                <w:sz w:val="17"/>
              </w:rPr>
              <w:t>What affects demand?</w:t>
            </w:r>
          </w:p>
        </w:tc>
        <w:tc>
          <w:tcPr>
            <w:tcW w:w="5083" w:type="dxa"/>
          </w:tcPr>
          <w:p w14:paraId="708FB694" w14:textId="77777777" w:rsidR="00E1063D" w:rsidRDefault="00000000">
            <w:pPr>
              <w:spacing w:after="0"/>
            </w:pPr>
            <w:r>
              <w:rPr>
                <w:sz w:val="17"/>
              </w:rPr>
              <w:t>Construction cycles, public budgets, healthcare demand, regulation, energy investment, automation, geography, and replacement hiring.</w:t>
            </w:r>
          </w:p>
        </w:tc>
      </w:tr>
    </w:tbl>
    <w:p w14:paraId="6FE48891" w14:textId="77777777" w:rsidR="00E1063D" w:rsidRDefault="00000000">
      <w:pPr>
        <w:pStyle w:val="Heading1"/>
      </w:pPr>
      <w:r>
        <w:t>6. Education and Credentials</w:t>
      </w:r>
    </w:p>
    <w:p w14:paraId="2D5806EE" w14:textId="77777777" w:rsidR="00E1063D" w:rsidRDefault="00000000">
      <w:pPr>
        <w:pStyle w:val="Heading2"/>
      </w:pPr>
      <w:r>
        <w:t>Entry pathways</w:t>
      </w:r>
    </w:p>
    <w:p w14:paraId="250EB3CD" w14:textId="77777777" w:rsidR="00E1063D" w:rsidRDefault="00000000">
      <w:r>
        <w:t>Postsecondary technical education is common, followed by employer training.</w:t>
      </w:r>
    </w:p>
    <w:p w14:paraId="4014830F" w14:textId="77777777" w:rsidR="00E1063D" w:rsidRDefault="00000000">
      <w:pPr>
        <w:pStyle w:val="ListBullet"/>
        <w:spacing w:after="0"/>
        <w:ind w:left="403" w:hanging="259"/>
      </w:pPr>
      <w:r>
        <w:t>Start with public libraries, adult education, public colleges, technical colleges, employers, unions, registered apprenticeships, and recognized nonprofit programs.</w:t>
      </w:r>
    </w:p>
    <w:p w14:paraId="6DF4AA24" w14:textId="77777777" w:rsidR="00E1063D" w:rsidRDefault="00000000">
      <w:pPr>
        <w:pStyle w:val="ListBullet"/>
        <w:spacing w:after="0"/>
        <w:ind w:left="403" w:hanging="259"/>
      </w:pPr>
      <w:r>
        <w:t>Confirm whether a credential is legally required, commonly preferred, or merely optional.</w:t>
      </w:r>
    </w:p>
    <w:p w14:paraId="5E302328" w14:textId="77777777" w:rsidR="00E1063D" w:rsidRDefault="00000000">
      <w:pPr>
        <w:pStyle w:val="ListBullet"/>
        <w:spacing w:after="0"/>
        <w:ind w:left="403" w:hanging="259"/>
      </w:pPr>
      <w:r>
        <w:t>Verify exam eligibility, supervised hours, clinical or field placements, and continuing-education obligations before enrolling.</w:t>
      </w:r>
    </w:p>
    <w:p w14:paraId="77C1ADF0" w14:textId="77777777" w:rsidR="00E1063D" w:rsidRDefault="00000000">
      <w:pPr>
        <w:pStyle w:val="Heading2"/>
      </w:pPr>
      <w:r>
        <w:t>School and program verification</w:t>
      </w:r>
    </w:p>
    <w:p w14:paraId="5C3ACC6B" w14:textId="77777777" w:rsidR="00E1063D" w:rsidRDefault="00000000">
      <w:pPr>
        <w:pStyle w:val="ListBullet"/>
        <w:spacing w:after="0"/>
        <w:ind w:left="403" w:hanging="259"/>
      </w:pPr>
      <w:r>
        <w:t>Institutional and programmatic accreditation where applicable.</w:t>
      </w:r>
    </w:p>
    <w:p w14:paraId="56C10501" w14:textId="77777777" w:rsidR="00E1063D" w:rsidRDefault="00000000">
      <w:pPr>
        <w:pStyle w:val="ListBullet"/>
        <w:spacing w:after="0"/>
        <w:ind w:left="403" w:hanging="259"/>
      </w:pPr>
      <w:r>
        <w:t>Licensing-board or regulator approval.</w:t>
      </w:r>
    </w:p>
    <w:p w14:paraId="45E9D2ED" w14:textId="77777777" w:rsidR="00E1063D" w:rsidRDefault="00000000">
      <w:pPr>
        <w:pStyle w:val="ListBullet"/>
        <w:spacing w:after="0"/>
        <w:ind w:left="403" w:hanging="259"/>
      </w:pPr>
      <w:r>
        <w:t>Credit transfer, credential portability, and recognition by other employers.</w:t>
      </w:r>
    </w:p>
    <w:p w14:paraId="364DA697" w14:textId="77777777" w:rsidR="00E1063D" w:rsidRDefault="00000000">
      <w:pPr>
        <w:pStyle w:val="ListBullet"/>
        <w:spacing w:after="0"/>
        <w:ind w:left="403" w:hanging="259"/>
      </w:pPr>
      <w:r>
        <w:t>Completion, withdrawal, exam-pass, placement, and debt data.</w:t>
      </w:r>
    </w:p>
    <w:p w14:paraId="5BFCB630" w14:textId="77777777" w:rsidR="00E1063D" w:rsidRDefault="00000000">
      <w:pPr>
        <w:pStyle w:val="ListBullet"/>
        <w:spacing w:after="0"/>
        <w:ind w:left="403" w:hanging="259"/>
      </w:pPr>
      <w:r>
        <w:t>Total cost, refund rules, transcript access, teach-out plans, and complaint channels.</w:t>
      </w:r>
    </w:p>
    <w:p w14:paraId="08E62648" w14:textId="77777777" w:rsidR="00E1063D" w:rsidRDefault="00000000">
      <w:pPr>
        <w:pStyle w:val="ListBullet"/>
        <w:spacing w:after="0"/>
        <w:ind w:left="403" w:hanging="259"/>
      </w:pPr>
      <w:r>
        <w:t>Accessibility throughout classes, laboratories, fieldwork, clinical placements, apprenticeships, and examinations.</w:t>
      </w:r>
    </w:p>
    <w:p w14:paraId="00575FA4" w14:textId="77777777" w:rsidR="00E1063D" w:rsidRDefault="00000000">
      <w:pPr>
        <w:pStyle w:val="Heading1"/>
      </w:pPr>
      <w:r>
        <w:t>7. Employer-Supported Learning</w:t>
      </w:r>
    </w:p>
    <w:p w14:paraId="32FCD4FF" w14:textId="77777777" w:rsidR="00E1063D" w:rsidRDefault="00000000">
      <w:pPr>
        <w:pStyle w:val="Heading2"/>
      </w:pPr>
      <w:r>
        <w:t>Tuition support and repayment</w:t>
      </w:r>
    </w:p>
    <w:p w14:paraId="2883F9E1" w14:textId="77777777" w:rsidR="00E1063D" w:rsidRDefault="00000000">
      <w:pPr>
        <w:pStyle w:val="ListBullet"/>
        <w:spacing w:after="0"/>
        <w:ind w:left="403" w:hanging="259"/>
      </w:pPr>
      <w:r>
        <w:t>Employers may pay tuition, fees, books, tools, certification exams, licenses, continuing education, travel, or paid training time.</w:t>
      </w:r>
    </w:p>
    <w:p w14:paraId="6A15FA49" w14:textId="77777777" w:rsidR="00E1063D" w:rsidRDefault="00000000">
      <w:pPr>
        <w:pStyle w:val="ListBullet"/>
        <w:spacing w:after="0"/>
        <w:ind w:left="403" w:hanging="259"/>
      </w:pPr>
      <w:r>
        <w:t>Written approval, minimum grades, passing an exam, satisfactory performance, or a continued employment period may apply.</w:t>
      </w:r>
    </w:p>
    <w:p w14:paraId="682FC2A5" w14:textId="77777777" w:rsidR="00E1063D" w:rsidRDefault="00000000">
      <w:pPr>
        <w:pStyle w:val="ListBullet"/>
        <w:spacing w:after="0"/>
        <w:ind w:left="403" w:hanging="259"/>
      </w:pPr>
      <w:r>
        <w:t>A service commitment may last up to two years and may require full or prorated repayment after voluntary resignation.</w:t>
      </w:r>
    </w:p>
    <w:p w14:paraId="0B4B2503" w14:textId="77777777" w:rsidR="00E1063D" w:rsidRDefault="00000000">
      <w:pPr>
        <w:pStyle w:val="ListBullet"/>
        <w:spacing w:after="0"/>
        <w:ind w:left="403" w:hanging="259"/>
      </w:pPr>
      <w:r>
        <w:lastRenderedPageBreak/>
        <w:t>The written agreement should address layoff, position elimination, facility closure, restructuring, disability, military service, retirement, employer-directed transfer, and termination for cause.</w:t>
      </w:r>
    </w:p>
    <w:p w14:paraId="5CD79B3C" w14:textId="77777777" w:rsidR="00E1063D" w:rsidRDefault="00000000">
      <w:pPr>
        <w:pStyle w:val="ListBullet"/>
        <w:spacing w:after="0"/>
        <w:ind w:left="403" w:hanging="259"/>
      </w:pPr>
      <w:r>
        <w:t>Readers should not assume a layoff waiver exists; it should be written and checked under local law.</w:t>
      </w:r>
    </w:p>
    <w:p w14:paraId="566B4102" w14:textId="77777777" w:rsidR="00E1063D" w:rsidRDefault="00000000">
      <w:pPr>
        <w:pStyle w:val="Heading2"/>
      </w:pPr>
      <w:r>
        <w:t>Apprenticeships, internships, and career ladders</w:t>
      </w:r>
    </w:p>
    <w:p w14:paraId="6BA9DF5D" w14:textId="77777777" w:rsidR="00E1063D" w:rsidRDefault="00000000">
      <w:pPr>
        <w:pStyle w:val="ListBullet"/>
        <w:spacing w:after="0"/>
        <w:ind w:left="403" w:hanging="259"/>
      </w:pPr>
      <w:r>
        <w:t>Technical colleges and wind employers may offer internships, paid field training, and tuition partnerships.</w:t>
      </w:r>
    </w:p>
    <w:p w14:paraId="6EEAD35D" w14:textId="77777777" w:rsidR="00E1063D" w:rsidRDefault="00000000">
      <w:pPr>
        <w:pStyle w:val="ListBullet"/>
        <w:spacing w:after="0"/>
        <w:ind w:left="403" w:hanging="259"/>
      </w:pPr>
      <w:r>
        <w:t>Ask who pays for climbing, rescue, electrical, hydraulic, and manufacturer-specific credentials, and whether repayment applies.</w:t>
      </w:r>
    </w:p>
    <w:p w14:paraId="41BB9C3C" w14:textId="77777777" w:rsidR="00E1063D" w:rsidRDefault="00000000">
      <w:pPr>
        <w:pStyle w:val="ListBullet"/>
        <w:spacing w:after="0"/>
        <w:ind w:left="403" w:hanging="259"/>
      </w:pPr>
      <w:r>
        <w:t>Verify wages, benefits, progressive pay, classroom hours, supervised work hours, credential ownership, tools, travel, tests, waitlists, dues, portability, and accommodations.</w:t>
      </w:r>
    </w:p>
    <w:p w14:paraId="5565709A" w14:textId="77777777" w:rsidR="00E1063D" w:rsidRDefault="00000000">
      <w:pPr>
        <w:pStyle w:val="ListBullet"/>
        <w:spacing w:after="0"/>
        <w:ind w:left="403" w:hanging="259"/>
      </w:pPr>
      <w:r>
        <w:t>Healthcare and technical employers may offer work-based internships or bridge programs to develop better-qualified employees.</w:t>
      </w:r>
    </w:p>
    <w:p w14:paraId="2F9DB6BD" w14:textId="77777777" w:rsidR="00E1063D" w:rsidRDefault="00000000">
      <w:pPr>
        <w:pStyle w:val="ListBullet"/>
        <w:spacing w:after="0"/>
        <w:ind w:left="403" w:hanging="259"/>
      </w:pPr>
      <w:r>
        <w:t>Education benefits do not automatically guarantee promotion, placement, schedule preference, or continued employment.</w:t>
      </w:r>
    </w:p>
    <w:p w14:paraId="50782EA0" w14:textId="77777777" w:rsidR="00E1063D" w:rsidRDefault="00000000">
      <w:pPr>
        <w:pStyle w:val="Heading1"/>
      </w:pPr>
      <w:r>
        <w:t>8. Accessibility and Inclusion</w:t>
      </w:r>
    </w:p>
    <w:p w14:paraId="2DA19248" w14:textId="77777777" w:rsidR="00E1063D" w:rsidRDefault="00000000">
      <w:pPr>
        <w:pStyle w:val="Heading2"/>
      </w:pPr>
      <w:r>
        <w:t>Accommodations across the pathway</w:t>
      </w:r>
    </w:p>
    <w:p w14:paraId="2A75AC0C" w14:textId="77777777" w:rsidR="00E1063D" w:rsidRDefault="00000000">
      <w:pPr>
        <w:pStyle w:val="ListBullet"/>
        <w:spacing w:after="0"/>
        <w:ind w:left="403" w:hanging="259"/>
      </w:pPr>
      <w:r>
        <w:t>Verify accommodations for admission, online systems, classrooms, tools, laboratories, simulations, fieldwork, clinical placements, apprenticeships, transportation, emergency procedures, and certification exams.</w:t>
      </w:r>
    </w:p>
    <w:p w14:paraId="7F5624AB" w14:textId="77777777" w:rsidR="00E1063D" w:rsidRDefault="00000000">
      <w:pPr>
        <w:pStyle w:val="ListBullet"/>
        <w:spacing w:after="0"/>
        <w:ind w:left="403" w:hanging="259"/>
      </w:pPr>
      <w:r>
        <w:t>The school, employer, testing body, clinical site, and apprenticeship sponsor may each have separate processes.</w:t>
      </w:r>
    </w:p>
    <w:p w14:paraId="26C9ABEF" w14:textId="77777777" w:rsidR="00E1063D" w:rsidRDefault="00000000">
      <w:pPr>
        <w:pStyle w:val="ListBullet"/>
        <w:spacing w:after="0"/>
        <w:ind w:left="403" w:hanging="259"/>
      </w:pPr>
      <w:r>
        <w:t>Consider captioning, interpreters, screen readers, ergonomic equipment, quiet space, flexible scheduling, modified training methods, and accessible transportation.</w:t>
      </w:r>
    </w:p>
    <w:p w14:paraId="21D5B463" w14:textId="77777777" w:rsidR="00E1063D" w:rsidRDefault="00000000">
      <w:pPr>
        <w:pStyle w:val="Heading2"/>
      </w:pPr>
      <w:r>
        <w:t>Language access and nondiscrimination</w:t>
      </w:r>
    </w:p>
    <w:p w14:paraId="1E75F529" w14:textId="77777777" w:rsidR="00E1063D" w:rsidRDefault="00000000">
      <w:r>
        <w:t>Readers should verify language-access services, nondiscrimination procedures, retaliation protections, and complaint channels. The guide avoids ageism, ableism, class bias, immigration bias, and assumptions about education or family structure.</w:t>
      </w:r>
    </w:p>
    <w:p w14:paraId="2E4AEC67" w14:textId="77777777" w:rsidR="00E1063D" w:rsidRDefault="00000000">
      <w:pPr>
        <w:pStyle w:val="Heading1"/>
      </w:pPr>
      <w:r>
        <w:t>9. Privacy, Cybersecurity, and Ethical AI</w:t>
      </w:r>
    </w:p>
    <w:p w14:paraId="0B5C0257" w14:textId="77777777" w:rsidR="00E1063D" w:rsidRDefault="00000000">
      <w:pPr>
        <w:pStyle w:val="Heading2"/>
      </w:pPr>
      <w:r>
        <w:t>Data protection</w:t>
      </w:r>
    </w:p>
    <w:p w14:paraId="63D26BB1" w14:textId="77777777" w:rsidR="00E1063D" w:rsidRDefault="00000000">
      <w:pPr>
        <w:pStyle w:val="ListBullet"/>
        <w:spacing w:after="0"/>
        <w:ind w:left="403" w:hanging="259"/>
      </w:pPr>
      <w:r>
        <w:t>Protect patient, customer, employee, environmental, financial, operational, and employer information.</w:t>
      </w:r>
    </w:p>
    <w:p w14:paraId="1A7A45F6" w14:textId="77777777" w:rsidR="00E1063D" w:rsidRDefault="00000000">
      <w:pPr>
        <w:pStyle w:val="ListBullet"/>
        <w:spacing w:after="0"/>
        <w:ind w:left="403" w:hanging="259"/>
      </w:pPr>
      <w:r>
        <w:t>Use strong authentication, approved devices, secure records, and minimum necessary access.</w:t>
      </w:r>
    </w:p>
    <w:p w14:paraId="5FDAADFB" w14:textId="77777777" w:rsidR="00E1063D" w:rsidRDefault="00000000">
      <w:pPr>
        <w:pStyle w:val="ListBullet"/>
        <w:spacing w:after="0"/>
        <w:ind w:left="403" w:hanging="259"/>
      </w:pPr>
      <w:r>
        <w:t>Do not place confidential information into public AI systems or personal cloud accounts.</w:t>
      </w:r>
    </w:p>
    <w:p w14:paraId="63515830" w14:textId="77777777" w:rsidR="00E1063D" w:rsidRDefault="00000000">
      <w:pPr>
        <w:pStyle w:val="ListBullet"/>
        <w:spacing w:after="0"/>
        <w:ind w:left="403" w:hanging="259"/>
      </w:pPr>
      <w:r>
        <w:t>Report phishing, lost devices, misdirected records, unauthorized access, or suspicious system behavior.</w:t>
      </w:r>
    </w:p>
    <w:p w14:paraId="42B119C1" w14:textId="77777777" w:rsidR="00E1063D" w:rsidRDefault="00000000">
      <w:pPr>
        <w:pStyle w:val="Heading2"/>
      </w:pPr>
      <w:r>
        <w:t>Responsible technology use</w:t>
      </w:r>
    </w:p>
    <w:p w14:paraId="1F35E5AB" w14:textId="77777777" w:rsidR="00E1063D" w:rsidRDefault="00000000">
      <w:pPr>
        <w:pStyle w:val="ListBullet"/>
        <w:spacing w:after="0"/>
        <w:ind w:left="403" w:hanging="259"/>
      </w:pPr>
      <w:r>
        <w:t>Verify AI output against current official sources and professional judgment.</w:t>
      </w:r>
    </w:p>
    <w:p w14:paraId="71B8A1D1" w14:textId="77777777" w:rsidR="00E1063D" w:rsidRDefault="00000000">
      <w:pPr>
        <w:pStyle w:val="ListBullet"/>
        <w:spacing w:after="0"/>
        <w:ind w:left="403" w:hanging="259"/>
      </w:pPr>
      <w:r>
        <w:t>Do not fabricate credentials, references, inspections, measurements, patient information, work samples, or accomplishments.</w:t>
      </w:r>
    </w:p>
    <w:p w14:paraId="5324C0D1" w14:textId="77777777" w:rsidR="00E1063D" w:rsidRDefault="00000000">
      <w:pPr>
        <w:pStyle w:val="ListBullet"/>
        <w:spacing w:after="0"/>
        <w:ind w:left="403" w:hanging="259"/>
      </w:pPr>
      <w:r>
        <w:t>Use AI to assist learning and drafting, not to bypass supervision, licensing, safety, or accountability.</w:t>
      </w:r>
    </w:p>
    <w:p w14:paraId="4405EF5D" w14:textId="77777777" w:rsidR="00E1063D" w:rsidRDefault="00000000">
      <w:pPr>
        <w:pStyle w:val="Heading1"/>
      </w:pPr>
      <w:r>
        <w:t>10. Job Readiness</w:t>
      </w:r>
    </w:p>
    <w:p w14:paraId="32BC89AB" w14:textId="77777777" w:rsidR="00E1063D" w:rsidRDefault="00000000">
      <w:pPr>
        <w:pStyle w:val="Heading2"/>
      </w:pPr>
      <w:r>
        <w:t>Portfolio evidence</w:t>
      </w:r>
    </w:p>
    <w:p w14:paraId="05FA3885" w14:textId="77777777" w:rsidR="00E1063D" w:rsidRDefault="00000000">
      <w:pPr>
        <w:pStyle w:val="ListBullet"/>
        <w:spacing w:after="0"/>
        <w:ind w:left="403" w:hanging="259"/>
      </w:pPr>
      <w:r>
        <w:t>Create fictional or fully sanitized work samples that demonstrate planning, documentation, quality checks, and escalation.</w:t>
      </w:r>
    </w:p>
    <w:p w14:paraId="6B570029" w14:textId="77777777" w:rsidR="00E1063D" w:rsidRDefault="00000000">
      <w:pPr>
        <w:pStyle w:val="ListBullet"/>
        <w:spacing w:after="0"/>
        <w:ind w:left="403" w:hanging="259"/>
      </w:pPr>
      <w:r>
        <w:t>Do not use proprietary drawings, patient records, customer data, employer photographs, codebooks, or confidential procedures without authorization.</w:t>
      </w:r>
    </w:p>
    <w:p w14:paraId="03AE076E" w14:textId="77777777" w:rsidR="00E1063D" w:rsidRDefault="00000000">
      <w:pPr>
        <w:pStyle w:val="ListBullet"/>
        <w:spacing w:after="0"/>
        <w:ind w:left="403" w:hanging="259"/>
      </w:pPr>
      <w:r>
        <w:t>Document tools used, decisions made, limitations, safety controls, and lessons learned.</w:t>
      </w:r>
    </w:p>
    <w:p w14:paraId="465FB50B" w14:textId="77777777" w:rsidR="00E1063D" w:rsidRDefault="00000000">
      <w:pPr>
        <w:pStyle w:val="Heading2"/>
      </w:pPr>
      <w:r>
        <w:t>Résumé and interview preparation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E1063D" w14:paraId="7C8CD12F" w14:textId="77777777">
        <w:trPr>
          <w:tblHeader/>
          <w:jc w:val="center"/>
        </w:trPr>
        <w:tc>
          <w:tcPr>
            <w:tcW w:w="5083" w:type="dxa"/>
          </w:tcPr>
          <w:p w14:paraId="60B135AB" w14:textId="77777777" w:rsidR="00E1063D" w:rsidRDefault="00000000">
            <w:pPr>
              <w:spacing w:after="0"/>
            </w:pPr>
            <w:r>
              <w:rPr>
                <w:b/>
                <w:sz w:val="17"/>
              </w:rPr>
              <w:t>Element</w:t>
            </w:r>
          </w:p>
        </w:tc>
        <w:tc>
          <w:tcPr>
            <w:tcW w:w="5083" w:type="dxa"/>
          </w:tcPr>
          <w:p w14:paraId="0964D6B0" w14:textId="77777777" w:rsidR="00E1063D" w:rsidRDefault="00000000">
            <w:pPr>
              <w:spacing w:after="0"/>
            </w:pPr>
            <w:r>
              <w:rPr>
                <w:b/>
                <w:sz w:val="17"/>
              </w:rPr>
              <w:t>Example guidance</w:t>
            </w:r>
          </w:p>
        </w:tc>
      </w:tr>
      <w:tr w:rsidR="00E1063D" w14:paraId="510411EF" w14:textId="77777777">
        <w:trPr>
          <w:jc w:val="center"/>
        </w:trPr>
        <w:tc>
          <w:tcPr>
            <w:tcW w:w="5083" w:type="dxa"/>
          </w:tcPr>
          <w:p w14:paraId="41420191" w14:textId="77777777" w:rsidR="00E1063D" w:rsidRDefault="00000000">
            <w:pPr>
              <w:spacing w:after="0"/>
            </w:pPr>
            <w:r>
              <w:rPr>
                <w:sz w:val="17"/>
              </w:rPr>
              <w:t>Résumé evidence</w:t>
            </w:r>
          </w:p>
        </w:tc>
        <w:tc>
          <w:tcPr>
            <w:tcW w:w="5083" w:type="dxa"/>
          </w:tcPr>
          <w:p w14:paraId="1C42FD81" w14:textId="77777777" w:rsidR="00E1063D" w:rsidRDefault="00000000">
            <w:pPr>
              <w:spacing w:after="0"/>
            </w:pPr>
            <w:r>
              <w:rPr>
                <w:sz w:val="17"/>
              </w:rPr>
              <w:t>Describe a task, method, quality or safety control, and result without exaggeration.</w:t>
            </w:r>
          </w:p>
        </w:tc>
      </w:tr>
      <w:tr w:rsidR="00E1063D" w14:paraId="192E3281" w14:textId="77777777">
        <w:trPr>
          <w:jc w:val="center"/>
        </w:trPr>
        <w:tc>
          <w:tcPr>
            <w:tcW w:w="5083" w:type="dxa"/>
          </w:tcPr>
          <w:p w14:paraId="2430D006" w14:textId="77777777" w:rsidR="00E1063D" w:rsidRDefault="00000000">
            <w:pPr>
              <w:spacing w:after="0"/>
            </w:pPr>
            <w:r>
              <w:rPr>
                <w:sz w:val="17"/>
              </w:rPr>
              <w:t>Interview question</w:t>
            </w:r>
          </w:p>
        </w:tc>
        <w:tc>
          <w:tcPr>
            <w:tcW w:w="5083" w:type="dxa"/>
          </w:tcPr>
          <w:p w14:paraId="7FA9339E" w14:textId="77777777" w:rsidR="00E1063D" w:rsidRDefault="00000000">
            <w:pPr>
              <w:spacing w:after="0"/>
            </w:pPr>
            <w:r>
              <w:rPr>
                <w:sz w:val="17"/>
              </w:rPr>
              <w:t xml:space="preserve">Tell me about a time you found a problem. Explain what you observed, what authority you had, how you documented it, and </w:t>
            </w:r>
            <w:r>
              <w:rPr>
                <w:sz w:val="17"/>
              </w:rPr>
              <w:lastRenderedPageBreak/>
              <w:t>when you escalated.</w:t>
            </w:r>
          </w:p>
        </w:tc>
      </w:tr>
      <w:tr w:rsidR="00E1063D" w14:paraId="120836D3" w14:textId="77777777">
        <w:trPr>
          <w:jc w:val="center"/>
        </w:trPr>
        <w:tc>
          <w:tcPr>
            <w:tcW w:w="5083" w:type="dxa"/>
          </w:tcPr>
          <w:p w14:paraId="1C544D51" w14:textId="77777777" w:rsidR="00E1063D" w:rsidRDefault="00000000">
            <w:pPr>
              <w:spacing w:after="0"/>
            </w:pPr>
            <w:r>
              <w:rPr>
                <w:sz w:val="17"/>
              </w:rPr>
              <w:lastRenderedPageBreak/>
              <w:t>Interview question</w:t>
            </w:r>
          </w:p>
        </w:tc>
        <w:tc>
          <w:tcPr>
            <w:tcW w:w="5083" w:type="dxa"/>
          </w:tcPr>
          <w:p w14:paraId="6926D6B8" w14:textId="77777777" w:rsidR="00E1063D" w:rsidRDefault="00000000">
            <w:pPr>
              <w:spacing w:after="0"/>
            </w:pPr>
            <w:r>
              <w:rPr>
                <w:sz w:val="17"/>
              </w:rPr>
              <w:t>How do you protect safety and confidential information when under time pressure? Use a specific example or realistic scenario.</w:t>
            </w:r>
          </w:p>
        </w:tc>
      </w:tr>
    </w:tbl>
    <w:p w14:paraId="602BF84B" w14:textId="77777777" w:rsidR="00E1063D" w:rsidRDefault="00000000">
      <w:pPr>
        <w:pStyle w:val="Heading1"/>
      </w:pPr>
      <w:r>
        <w:t>11. Advancement and Exit Planning</w:t>
      </w:r>
    </w:p>
    <w:p w14:paraId="11E14591" w14:textId="77777777" w:rsidR="00E1063D" w:rsidRDefault="00000000">
      <w:pPr>
        <w:pStyle w:val="Heading2"/>
      </w:pPr>
      <w:r>
        <w:t>Career ladders</w:t>
      </w:r>
    </w:p>
    <w:p w14:paraId="0A3689DF" w14:textId="77777777" w:rsidR="00E1063D" w:rsidRDefault="00000000">
      <w:pPr>
        <w:pStyle w:val="ListBullet"/>
        <w:spacing w:after="0"/>
        <w:ind w:left="403" w:hanging="259"/>
      </w:pPr>
      <w:r>
        <w:t>Map trainee, qualified worker, specialist, lead, supervisor, instructor, inspector, planner, manager, or adjacent roles.</w:t>
      </w:r>
    </w:p>
    <w:p w14:paraId="6953DA58" w14:textId="77777777" w:rsidR="00E1063D" w:rsidRDefault="00000000">
      <w:pPr>
        <w:pStyle w:val="ListBullet"/>
        <w:spacing w:after="0"/>
        <w:ind w:left="403" w:hanging="259"/>
      </w:pPr>
      <w:r>
        <w:t>Identify the education, experience, licenses, portfolio evidence, and expected change in responsibilities and compensation for each step.</w:t>
      </w:r>
    </w:p>
    <w:p w14:paraId="50EC53DC" w14:textId="77777777" w:rsidR="00E1063D" w:rsidRDefault="00000000">
      <w:pPr>
        <w:pStyle w:val="ListBullet"/>
        <w:spacing w:after="0"/>
        <w:ind w:left="403" w:hanging="259"/>
      </w:pPr>
      <w:r>
        <w:t>Ask whether employer-funded education creates repayment or additional service obligations.</w:t>
      </w:r>
    </w:p>
    <w:p w14:paraId="1559FC5C" w14:textId="77777777" w:rsidR="00E1063D" w:rsidRDefault="00000000">
      <w:pPr>
        <w:pStyle w:val="Heading2"/>
      </w:pPr>
      <w:r>
        <w:t>Transferable skills and exit options</w:t>
      </w:r>
    </w:p>
    <w:p w14:paraId="38331C4E" w14:textId="77777777" w:rsidR="00E1063D" w:rsidRDefault="00000000">
      <w:pPr>
        <w:pStyle w:val="ListBullet"/>
        <w:spacing w:after="0"/>
        <w:ind w:left="403" w:hanging="259"/>
      </w:pPr>
      <w:r>
        <w:t>Keep transcripts, licenses, certifications, apprenticeship hours, evaluations, tax records, repayment agreements, and accommodation decisions.</w:t>
      </w:r>
    </w:p>
    <w:p w14:paraId="1BD1AFBC" w14:textId="77777777" w:rsidR="00E1063D" w:rsidRDefault="00000000">
      <w:pPr>
        <w:pStyle w:val="ListBullet"/>
        <w:spacing w:after="0"/>
        <w:ind w:left="403" w:hanging="259"/>
      </w:pPr>
      <w:r>
        <w:t>Identify related occupations using the same documentation, customer service, safety, technical, laboratory, construction, or healthcare skills.</w:t>
      </w:r>
    </w:p>
    <w:p w14:paraId="564F7924" w14:textId="77777777" w:rsidR="00E1063D" w:rsidRDefault="00000000">
      <w:pPr>
        <w:pStyle w:val="ListBullet"/>
        <w:spacing w:after="0"/>
        <w:ind w:left="403" w:hanging="259"/>
      </w:pPr>
      <w:r>
        <w:t>Plan what happens if the reader cannot finish training, loses eligibility, develops a health limitation, or needs a different schedule.</w:t>
      </w:r>
    </w:p>
    <w:p w14:paraId="41E73C9C" w14:textId="77777777" w:rsidR="00E1063D" w:rsidRDefault="00000000">
      <w:pPr>
        <w:pStyle w:val="Heading1"/>
      </w:pPr>
      <w:r>
        <w:t>12. Before You Enroll or Sign</w:t>
      </w:r>
    </w:p>
    <w:p w14:paraId="5F0D010A" w14:textId="77777777" w:rsidR="00E1063D" w:rsidRDefault="00000000">
      <w:pPr>
        <w:pStyle w:val="Heading2"/>
      </w:pPr>
      <w:r>
        <w:t>Verification checklist</w:t>
      </w:r>
    </w:p>
    <w:p w14:paraId="10EDCAB5" w14:textId="77777777" w:rsidR="00E1063D" w:rsidRDefault="00000000">
      <w:pPr>
        <w:pStyle w:val="ListBullet"/>
        <w:spacing w:after="0"/>
        <w:ind w:left="403" w:hanging="259"/>
      </w:pPr>
      <w:r>
        <w:t>Legal requirements and employer preferences are clearly separated.</w:t>
      </w:r>
    </w:p>
    <w:p w14:paraId="0D862EB7" w14:textId="77777777" w:rsidR="00E1063D" w:rsidRDefault="00000000">
      <w:pPr>
        <w:pStyle w:val="ListBullet"/>
        <w:spacing w:after="0"/>
        <w:ind w:left="403" w:hanging="259"/>
      </w:pPr>
      <w:r>
        <w:t>Accreditation, licensing approval, exam eligibility, and portability are verified.</w:t>
      </w:r>
    </w:p>
    <w:p w14:paraId="6FBAD55B" w14:textId="77777777" w:rsidR="00E1063D" w:rsidRDefault="00000000">
      <w:pPr>
        <w:pStyle w:val="ListBullet"/>
        <w:spacing w:after="0"/>
        <w:ind w:left="403" w:hanging="259"/>
      </w:pPr>
      <w:r>
        <w:t>Total cost includes tools, exams, travel, childcare, lost wages, and renewals.</w:t>
      </w:r>
    </w:p>
    <w:p w14:paraId="6D97EAB5" w14:textId="77777777" w:rsidR="00E1063D" w:rsidRDefault="00000000">
      <w:pPr>
        <w:pStyle w:val="ListBullet"/>
        <w:spacing w:after="0"/>
        <w:ind w:left="403" w:hanging="259"/>
      </w:pPr>
      <w:r>
        <w:t>Internship, clinical, or apprenticeship placement terms are written.</w:t>
      </w:r>
    </w:p>
    <w:p w14:paraId="78141C42" w14:textId="77777777" w:rsidR="00E1063D" w:rsidRDefault="00000000">
      <w:pPr>
        <w:pStyle w:val="ListBullet"/>
        <w:spacing w:after="0"/>
        <w:ind w:left="403" w:hanging="259"/>
      </w:pPr>
      <w:r>
        <w:t>Employer-paid education, service period, repayment formula, and layoff provisions are written.</w:t>
      </w:r>
    </w:p>
    <w:p w14:paraId="368D0F95" w14:textId="77777777" w:rsidR="00E1063D" w:rsidRDefault="00000000">
      <w:pPr>
        <w:pStyle w:val="ListBullet"/>
        <w:spacing w:after="0"/>
        <w:ind w:left="403" w:hanging="259"/>
      </w:pPr>
      <w:r>
        <w:t>Accessibility has been verified for the entire pathway.</w:t>
      </w:r>
    </w:p>
    <w:p w14:paraId="5C9B877E" w14:textId="77777777" w:rsidR="00E1063D" w:rsidRDefault="00000000">
      <w:pPr>
        <w:pStyle w:val="ListBullet"/>
        <w:spacing w:after="0"/>
        <w:ind w:left="403" w:hanging="259"/>
      </w:pPr>
      <w:r>
        <w:t>Complaint, withdrawal, school-closure, record-access, and exit protections are understood.</w:t>
      </w:r>
    </w:p>
    <w:p w14:paraId="55A9C7BC" w14:textId="77777777" w:rsidR="00E1063D" w:rsidRDefault="00000000">
      <w:pPr>
        <w:pStyle w:val="Heading1"/>
      </w:pPr>
      <w:r>
        <w:t>13. Twelve-Week Action Plan</w:t>
      </w:r>
    </w:p>
    <w:p w14:paraId="6D6064C4" w14:textId="77777777" w:rsidR="00E1063D" w:rsidRDefault="00000000">
      <w:pPr>
        <w:pStyle w:val="Heading2"/>
      </w:pPr>
      <w:r>
        <w:t>Sequential plan</w:t>
      </w:r>
    </w:p>
    <w:p w14:paraId="26069B81" w14:textId="77777777" w:rsidR="00E1063D" w:rsidRDefault="00000000">
      <w:pPr>
        <w:ind w:left="403" w:hanging="288"/>
      </w:pPr>
      <w:r>
        <w:t>1. Weeks 1–2: Define strengths, constraints, access needs, schedule, transportation, and nonnegotiable conditions.</w:t>
      </w:r>
    </w:p>
    <w:p w14:paraId="668877B5" w14:textId="77777777" w:rsidR="00E1063D" w:rsidRDefault="00000000">
      <w:pPr>
        <w:ind w:left="403" w:hanging="288"/>
      </w:pPr>
      <w:r>
        <w:t>2. Weeks 3–4: Study duties, work settings, tools, risks, and scope boundaries.</w:t>
      </w:r>
    </w:p>
    <w:p w14:paraId="1C653E69" w14:textId="77777777" w:rsidR="00E1063D" w:rsidRDefault="00000000">
      <w:pPr>
        <w:ind w:left="403" w:hanging="288"/>
      </w:pPr>
      <w:r>
        <w:t>3. Weeks 5–6: Review local postings, wages, benefits, and employer requirements.</w:t>
      </w:r>
    </w:p>
    <w:p w14:paraId="73180BF2" w14:textId="77777777" w:rsidR="00E1063D" w:rsidRDefault="00000000">
      <w:pPr>
        <w:ind w:left="403" w:hanging="288"/>
      </w:pPr>
      <w:r>
        <w:t>4. Weeks 7–8: Compare public schools, apprenticeships, employer pathways, credentials, and total cost.</w:t>
      </w:r>
    </w:p>
    <w:p w14:paraId="7C8F3FE4" w14:textId="77777777" w:rsidR="00E1063D" w:rsidRDefault="00000000">
      <w:pPr>
        <w:ind w:left="403" w:hanging="288"/>
      </w:pPr>
      <w:r>
        <w:t>5. Weeks 9–10: Verify funding, employer agreements, accommodations, licensing, and exit consequences.</w:t>
      </w:r>
    </w:p>
    <w:p w14:paraId="1E930D22" w14:textId="77777777" w:rsidR="00E1063D" w:rsidRDefault="00000000">
      <w:pPr>
        <w:ind w:left="403" w:hanging="288"/>
      </w:pPr>
      <w:r>
        <w:t>6. Weeks 11–12: Complete an ethical work sample, prepare résumé evidence, practice interviews, and decide whether to proceed, pause, or change direction.</w:t>
      </w:r>
    </w:p>
    <w:p w14:paraId="0A6B9C35" w14:textId="77777777" w:rsidR="00E1063D" w:rsidRDefault="00000000">
      <w:pPr>
        <w:pStyle w:val="Heading1"/>
      </w:pPr>
      <w:r>
        <w:t>14. Worksheets</w:t>
      </w:r>
    </w:p>
    <w:p w14:paraId="5D546256" w14:textId="77777777" w:rsidR="00E1063D" w:rsidRDefault="00000000">
      <w:pPr>
        <w:pStyle w:val="Heading2"/>
      </w:pPr>
      <w:r>
        <w:t>Career-fit and cost worksheets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E1063D" w14:paraId="5D1386E7" w14:textId="77777777">
        <w:trPr>
          <w:tblHeader/>
          <w:jc w:val="center"/>
        </w:trPr>
        <w:tc>
          <w:tcPr>
            <w:tcW w:w="5083" w:type="dxa"/>
          </w:tcPr>
          <w:p w14:paraId="094D6938" w14:textId="77777777" w:rsidR="00E1063D" w:rsidRDefault="00000000">
            <w:pPr>
              <w:spacing w:after="0"/>
            </w:pPr>
            <w:r>
              <w:rPr>
                <w:b/>
                <w:sz w:val="17"/>
              </w:rPr>
              <w:t>Prompt</w:t>
            </w:r>
          </w:p>
        </w:tc>
        <w:tc>
          <w:tcPr>
            <w:tcW w:w="5083" w:type="dxa"/>
          </w:tcPr>
          <w:p w14:paraId="79CA3300" w14:textId="77777777" w:rsidR="00E1063D" w:rsidRDefault="00000000">
            <w:pPr>
              <w:spacing w:after="0"/>
            </w:pPr>
            <w:r>
              <w:rPr>
                <w:b/>
                <w:sz w:val="17"/>
              </w:rPr>
              <w:t>Reader notes</w:t>
            </w:r>
          </w:p>
        </w:tc>
      </w:tr>
      <w:tr w:rsidR="00E1063D" w14:paraId="2A20A8B2" w14:textId="77777777">
        <w:trPr>
          <w:jc w:val="center"/>
        </w:trPr>
        <w:tc>
          <w:tcPr>
            <w:tcW w:w="5083" w:type="dxa"/>
          </w:tcPr>
          <w:p w14:paraId="512B2827" w14:textId="77777777" w:rsidR="00E1063D" w:rsidRDefault="00000000">
            <w:pPr>
              <w:spacing w:after="0"/>
            </w:pPr>
            <w:r>
              <w:rPr>
                <w:sz w:val="17"/>
              </w:rPr>
              <w:t>Daily tasks that fit me</w:t>
            </w:r>
          </w:p>
        </w:tc>
        <w:tc>
          <w:tcPr>
            <w:tcW w:w="5083" w:type="dxa"/>
          </w:tcPr>
          <w:p w14:paraId="7FB05102" w14:textId="77777777" w:rsidR="00E1063D" w:rsidRDefault="00E1063D">
            <w:pPr>
              <w:spacing w:after="0"/>
            </w:pPr>
          </w:p>
        </w:tc>
      </w:tr>
      <w:tr w:rsidR="00E1063D" w14:paraId="18F32881" w14:textId="77777777">
        <w:trPr>
          <w:jc w:val="center"/>
        </w:trPr>
        <w:tc>
          <w:tcPr>
            <w:tcW w:w="5083" w:type="dxa"/>
          </w:tcPr>
          <w:p w14:paraId="41F48EF4" w14:textId="77777777" w:rsidR="00E1063D" w:rsidRDefault="00000000">
            <w:pPr>
              <w:spacing w:after="0"/>
            </w:pPr>
            <w:r>
              <w:rPr>
                <w:sz w:val="17"/>
              </w:rPr>
              <w:t>Conditions or hazards I must avoid</w:t>
            </w:r>
          </w:p>
        </w:tc>
        <w:tc>
          <w:tcPr>
            <w:tcW w:w="5083" w:type="dxa"/>
          </w:tcPr>
          <w:p w14:paraId="5E1CFBC2" w14:textId="77777777" w:rsidR="00E1063D" w:rsidRDefault="00E1063D">
            <w:pPr>
              <w:spacing w:after="0"/>
            </w:pPr>
          </w:p>
        </w:tc>
      </w:tr>
      <w:tr w:rsidR="00E1063D" w14:paraId="547E2FDE" w14:textId="77777777">
        <w:trPr>
          <w:jc w:val="center"/>
        </w:trPr>
        <w:tc>
          <w:tcPr>
            <w:tcW w:w="5083" w:type="dxa"/>
          </w:tcPr>
          <w:p w14:paraId="4365AD56" w14:textId="77777777" w:rsidR="00E1063D" w:rsidRDefault="00000000">
            <w:pPr>
              <w:spacing w:after="0"/>
            </w:pPr>
            <w:r>
              <w:rPr>
                <w:sz w:val="17"/>
              </w:rPr>
              <w:t>Schedule, travel, and transportation limits</w:t>
            </w:r>
          </w:p>
        </w:tc>
        <w:tc>
          <w:tcPr>
            <w:tcW w:w="5083" w:type="dxa"/>
          </w:tcPr>
          <w:p w14:paraId="2EB7993B" w14:textId="77777777" w:rsidR="00E1063D" w:rsidRDefault="00E1063D">
            <w:pPr>
              <w:spacing w:after="0"/>
            </w:pPr>
          </w:p>
        </w:tc>
      </w:tr>
      <w:tr w:rsidR="00E1063D" w14:paraId="7D1B9E56" w14:textId="77777777">
        <w:trPr>
          <w:jc w:val="center"/>
        </w:trPr>
        <w:tc>
          <w:tcPr>
            <w:tcW w:w="5083" w:type="dxa"/>
          </w:tcPr>
          <w:p w14:paraId="07FF43C6" w14:textId="77777777" w:rsidR="00E1063D" w:rsidRDefault="00000000">
            <w:pPr>
              <w:spacing w:after="0"/>
            </w:pPr>
            <w:r>
              <w:rPr>
                <w:sz w:val="17"/>
              </w:rPr>
              <w:t>Accessibility and accommodation needs</w:t>
            </w:r>
          </w:p>
        </w:tc>
        <w:tc>
          <w:tcPr>
            <w:tcW w:w="5083" w:type="dxa"/>
          </w:tcPr>
          <w:p w14:paraId="66D7BA86" w14:textId="77777777" w:rsidR="00E1063D" w:rsidRDefault="00E1063D">
            <w:pPr>
              <w:spacing w:after="0"/>
            </w:pPr>
          </w:p>
        </w:tc>
      </w:tr>
      <w:tr w:rsidR="00E1063D" w14:paraId="0E6256E7" w14:textId="77777777">
        <w:trPr>
          <w:jc w:val="center"/>
        </w:trPr>
        <w:tc>
          <w:tcPr>
            <w:tcW w:w="5083" w:type="dxa"/>
          </w:tcPr>
          <w:p w14:paraId="27964C85" w14:textId="77777777" w:rsidR="00E1063D" w:rsidRDefault="00000000">
            <w:pPr>
              <w:spacing w:after="0"/>
            </w:pPr>
            <w:r>
              <w:rPr>
                <w:sz w:val="17"/>
              </w:rPr>
              <w:t>Total education and credential cost</w:t>
            </w:r>
          </w:p>
        </w:tc>
        <w:tc>
          <w:tcPr>
            <w:tcW w:w="5083" w:type="dxa"/>
          </w:tcPr>
          <w:p w14:paraId="4C0246C8" w14:textId="77777777" w:rsidR="00E1063D" w:rsidRDefault="00E1063D">
            <w:pPr>
              <w:spacing w:after="0"/>
            </w:pPr>
          </w:p>
        </w:tc>
      </w:tr>
      <w:tr w:rsidR="00E1063D" w14:paraId="574A62B5" w14:textId="77777777">
        <w:trPr>
          <w:jc w:val="center"/>
        </w:trPr>
        <w:tc>
          <w:tcPr>
            <w:tcW w:w="5083" w:type="dxa"/>
          </w:tcPr>
          <w:p w14:paraId="6DAC9323" w14:textId="77777777" w:rsidR="00E1063D" w:rsidRDefault="00000000">
            <w:pPr>
              <w:spacing w:after="0"/>
            </w:pPr>
            <w:r>
              <w:rPr>
                <w:sz w:val="17"/>
              </w:rPr>
              <w:t>Employer or union support available</w:t>
            </w:r>
          </w:p>
        </w:tc>
        <w:tc>
          <w:tcPr>
            <w:tcW w:w="5083" w:type="dxa"/>
          </w:tcPr>
          <w:p w14:paraId="1095A0E6" w14:textId="77777777" w:rsidR="00E1063D" w:rsidRDefault="00E1063D">
            <w:pPr>
              <w:spacing w:after="0"/>
            </w:pPr>
          </w:p>
        </w:tc>
      </w:tr>
      <w:tr w:rsidR="00E1063D" w14:paraId="5F09F2D4" w14:textId="77777777">
        <w:trPr>
          <w:jc w:val="center"/>
        </w:trPr>
        <w:tc>
          <w:tcPr>
            <w:tcW w:w="5083" w:type="dxa"/>
          </w:tcPr>
          <w:p w14:paraId="5BB99AB6" w14:textId="77777777" w:rsidR="00E1063D" w:rsidRDefault="00000000">
            <w:pPr>
              <w:spacing w:after="0"/>
            </w:pPr>
            <w:r>
              <w:rPr>
                <w:sz w:val="17"/>
              </w:rPr>
              <w:t>Repayment and service obligations</w:t>
            </w:r>
          </w:p>
        </w:tc>
        <w:tc>
          <w:tcPr>
            <w:tcW w:w="5083" w:type="dxa"/>
          </w:tcPr>
          <w:p w14:paraId="7A71139A" w14:textId="77777777" w:rsidR="00E1063D" w:rsidRDefault="00E1063D">
            <w:pPr>
              <w:spacing w:after="0"/>
            </w:pPr>
          </w:p>
        </w:tc>
      </w:tr>
      <w:tr w:rsidR="00E1063D" w14:paraId="57D00CD6" w14:textId="77777777">
        <w:trPr>
          <w:jc w:val="center"/>
        </w:trPr>
        <w:tc>
          <w:tcPr>
            <w:tcW w:w="5083" w:type="dxa"/>
          </w:tcPr>
          <w:p w14:paraId="1BB5A0D6" w14:textId="77777777" w:rsidR="00E1063D" w:rsidRDefault="00000000">
            <w:pPr>
              <w:spacing w:after="0"/>
            </w:pPr>
            <w:r>
              <w:rPr>
                <w:sz w:val="17"/>
              </w:rPr>
              <w:t>Exit option if I cannot finish</w:t>
            </w:r>
          </w:p>
        </w:tc>
        <w:tc>
          <w:tcPr>
            <w:tcW w:w="5083" w:type="dxa"/>
          </w:tcPr>
          <w:p w14:paraId="21E7E1D9" w14:textId="77777777" w:rsidR="00E1063D" w:rsidRDefault="00E1063D">
            <w:pPr>
              <w:spacing w:after="0"/>
            </w:pPr>
          </w:p>
        </w:tc>
      </w:tr>
    </w:tbl>
    <w:p w14:paraId="638940C3" w14:textId="77777777" w:rsidR="00E1063D" w:rsidRDefault="00000000">
      <w:pPr>
        <w:pStyle w:val="Heading1"/>
      </w:pPr>
      <w:r>
        <w:lastRenderedPageBreak/>
        <w:t>15. Sources and Maintenance</w:t>
      </w:r>
    </w:p>
    <w:p w14:paraId="23865C92" w14:textId="77777777" w:rsidR="00E1063D" w:rsidRDefault="00000000">
      <w:pPr>
        <w:pStyle w:val="Heading2"/>
      </w:pPr>
      <w:r>
        <w:t>Official starting sources</w:t>
      </w:r>
    </w:p>
    <w:p w14:paraId="749A1DCF" w14:textId="77777777" w:rsidR="00E1063D" w:rsidRDefault="00000000">
      <w:pPr>
        <w:pStyle w:val="ListBullet"/>
        <w:spacing w:after="0"/>
        <w:ind w:left="403" w:hanging="259"/>
      </w:pPr>
      <w:r>
        <w:t>U.S. Bureau of Labor Statistics, Occupational Outlook Handbook: https://www.bls.gov/ooh/</w:t>
      </w:r>
    </w:p>
    <w:p w14:paraId="5776870F" w14:textId="77777777" w:rsidR="00E1063D" w:rsidRDefault="00000000">
      <w:pPr>
        <w:pStyle w:val="ListBullet"/>
        <w:spacing w:after="0"/>
        <w:ind w:left="403" w:hanging="259"/>
      </w:pPr>
      <w:r>
        <w:t>Apprenticeship.gov, Registered Apprenticeship Program: https://www.apprenticeship.gov/employers/registered-apprenticeship-program</w:t>
      </w:r>
    </w:p>
    <w:p w14:paraId="792823D6" w14:textId="77777777" w:rsidR="00E1063D" w:rsidRDefault="00000000">
      <w:pPr>
        <w:pStyle w:val="ListBullet"/>
        <w:spacing w:after="0"/>
        <w:ind w:left="403" w:hanging="259"/>
      </w:pPr>
      <w:r>
        <w:t>Apprenticeship.gov, Apprenticeship Job Finder: https://www.apprenticeship.gov/apprenticeship-job-finder</w:t>
      </w:r>
    </w:p>
    <w:p w14:paraId="13F3BD55" w14:textId="77777777" w:rsidR="00E1063D" w:rsidRDefault="00000000">
      <w:pPr>
        <w:pStyle w:val="ListBullet"/>
        <w:spacing w:after="0"/>
        <w:ind w:left="403" w:hanging="259"/>
      </w:pPr>
      <w:r>
        <w:t>IRS, Education Credits: https://www.irs.gov/credits-deductions/individuals/education-credits-aotc-and-llc</w:t>
      </w:r>
    </w:p>
    <w:p w14:paraId="08B331A3" w14:textId="77777777" w:rsidR="00E1063D" w:rsidRDefault="00000000">
      <w:pPr>
        <w:pStyle w:val="ListBullet"/>
        <w:spacing w:after="0"/>
        <w:ind w:left="403" w:hanging="259"/>
      </w:pPr>
      <w:r>
        <w:t>IRS, Section 127 Educational Assistance: https://www.irs.gov/newsroom/irs-updates-frequently-asked-questions-about-section-127-educational-assistance-programs</w:t>
      </w:r>
    </w:p>
    <w:p w14:paraId="5D83DFD4" w14:textId="77777777" w:rsidR="00E1063D" w:rsidRDefault="00000000">
      <w:pPr>
        <w:pStyle w:val="Heading2"/>
      </w:pPr>
      <w:r>
        <w:t>Version and correction policy</w:t>
      </w:r>
    </w:p>
    <w:p w14:paraId="272EA8E6" w14:textId="77777777" w:rsidR="00E1063D" w:rsidRDefault="00000000">
      <w:pPr>
        <w:pStyle w:val="ListBullet"/>
        <w:spacing w:after="0"/>
        <w:ind w:left="403" w:hanging="259"/>
      </w:pPr>
      <w:r>
        <w:t>Status: Release candidate pending owner review.</w:t>
      </w:r>
    </w:p>
    <w:p w14:paraId="44125413" w14:textId="77777777" w:rsidR="00E1063D" w:rsidRDefault="00000000">
      <w:pPr>
        <w:pStyle w:val="ListBullet"/>
        <w:spacing w:after="0"/>
        <w:ind w:left="403" w:hanging="259"/>
      </w:pPr>
      <w:r>
        <w:t>Version: v1.0, first public edition after approval.</w:t>
      </w:r>
    </w:p>
    <w:p w14:paraId="0E30328C" w14:textId="77777777" w:rsidR="00E1063D" w:rsidRDefault="00000000">
      <w:pPr>
        <w:pStyle w:val="ListBullet"/>
        <w:spacing w:after="0"/>
        <w:ind w:left="403" w:hanging="259"/>
      </w:pPr>
      <w:r>
        <w:t>Facts involving wages, outlook, tax, licensing, accreditation, apprenticeship, and education funding require at least annual review.</w:t>
      </w:r>
    </w:p>
    <w:p w14:paraId="6A0FEFEF" w14:textId="77777777" w:rsidR="00E1063D" w:rsidRDefault="00000000">
      <w:pPr>
        <w:pStyle w:val="ListBullet"/>
        <w:spacing w:after="0"/>
        <w:ind w:left="403" w:hanging="259"/>
      </w:pPr>
      <w:r>
        <w:t>Material errors, broken links, accessibility barriers, and safety concerns should be corrected promptly through the repository issue process.</w:t>
      </w:r>
    </w:p>
    <w:sectPr w:rsidR="00E1063D" w:rsidSect="00034616">
      <w:headerReference w:type="default" r:id="rId8"/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F1BAA9" w14:textId="77777777" w:rsidR="00BE4DE2" w:rsidRDefault="00BE4DE2">
      <w:pPr>
        <w:spacing w:after="0"/>
      </w:pPr>
      <w:r>
        <w:separator/>
      </w:r>
    </w:p>
  </w:endnote>
  <w:endnote w:type="continuationSeparator" w:id="0">
    <w:p w14:paraId="0DAD70B8" w14:textId="77777777" w:rsidR="00BE4DE2" w:rsidRDefault="00BE4D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FF5A7" w14:textId="77777777" w:rsidR="00E1063D" w:rsidRDefault="00000000">
    <w:pPr>
      <w:pStyle w:val="Footer"/>
      <w:jc w:val="center"/>
    </w:pPr>
    <w:r>
      <w:rPr>
        <w:color w:val="5A5A5A"/>
        <w:sz w:val="16"/>
      </w:rPr>
      <w:t>Free educational resource • Alberto (Al) Leiva •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0E63D0" w14:textId="77777777" w:rsidR="00BE4DE2" w:rsidRDefault="00BE4DE2">
      <w:pPr>
        <w:spacing w:after="0"/>
      </w:pPr>
      <w:r>
        <w:separator/>
      </w:r>
    </w:p>
  </w:footnote>
  <w:footnote w:type="continuationSeparator" w:id="0">
    <w:p w14:paraId="5C2FD023" w14:textId="77777777" w:rsidR="00BE4DE2" w:rsidRDefault="00BE4D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F99B4" w14:textId="77777777" w:rsidR="00E1063D" w:rsidRDefault="00000000">
    <w:pPr>
      <w:pStyle w:val="Header"/>
      <w:jc w:val="center"/>
    </w:pPr>
    <w:r>
      <w:rPr>
        <w:color w:val="5A5A5A"/>
        <w:sz w:val="16"/>
      </w:rPr>
      <w:t>Lifelong Opportunity Guides | Wind Turbine Service Technician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200261">
    <w:abstractNumId w:val="8"/>
  </w:num>
  <w:num w:numId="2" w16cid:durableId="683628832">
    <w:abstractNumId w:val="6"/>
  </w:num>
  <w:num w:numId="3" w16cid:durableId="1421828453">
    <w:abstractNumId w:val="5"/>
  </w:num>
  <w:num w:numId="4" w16cid:durableId="568852980">
    <w:abstractNumId w:val="4"/>
  </w:num>
  <w:num w:numId="5" w16cid:durableId="1224609558">
    <w:abstractNumId w:val="7"/>
  </w:num>
  <w:num w:numId="6" w16cid:durableId="1019351100">
    <w:abstractNumId w:val="3"/>
  </w:num>
  <w:num w:numId="7" w16cid:durableId="372312839">
    <w:abstractNumId w:val="2"/>
  </w:num>
  <w:num w:numId="8" w16cid:durableId="1162085849">
    <w:abstractNumId w:val="1"/>
  </w:num>
  <w:num w:numId="9" w16cid:durableId="818771843">
    <w:abstractNumId w:val="0"/>
  </w:num>
  <w:num w:numId="10" w16cid:durableId="9922439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D6A"/>
    <w:rsid w:val="00123DD3"/>
    <w:rsid w:val="0015074B"/>
    <w:rsid w:val="0029639D"/>
    <w:rsid w:val="00326F90"/>
    <w:rsid w:val="00AA1D8D"/>
    <w:rsid w:val="00B47730"/>
    <w:rsid w:val="00BE4DE2"/>
    <w:rsid w:val="00CB0664"/>
    <w:rsid w:val="00E10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4337"/>
  <w14:defaultImageDpi w14:val="300"/>
  <w15:docId w15:val="{3FF8B052-0AD4-41BB-9AD6-95B37A33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/>
      <w:b/>
      <w:bCs/>
      <w:color w:val="40404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80" w:after="8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2499</Words>
  <Characters>14249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Lifelong Opportunity Wind Turbine Service Technician Guide English v1.0</dc:title>
  <dc:subject>Career exploration, education, accessibility, ethical decision-making, and lifelong reinvention</dc:subject>
  <dc:creator>Alberto (Al) Leiva</dc:creator>
  <cp:keywords>Wind Turbine Service Technician, career guide, education, apprenticeship, accessibility, ethical AI</cp:keywords>
  <dc:description>generated by python-docx</dc:description>
  <cp:lastModifiedBy>Al Leiva</cp:lastModifiedBy>
  <cp:revision>2</cp:revision>
  <dcterms:created xsi:type="dcterms:W3CDTF">2026-07-21T21:45:00Z</dcterms:created>
  <dcterms:modified xsi:type="dcterms:W3CDTF">2026-07-21T21:45:00Z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b6592f76-cfd6-4e4a-9f42-e95ffcd20bfe</vt:lpwstr>
  </property>
</Properties>
</file>