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688F" w14:textId="77777777" w:rsidR="006C4AC8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4E6E1B8D" w14:textId="77777777" w:rsidR="006C4AC8" w:rsidRDefault="00000000">
      <w:pPr>
        <w:pStyle w:val="Title"/>
        <w:keepNext/>
        <w:keepLines/>
        <w:jc w:val="center"/>
      </w:pPr>
      <w:r>
        <w:t>WATER AND WASTEWATER TREATMENT PLANT OPERATOR</w:t>
      </w:r>
    </w:p>
    <w:p w14:paraId="7123D5BF" w14:textId="77777777" w:rsidR="006C4AC8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06CC0550" w14:textId="77777777" w:rsidR="006C4AC8" w:rsidRDefault="00000000">
      <w:pPr>
        <w:jc w:val="center"/>
      </w:pPr>
      <w:r>
        <w:t>For people of all ages, abilities, backgrounds, and income levels</w:t>
      </w:r>
    </w:p>
    <w:p w14:paraId="5BF48A87" w14:textId="77777777" w:rsidR="006C4AC8" w:rsidRDefault="00000000">
      <w:pPr>
        <w:jc w:val="center"/>
      </w:pPr>
      <w:r>
        <w:t>Alberto (Al) Leiva</w:t>
      </w:r>
    </w:p>
    <w:p w14:paraId="4F734D49" w14:textId="77777777" w:rsidR="006C4AC8" w:rsidRDefault="00000000">
      <w:pPr>
        <w:jc w:val="center"/>
      </w:pPr>
      <w:r>
        <w:t>Created and directed by Alberto (Al) Leiva</w:t>
      </w:r>
    </w:p>
    <w:p w14:paraId="1568C71C" w14:textId="77777777" w:rsidR="006C4AC8" w:rsidRDefault="00000000">
      <w:pPr>
        <w:jc w:val="center"/>
      </w:pPr>
      <w:r>
        <w:t>Research, organization, editing, and document preparation assisted by ChatGPT, OpenAI</w:t>
      </w:r>
    </w:p>
    <w:p w14:paraId="6FAB2BA0" w14:textId="77777777" w:rsidR="006C4AC8" w:rsidRDefault="00000000">
      <w:pPr>
        <w:jc w:val="center"/>
      </w:pPr>
      <w:r>
        <w:t>English Edition • Version 1.0 • July 2026</w:t>
      </w:r>
    </w:p>
    <w:p w14:paraId="14B58AA5" w14:textId="77777777" w:rsidR="006C4AC8" w:rsidRDefault="00000000">
      <w:pPr>
        <w:jc w:val="center"/>
      </w:pPr>
      <w:r>
        <w:rPr>
          <w:b/>
        </w:rPr>
        <w:t>The promise of this guide</w:t>
      </w:r>
    </w:p>
    <w:p w14:paraId="1394969D" w14:textId="77777777" w:rsidR="006C4AC8" w:rsidRDefault="00000000">
      <w:pPr>
        <w:jc w:val="center"/>
      </w:pPr>
      <w:r>
        <w:t>This guide does not promise that Water and Wastewater Treatment Plant Operator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4662C121" w14:textId="77777777" w:rsidR="006C4AC8" w:rsidRDefault="006C4AC8">
      <w:pPr>
        <w:spacing w:after="0"/>
      </w:pPr>
    </w:p>
    <w:p w14:paraId="5597DC63" w14:textId="77777777" w:rsidR="006C4AC8" w:rsidRDefault="00000000">
      <w:pPr>
        <w:pStyle w:val="Heading1"/>
      </w:pPr>
      <w:r>
        <w:t>Why I Created This Guide</w:t>
      </w:r>
    </w:p>
    <w:p w14:paraId="3DEEB428" w14:textId="77777777" w:rsidR="006C4AC8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0982357B" w14:textId="77777777" w:rsidR="006C4AC8" w:rsidRDefault="00000000">
      <w:pPr>
        <w:pStyle w:val="Heading1"/>
      </w:pPr>
      <w:r>
        <w:t>Acknowledgment of AI Assistance</w:t>
      </w:r>
    </w:p>
    <w:p w14:paraId="634A6614" w14:textId="77777777" w:rsidR="006C4AC8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383B0886" w14:textId="77777777" w:rsidR="006C4AC8" w:rsidRDefault="00000000">
      <w:pPr>
        <w:pStyle w:val="Heading1"/>
      </w:pPr>
      <w:r>
        <w:t>Ethical and Practical Limits</w:t>
      </w:r>
    </w:p>
    <w:p w14:paraId="4BC2CECD" w14:textId="77777777" w:rsidR="006C4AC8" w:rsidRDefault="00000000">
      <w:pPr>
        <w:pStyle w:val="ListBullet"/>
        <w:spacing w:after="0"/>
        <w:ind w:left="403" w:hanging="259"/>
      </w:pPr>
      <w:r>
        <w:t>No career assessment can guarantee that you will enjoy Water and Wastewater Treatment Plant Operator work.</w:t>
      </w:r>
    </w:p>
    <w:p w14:paraId="0B846B50" w14:textId="77777777" w:rsidR="006C4AC8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7215918F" w14:textId="77777777" w:rsidR="006C4AC8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407E0F50" w14:textId="77777777" w:rsidR="006C4AC8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3F1E4D59" w14:textId="77777777" w:rsidR="006C4AC8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088A2EA5" w14:textId="77777777" w:rsidR="006C4AC8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382C2537" w14:textId="77777777" w:rsidR="006C4AC8" w:rsidRDefault="006C4AC8">
      <w:pPr>
        <w:spacing w:after="0"/>
      </w:pPr>
    </w:p>
    <w:p w14:paraId="109C8E71" w14:textId="77777777" w:rsidR="006C4AC8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61114843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6F0E098E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089176EA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4F8B98E4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39755146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64BBBA3A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10E42E12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1CC82AB4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461AFDC7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Reasons to pause</w:t>
      </w:r>
      <w:r>
        <w:rPr>
          <w:sz w:val="16"/>
        </w:rPr>
        <w:tab/>
        <w:t>4</w:t>
      </w:r>
    </w:p>
    <w:p w14:paraId="14869296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09B24F6D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189DAE4A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Two realistic work cycles</w:t>
      </w:r>
      <w:r>
        <w:rPr>
          <w:sz w:val="16"/>
        </w:rPr>
        <w:tab/>
        <w:t>4</w:t>
      </w:r>
    </w:p>
    <w:p w14:paraId="74340E5E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0C1822EA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15001ABD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400E932F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0A3159B4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224B09E3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33C7057C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752A2C7A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6DF93AA1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0D4B2B80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17D08E77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36F63137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1DCAD77C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09B974FC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2AC99F38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13EDFF9D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2C73DC77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73DD7E12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7</w:t>
      </w:r>
    </w:p>
    <w:p w14:paraId="133A6543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424B8465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6622F45A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6604FC7B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6856E814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69122898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78AC4D8B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0527D725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64754D7A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8</w:t>
      </w:r>
    </w:p>
    <w:p w14:paraId="032A3384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8</w:t>
      </w:r>
    </w:p>
    <w:p w14:paraId="0506FB8A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77EC9388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49E4B44B" w14:textId="77777777" w:rsidR="006C4AC8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65E58187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30A7018B" w14:textId="77777777" w:rsidR="006C4AC8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11F301BF" w14:textId="77777777" w:rsidR="006C4AC8" w:rsidRDefault="00000000">
      <w:pPr>
        <w:pStyle w:val="Heading1"/>
      </w:pPr>
      <w:r>
        <w:lastRenderedPageBreak/>
        <w:t>1. Career Overview</w:t>
      </w:r>
    </w:p>
    <w:p w14:paraId="3296C478" w14:textId="77777777" w:rsidR="006C4AC8" w:rsidRDefault="00000000">
      <w:pPr>
        <w:pStyle w:val="Heading2"/>
      </w:pPr>
      <w:r>
        <w:t>What the occupation does</w:t>
      </w:r>
    </w:p>
    <w:p w14:paraId="5CFBFF64" w14:textId="77777777" w:rsidR="006C4AC8" w:rsidRDefault="00000000">
      <w:r>
        <w:t>Water and wastewater treatment plant operators control treatment processes, test water, maintain equipment, document regulatory results, and respond to alarms to protect public health and the environment.</w:t>
      </w:r>
    </w:p>
    <w:p w14:paraId="4A818A53" w14:textId="77777777" w:rsidR="006C4AC8" w:rsidRDefault="00000000">
      <w:pPr>
        <w:pStyle w:val="ListBullet"/>
        <w:spacing w:after="0"/>
        <w:ind w:left="403" w:hanging="259"/>
      </w:pPr>
      <w:r>
        <w:t>Monitor flows, levels, pumps, valves, chemical feed, biological processes, alarms, and laboratory results.</w:t>
      </w:r>
    </w:p>
    <w:p w14:paraId="66A47AAD" w14:textId="77777777" w:rsidR="006C4AC8" w:rsidRDefault="00000000">
      <w:pPr>
        <w:pStyle w:val="ListBullet"/>
        <w:spacing w:after="0"/>
        <w:ind w:left="403" w:hanging="259"/>
      </w:pPr>
      <w:r>
        <w:t>Collect samples, perform tests, adjust treatment, maintain records, and respond to process upsets.</w:t>
      </w:r>
    </w:p>
    <w:p w14:paraId="4F032799" w14:textId="77777777" w:rsidR="006C4AC8" w:rsidRDefault="00000000">
      <w:pPr>
        <w:pStyle w:val="ListBullet"/>
        <w:spacing w:after="0"/>
        <w:ind w:left="403" w:hanging="259"/>
      </w:pPr>
      <w:r>
        <w:t>Inspect equipment, coordinate maintenance, and communicate regulatory or public-health concerns.</w:t>
      </w:r>
    </w:p>
    <w:p w14:paraId="4712EFE0" w14:textId="77777777" w:rsidR="006C4AC8" w:rsidRDefault="00000000">
      <w:pPr>
        <w:pStyle w:val="ListBullet"/>
        <w:spacing w:after="0"/>
        <w:ind w:left="403" w:hanging="259"/>
      </w:pPr>
      <w:r>
        <w:t>Work rotating shifts and maintain continuity during storms, outages, or equipment failures.</w:t>
      </w:r>
    </w:p>
    <w:p w14:paraId="3C892F4E" w14:textId="77777777" w:rsidR="006C4AC8" w:rsidRDefault="00000000">
      <w:pPr>
        <w:pStyle w:val="Heading2"/>
      </w:pPr>
      <w:r>
        <w:t>Common titles and work settings</w:t>
      </w:r>
    </w:p>
    <w:p w14:paraId="75E88F63" w14:textId="77777777" w:rsidR="006C4AC8" w:rsidRDefault="00000000">
      <w:pPr>
        <w:pStyle w:val="ListBullet"/>
        <w:spacing w:after="0"/>
        <w:ind w:left="403" w:hanging="259"/>
      </w:pPr>
      <w:r>
        <w:t>Common job titles include Water treatment operator, wastewater treatment operator, plant operator, utility operator, process-control operator, or operator-in-training.</w:t>
      </w:r>
    </w:p>
    <w:p w14:paraId="75D1B0D0" w14:textId="77777777" w:rsidR="006C4AC8" w:rsidRDefault="00000000">
      <w:pPr>
        <w:pStyle w:val="ListBullet"/>
        <w:spacing w:after="0"/>
        <w:ind w:left="403" w:hanging="259"/>
      </w:pPr>
      <w:r>
        <w:t>Common work settings include Municipal drinking-water plants; wastewater treatment plants; industrial treatment facilities; laboratories; pumping stations; collection and distribution systems; and utility control rooms.</w:t>
      </w:r>
    </w:p>
    <w:p w14:paraId="0879127A" w14:textId="77777777" w:rsidR="006C4AC8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27C68FFD" w14:textId="77777777" w:rsidR="006C4AC8" w:rsidRDefault="00000000">
      <w:pPr>
        <w:pStyle w:val="Heading1"/>
      </w:pPr>
      <w:r>
        <w:t>2. Career Fit</w:t>
      </w:r>
    </w:p>
    <w:p w14:paraId="078EA332" w14:textId="77777777" w:rsidR="006C4AC8" w:rsidRDefault="00000000">
      <w:pPr>
        <w:pStyle w:val="Heading2"/>
      </w:pPr>
      <w:r>
        <w:t>Strengths and conditions</w:t>
      </w:r>
    </w:p>
    <w:p w14:paraId="0617772E" w14:textId="77777777" w:rsidR="006C4AC8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4D43D429" w14:textId="77777777" w:rsidR="006C4AC8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3E2F086E" w14:textId="77777777" w:rsidR="006C4AC8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2D632E24" w14:textId="77777777" w:rsidR="006C4AC8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50EDEE2C" w14:textId="77777777" w:rsidR="006C4AC8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52D6F8AE" w14:textId="77777777" w:rsidR="006C4AC8" w:rsidRDefault="00000000">
      <w:pPr>
        <w:pStyle w:val="Heading2"/>
      </w:pPr>
      <w:r>
        <w:t>Reasons to pause</w:t>
      </w:r>
    </w:p>
    <w:p w14:paraId="1C0F1E3A" w14:textId="77777777" w:rsidR="006C4AC8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0B0769F2" w14:textId="77777777" w:rsidR="006C4AC8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36781858" w14:textId="77777777" w:rsidR="006C4AC8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384AC0FC" w14:textId="77777777" w:rsidR="006C4AC8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26DA554C" w14:textId="77777777" w:rsidR="006C4AC8" w:rsidRDefault="00000000">
      <w:pPr>
        <w:pStyle w:val="Heading1"/>
      </w:pPr>
      <w:r>
        <w:t>3. Real Work and Work Cycles</w:t>
      </w:r>
    </w:p>
    <w:p w14:paraId="2106FE9B" w14:textId="77777777" w:rsidR="006C4AC8" w:rsidRDefault="00000000">
      <w:pPr>
        <w:pStyle w:val="Heading2"/>
      </w:pPr>
      <w:r>
        <w:t>Core duties</w:t>
      </w:r>
    </w:p>
    <w:p w14:paraId="24624A6A" w14:textId="77777777" w:rsidR="006C4AC8" w:rsidRDefault="00000000">
      <w:pPr>
        <w:pStyle w:val="ListBullet"/>
        <w:spacing w:after="0"/>
        <w:ind w:left="403" w:hanging="259"/>
      </w:pPr>
      <w:r>
        <w:t>Monitor flows, levels, pumps, valves, chemical feed, biological processes, alarms, and laboratory results.</w:t>
      </w:r>
    </w:p>
    <w:p w14:paraId="69CD90A2" w14:textId="77777777" w:rsidR="006C4AC8" w:rsidRDefault="00000000">
      <w:pPr>
        <w:pStyle w:val="ListBullet"/>
        <w:spacing w:after="0"/>
        <w:ind w:left="403" w:hanging="259"/>
      </w:pPr>
      <w:r>
        <w:t>Collect samples, perform tests, adjust treatment, maintain records, and respond to process upsets.</w:t>
      </w:r>
    </w:p>
    <w:p w14:paraId="0E3285AD" w14:textId="77777777" w:rsidR="006C4AC8" w:rsidRDefault="00000000">
      <w:pPr>
        <w:pStyle w:val="ListBullet"/>
        <w:spacing w:after="0"/>
        <w:ind w:left="403" w:hanging="259"/>
      </w:pPr>
      <w:r>
        <w:t>Inspect equipment, coordinate maintenance, and communicate regulatory or public-health concerns.</w:t>
      </w:r>
    </w:p>
    <w:p w14:paraId="433EE3C3" w14:textId="77777777" w:rsidR="006C4AC8" w:rsidRDefault="00000000">
      <w:pPr>
        <w:pStyle w:val="ListBullet"/>
        <w:spacing w:after="0"/>
        <w:ind w:left="403" w:hanging="259"/>
      </w:pPr>
      <w:r>
        <w:t>Work rotating shifts and maintain continuity during storms, outages, or equipment failures.</w:t>
      </w:r>
    </w:p>
    <w:p w14:paraId="5EB4863B" w14:textId="77777777" w:rsidR="006C4AC8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6C4AC8" w14:paraId="45F772AC" w14:textId="77777777">
        <w:trPr>
          <w:tblHeader/>
          <w:jc w:val="center"/>
        </w:trPr>
        <w:tc>
          <w:tcPr>
            <w:tcW w:w="5083" w:type="dxa"/>
          </w:tcPr>
          <w:p w14:paraId="4E8E6FD5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49651585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6C4AC8" w14:paraId="2CFD5322" w14:textId="77777777">
        <w:trPr>
          <w:jc w:val="center"/>
        </w:trPr>
        <w:tc>
          <w:tcPr>
            <w:tcW w:w="5083" w:type="dxa"/>
          </w:tcPr>
          <w:p w14:paraId="40F704C7" w14:textId="77777777" w:rsidR="006C4AC8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5F7F2D65" w14:textId="77777777" w:rsidR="006C4AC8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6C4AC8" w14:paraId="178020C5" w14:textId="77777777">
        <w:trPr>
          <w:jc w:val="center"/>
        </w:trPr>
        <w:tc>
          <w:tcPr>
            <w:tcW w:w="5083" w:type="dxa"/>
          </w:tcPr>
          <w:p w14:paraId="0D6B1838" w14:textId="77777777" w:rsidR="006C4AC8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608CE027" w14:textId="77777777" w:rsidR="006C4AC8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2975EEEC" w14:textId="77777777" w:rsidR="006C4AC8" w:rsidRDefault="00000000">
      <w:pPr>
        <w:pStyle w:val="Heading1"/>
      </w:pPr>
      <w:r>
        <w:t>4. Safety, Ethics, and Boundaries</w:t>
      </w:r>
    </w:p>
    <w:p w14:paraId="2C5BA6E8" w14:textId="77777777" w:rsidR="006C4AC8" w:rsidRDefault="00000000">
      <w:pPr>
        <w:pStyle w:val="Heading2"/>
      </w:pPr>
      <w:r>
        <w:t>Hazards and stop-work conditions</w:t>
      </w:r>
    </w:p>
    <w:p w14:paraId="531EDD95" w14:textId="77777777" w:rsidR="006C4AC8" w:rsidRDefault="00000000">
      <w:pPr>
        <w:pStyle w:val="ListBullet"/>
        <w:spacing w:after="0"/>
        <w:ind w:left="403" w:hanging="259"/>
      </w:pPr>
      <w:r>
        <w:t>Chemical exposure, biological hazards, confined spaces, slips, rotating equipment, electrical hazards, and emergency response.</w:t>
      </w:r>
    </w:p>
    <w:p w14:paraId="62278C05" w14:textId="77777777" w:rsidR="006C4AC8" w:rsidRDefault="00000000">
      <w:pPr>
        <w:pStyle w:val="ListBullet"/>
        <w:spacing w:after="0"/>
        <w:ind w:left="403" w:hanging="259"/>
      </w:pPr>
      <w:r>
        <w:t>Never bypass alarms, falsify readings, enter confined spaces, or change treatment outside authorization and procedures.</w:t>
      </w:r>
    </w:p>
    <w:p w14:paraId="2233956D" w14:textId="77777777" w:rsidR="006C4AC8" w:rsidRDefault="00000000">
      <w:pPr>
        <w:pStyle w:val="Heading2"/>
      </w:pPr>
      <w:r>
        <w:lastRenderedPageBreak/>
        <w:t>Escalation and documentation</w:t>
      </w:r>
    </w:p>
    <w:p w14:paraId="2FF848DF" w14:textId="77777777" w:rsidR="006C4AC8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6310576B" w14:textId="77777777" w:rsidR="006C4AC8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04F69DDC" w14:textId="77777777" w:rsidR="006C4AC8" w:rsidRDefault="00000000">
      <w:pPr>
        <w:pStyle w:val="ListBullet"/>
        <w:spacing w:after="0"/>
        <w:ind w:left="403" w:hanging="259"/>
      </w:pPr>
      <w:r>
        <w:t>Escalate treatment-limit excursions, contamination, chemical leaks, confined-space hazards, equipment failures, alarm conditions, inaccurate laboratory results, and required regulatory notifications.</w:t>
      </w:r>
    </w:p>
    <w:p w14:paraId="0412A950" w14:textId="77777777" w:rsidR="006C4AC8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5AF611DE" w14:textId="77777777" w:rsidR="006C4AC8" w:rsidRDefault="00000000">
      <w:pPr>
        <w:pStyle w:val="Heading1"/>
      </w:pPr>
      <w:r>
        <w:t>5. Pay, Benefits, and Outlook</w:t>
      </w:r>
    </w:p>
    <w:p w14:paraId="2D184725" w14:textId="77777777" w:rsidR="006C4AC8" w:rsidRDefault="00000000">
      <w:pPr>
        <w:pStyle w:val="Heading2"/>
      </w:pPr>
      <w:r>
        <w:t>National starting point</w:t>
      </w:r>
    </w:p>
    <w:p w14:paraId="176E1396" w14:textId="77777777" w:rsidR="006C4AC8" w:rsidRDefault="00000000">
      <w:r>
        <w:t>The U.S. Bureau of Labor Statistics reported a May 2024 median annual wage of approximately $58,260 for water and wastewater treatment plant and system operators. The 2024–2034 employment projection is -7%. This is a national starting point, not a promise of local pay or hiring.</w:t>
      </w:r>
    </w:p>
    <w:p w14:paraId="74F21D5B" w14:textId="77777777" w:rsidR="006C4AC8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075D3149" w14:textId="77777777" w:rsidR="006C4AC8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1D386F80" w14:textId="77777777" w:rsidR="006C4AC8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191A3AE6" w14:textId="77777777" w:rsidR="006C4AC8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6C4AC8" w14:paraId="33AE5481" w14:textId="77777777">
        <w:trPr>
          <w:tblHeader/>
          <w:jc w:val="center"/>
        </w:trPr>
        <w:tc>
          <w:tcPr>
            <w:tcW w:w="5083" w:type="dxa"/>
          </w:tcPr>
          <w:p w14:paraId="1E524247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54C56486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6C4AC8" w14:paraId="23B6A0DD" w14:textId="77777777">
        <w:trPr>
          <w:jc w:val="center"/>
        </w:trPr>
        <w:tc>
          <w:tcPr>
            <w:tcW w:w="5083" w:type="dxa"/>
          </w:tcPr>
          <w:p w14:paraId="41EC9AF3" w14:textId="77777777" w:rsidR="006C4AC8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2D013E0F" w14:textId="77777777" w:rsidR="006C4AC8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6C4AC8" w14:paraId="3C70BC4E" w14:textId="77777777">
        <w:trPr>
          <w:jc w:val="center"/>
        </w:trPr>
        <w:tc>
          <w:tcPr>
            <w:tcW w:w="5083" w:type="dxa"/>
          </w:tcPr>
          <w:p w14:paraId="304608D7" w14:textId="77777777" w:rsidR="006C4AC8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09CDEFAF" w14:textId="77777777" w:rsidR="006C4AC8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6C4AC8" w14:paraId="5C3A79B7" w14:textId="77777777">
        <w:trPr>
          <w:jc w:val="center"/>
        </w:trPr>
        <w:tc>
          <w:tcPr>
            <w:tcW w:w="5083" w:type="dxa"/>
          </w:tcPr>
          <w:p w14:paraId="4BF4CADC" w14:textId="77777777" w:rsidR="006C4AC8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0917418D" w14:textId="77777777" w:rsidR="006C4AC8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4A5C43DC" w14:textId="77777777" w:rsidR="006C4AC8" w:rsidRDefault="00000000">
      <w:pPr>
        <w:pStyle w:val="Heading1"/>
      </w:pPr>
      <w:r>
        <w:t>6. Education and Credentials</w:t>
      </w:r>
    </w:p>
    <w:p w14:paraId="50A43BB8" w14:textId="77777777" w:rsidR="006C4AC8" w:rsidRDefault="00000000">
      <w:pPr>
        <w:pStyle w:val="Heading2"/>
      </w:pPr>
      <w:r>
        <w:t>Entry pathways</w:t>
      </w:r>
    </w:p>
    <w:p w14:paraId="4793D1CB" w14:textId="77777777" w:rsidR="006C4AC8" w:rsidRDefault="00000000">
      <w:r>
        <w:t>High school diploma is typical; state or local operator licensing and progressive certification are often required.</w:t>
      </w:r>
    </w:p>
    <w:p w14:paraId="0CE42B52" w14:textId="77777777" w:rsidR="006C4AC8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285EA2B6" w14:textId="77777777" w:rsidR="006C4AC8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5194E341" w14:textId="77777777" w:rsidR="006C4AC8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57DF04DC" w14:textId="77777777" w:rsidR="006C4AC8" w:rsidRDefault="00000000">
      <w:pPr>
        <w:pStyle w:val="Heading2"/>
      </w:pPr>
      <w:r>
        <w:t>School and program verification</w:t>
      </w:r>
    </w:p>
    <w:p w14:paraId="21CA5A5E" w14:textId="77777777" w:rsidR="006C4AC8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6AF997F2" w14:textId="77777777" w:rsidR="006C4AC8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044709EA" w14:textId="77777777" w:rsidR="006C4AC8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3454182C" w14:textId="77777777" w:rsidR="006C4AC8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19301260" w14:textId="77777777" w:rsidR="006C4AC8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643D9DCD" w14:textId="77777777" w:rsidR="006C4AC8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2ADBB2C4" w14:textId="77777777" w:rsidR="006C4AC8" w:rsidRDefault="00000000">
      <w:pPr>
        <w:pStyle w:val="Heading1"/>
      </w:pPr>
      <w:r>
        <w:t>7. Employer-Supported Learning</w:t>
      </w:r>
    </w:p>
    <w:p w14:paraId="4965D541" w14:textId="77777777" w:rsidR="006C4AC8" w:rsidRDefault="00000000">
      <w:pPr>
        <w:pStyle w:val="Heading2"/>
      </w:pPr>
      <w:r>
        <w:t>Tuition support and repayment</w:t>
      </w:r>
    </w:p>
    <w:p w14:paraId="62B30676" w14:textId="77777777" w:rsidR="006C4AC8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090BD3A2" w14:textId="77777777" w:rsidR="006C4AC8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25C29D82" w14:textId="77777777" w:rsidR="006C4AC8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36214BC9" w14:textId="77777777" w:rsidR="006C4AC8" w:rsidRDefault="00000000">
      <w:pPr>
        <w:pStyle w:val="ListBullet"/>
        <w:spacing w:after="0"/>
        <w:ind w:left="403" w:hanging="259"/>
      </w:pPr>
      <w:r>
        <w:lastRenderedPageBreak/>
        <w:t>The written agreement should address layoff, position elimination, facility closure, restructuring, disability, military service, retirement, employer-directed transfer, and termination for cause.</w:t>
      </w:r>
    </w:p>
    <w:p w14:paraId="36652367" w14:textId="77777777" w:rsidR="006C4AC8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610C07E6" w14:textId="77777777" w:rsidR="006C4AC8" w:rsidRDefault="00000000">
      <w:pPr>
        <w:pStyle w:val="Heading2"/>
      </w:pPr>
      <w:r>
        <w:t>Apprenticeships, internships, and career ladders</w:t>
      </w:r>
    </w:p>
    <w:p w14:paraId="2597E876" w14:textId="77777777" w:rsidR="006C4AC8" w:rsidRDefault="00000000">
      <w:pPr>
        <w:pStyle w:val="ListBullet"/>
        <w:spacing w:after="0"/>
        <w:ind w:left="403" w:hanging="259"/>
      </w:pPr>
      <w:r>
        <w:t>Utilities commonly support operator-in-training pathways, licensing courses, exam fees, and progressive certification.</w:t>
      </w:r>
    </w:p>
    <w:p w14:paraId="4FBDAB8B" w14:textId="77777777" w:rsidR="006C4AC8" w:rsidRDefault="00000000">
      <w:pPr>
        <w:pStyle w:val="ListBullet"/>
        <w:spacing w:after="0"/>
        <w:ind w:left="403" w:hanging="259"/>
      </w:pPr>
      <w:r>
        <w:t>Written agreements should address paid study time, exam retakes, continued-employment commitments, and layoff waivers.</w:t>
      </w:r>
    </w:p>
    <w:p w14:paraId="3A6AC192" w14:textId="77777777" w:rsidR="006C4AC8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2C90E238" w14:textId="77777777" w:rsidR="006C4AC8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4D435290" w14:textId="77777777" w:rsidR="006C4AC8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2AC33E72" w14:textId="77777777" w:rsidR="006C4AC8" w:rsidRDefault="00000000">
      <w:pPr>
        <w:pStyle w:val="Heading1"/>
      </w:pPr>
      <w:r>
        <w:t>8. Accessibility and Inclusion</w:t>
      </w:r>
    </w:p>
    <w:p w14:paraId="1F3F76FB" w14:textId="77777777" w:rsidR="006C4AC8" w:rsidRDefault="00000000">
      <w:pPr>
        <w:pStyle w:val="Heading2"/>
      </w:pPr>
      <w:r>
        <w:t>Accommodations across the pathway</w:t>
      </w:r>
    </w:p>
    <w:p w14:paraId="60C42D4F" w14:textId="77777777" w:rsidR="006C4AC8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610B1D64" w14:textId="77777777" w:rsidR="006C4AC8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0273828A" w14:textId="77777777" w:rsidR="006C4AC8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24638941" w14:textId="77777777" w:rsidR="006C4AC8" w:rsidRDefault="00000000">
      <w:pPr>
        <w:pStyle w:val="Heading2"/>
      </w:pPr>
      <w:r>
        <w:t>Language access and nondiscrimination</w:t>
      </w:r>
    </w:p>
    <w:p w14:paraId="19954109" w14:textId="77777777" w:rsidR="006C4AC8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0DECA627" w14:textId="77777777" w:rsidR="006C4AC8" w:rsidRDefault="00000000">
      <w:pPr>
        <w:pStyle w:val="Heading1"/>
      </w:pPr>
      <w:r>
        <w:t>9. Privacy, Cybersecurity, and Ethical AI</w:t>
      </w:r>
    </w:p>
    <w:p w14:paraId="4AAEDC44" w14:textId="77777777" w:rsidR="006C4AC8" w:rsidRDefault="00000000">
      <w:pPr>
        <w:pStyle w:val="Heading2"/>
      </w:pPr>
      <w:r>
        <w:t>Data protection</w:t>
      </w:r>
    </w:p>
    <w:p w14:paraId="3144FC17" w14:textId="77777777" w:rsidR="006C4AC8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3E87BA99" w14:textId="77777777" w:rsidR="006C4AC8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780E5AEB" w14:textId="77777777" w:rsidR="006C4AC8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59C2D352" w14:textId="77777777" w:rsidR="006C4AC8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2231C4A3" w14:textId="77777777" w:rsidR="006C4AC8" w:rsidRDefault="00000000">
      <w:pPr>
        <w:pStyle w:val="Heading2"/>
      </w:pPr>
      <w:r>
        <w:t>Responsible technology use</w:t>
      </w:r>
    </w:p>
    <w:p w14:paraId="6A515E81" w14:textId="77777777" w:rsidR="006C4AC8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4EA36B08" w14:textId="77777777" w:rsidR="006C4AC8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6E4DE885" w14:textId="77777777" w:rsidR="006C4AC8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3DDE359F" w14:textId="77777777" w:rsidR="006C4AC8" w:rsidRDefault="00000000">
      <w:pPr>
        <w:pStyle w:val="Heading1"/>
      </w:pPr>
      <w:r>
        <w:t>10. Job Readiness</w:t>
      </w:r>
    </w:p>
    <w:p w14:paraId="10BBDF9E" w14:textId="77777777" w:rsidR="006C4AC8" w:rsidRDefault="00000000">
      <w:pPr>
        <w:pStyle w:val="Heading2"/>
      </w:pPr>
      <w:r>
        <w:t>Portfolio evidence</w:t>
      </w:r>
    </w:p>
    <w:p w14:paraId="127E757C" w14:textId="77777777" w:rsidR="006C4AC8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186DDBA8" w14:textId="77777777" w:rsidR="006C4AC8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49908C0E" w14:textId="77777777" w:rsidR="006C4AC8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4959CEA0" w14:textId="77777777" w:rsidR="006C4AC8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6C4AC8" w14:paraId="0ABD2D6C" w14:textId="77777777">
        <w:trPr>
          <w:tblHeader/>
          <w:jc w:val="center"/>
        </w:trPr>
        <w:tc>
          <w:tcPr>
            <w:tcW w:w="5083" w:type="dxa"/>
          </w:tcPr>
          <w:p w14:paraId="1558AC4A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05D65666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6C4AC8" w14:paraId="3E86CCC6" w14:textId="77777777">
        <w:trPr>
          <w:jc w:val="center"/>
        </w:trPr>
        <w:tc>
          <w:tcPr>
            <w:tcW w:w="5083" w:type="dxa"/>
          </w:tcPr>
          <w:p w14:paraId="16843BB7" w14:textId="77777777" w:rsidR="006C4AC8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69F386C9" w14:textId="77777777" w:rsidR="006C4AC8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6C4AC8" w14:paraId="1D54E480" w14:textId="77777777">
        <w:trPr>
          <w:jc w:val="center"/>
        </w:trPr>
        <w:tc>
          <w:tcPr>
            <w:tcW w:w="5083" w:type="dxa"/>
          </w:tcPr>
          <w:p w14:paraId="546A9627" w14:textId="77777777" w:rsidR="006C4AC8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180F4849" w14:textId="77777777" w:rsidR="006C4AC8" w:rsidRDefault="00000000">
            <w:pPr>
              <w:spacing w:after="0"/>
            </w:pPr>
            <w:r>
              <w:rPr>
                <w:sz w:val="17"/>
              </w:rPr>
              <w:t xml:space="preserve">Tell me about a time you found a problem. Explain what you </w:t>
            </w:r>
            <w:r>
              <w:rPr>
                <w:sz w:val="17"/>
              </w:rPr>
              <w:lastRenderedPageBreak/>
              <w:t>observed, what authority you had, how you documented it, and when you escalated.</w:t>
            </w:r>
          </w:p>
        </w:tc>
      </w:tr>
      <w:tr w:rsidR="006C4AC8" w14:paraId="75DBE1E2" w14:textId="77777777">
        <w:trPr>
          <w:jc w:val="center"/>
        </w:trPr>
        <w:tc>
          <w:tcPr>
            <w:tcW w:w="5083" w:type="dxa"/>
          </w:tcPr>
          <w:p w14:paraId="5CCEBD04" w14:textId="77777777" w:rsidR="006C4AC8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02363D57" w14:textId="77777777" w:rsidR="006C4AC8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0F758C8C" w14:textId="77777777" w:rsidR="006C4AC8" w:rsidRDefault="00000000">
      <w:pPr>
        <w:pStyle w:val="Heading1"/>
      </w:pPr>
      <w:r>
        <w:t>11. Advancement and Exit Planning</w:t>
      </w:r>
    </w:p>
    <w:p w14:paraId="2B9DA191" w14:textId="77777777" w:rsidR="006C4AC8" w:rsidRDefault="00000000">
      <w:pPr>
        <w:pStyle w:val="Heading2"/>
      </w:pPr>
      <w:r>
        <w:t>Career ladders</w:t>
      </w:r>
    </w:p>
    <w:p w14:paraId="594BEED2" w14:textId="77777777" w:rsidR="006C4AC8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5115E281" w14:textId="77777777" w:rsidR="006C4AC8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4F9F3E23" w14:textId="77777777" w:rsidR="006C4AC8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2B1FA54D" w14:textId="77777777" w:rsidR="006C4AC8" w:rsidRDefault="00000000">
      <w:pPr>
        <w:pStyle w:val="Heading2"/>
      </w:pPr>
      <w:r>
        <w:t>Transferable skills and exit options</w:t>
      </w:r>
    </w:p>
    <w:p w14:paraId="7815339E" w14:textId="77777777" w:rsidR="006C4AC8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606A1A86" w14:textId="77777777" w:rsidR="006C4AC8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618876B2" w14:textId="77777777" w:rsidR="006C4AC8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4B3E79B5" w14:textId="77777777" w:rsidR="006C4AC8" w:rsidRDefault="00000000">
      <w:pPr>
        <w:pStyle w:val="Heading1"/>
      </w:pPr>
      <w:r>
        <w:t>12. Before You Enroll or Sign</w:t>
      </w:r>
    </w:p>
    <w:p w14:paraId="36CFF5F0" w14:textId="77777777" w:rsidR="006C4AC8" w:rsidRDefault="00000000">
      <w:pPr>
        <w:pStyle w:val="Heading2"/>
      </w:pPr>
      <w:r>
        <w:t>Verification checklist</w:t>
      </w:r>
    </w:p>
    <w:p w14:paraId="631AC237" w14:textId="77777777" w:rsidR="006C4AC8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1499A381" w14:textId="77777777" w:rsidR="006C4AC8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65225870" w14:textId="77777777" w:rsidR="006C4AC8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71A7B2F3" w14:textId="77777777" w:rsidR="006C4AC8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4989148E" w14:textId="77777777" w:rsidR="006C4AC8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2AE6643A" w14:textId="77777777" w:rsidR="006C4AC8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639FDA56" w14:textId="77777777" w:rsidR="006C4AC8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06880A36" w14:textId="77777777" w:rsidR="006C4AC8" w:rsidRDefault="00000000">
      <w:pPr>
        <w:pStyle w:val="Heading1"/>
      </w:pPr>
      <w:r>
        <w:t>13. Twelve-Week Action Plan</w:t>
      </w:r>
    </w:p>
    <w:p w14:paraId="2BFC5B7D" w14:textId="77777777" w:rsidR="006C4AC8" w:rsidRDefault="00000000">
      <w:pPr>
        <w:pStyle w:val="Heading2"/>
      </w:pPr>
      <w:r>
        <w:t>Sequential plan</w:t>
      </w:r>
    </w:p>
    <w:p w14:paraId="0B4E81C9" w14:textId="77777777" w:rsidR="006C4AC8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5DD5B869" w14:textId="77777777" w:rsidR="006C4AC8" w:rsidRDefault="00000000">
      <w:pPr>
        <w:ind w:left="403" w:hanging="288"/>
      </w:pPr>
      <w:r>
        <w:t>2. Weeks 3–4: Study duties, work settings, tools, risks, and scope boundaries.</w:t>
      </w:r>
    </w:p>
    <w:p w14:paraId="6B107D6B" w14:textId="77777777" w:rsidR="006C4AC8" w:rsidRDefault="00000000">
      <w:pPr>
        <w:ind w:left="403" w:hanging="288"/>
      </w:pPr>
      <w:r>
        <w:t>3. Weeks 5–6: Review local postings, wages, benefits, and employer requirements.</w:t>
      </w:r>
    </w:p>
    <w:p w14:paraId="72A85393" w14:textId="77777777" w:rsidR="006C4AC8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3E9B2936" w14:textId="77777777" w:rsidR="006C4AC8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6188CB5D" w14:textId="77777777" w:rsidR="006C4AC8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57EEAB51" w14:textId="77777777" w:rsidR="006C4AC8" w:rsidRDefault="00000000">
      <w:pPr>
        <w:pStyle w:val="Heading1"/>
      </w:pPr>
      <w:r>
        <w:t>14. Worksheets</w:t>
      </w:r>
    </w:p>
    <w:p w14:paraId="7A2F17EA" w14:textId="77777777" w:rsidR="006C4AC8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6C4AC8" w14:paraId="43EFBD3E" w14:textId="77777777">
        <w:trPr>
          <w:tblHeader/>
          <w:jc w:val="center"/>
        </w:trPr>
        <w:tc>
          <w:tcPr>
            <w:tcW w:w="5083" w:type="dxa"/>
          </w:tcPr>
          <w:p w14:paraId="7BB575DF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7B77F49A" w14:textId="77777777" w:rsidR="006C4AC8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6C4AC8" w14:paraId="4F973C05" w14:textId="77777777">
        <w:trPr>
          <w:jc w:val="center"/>
        </w:trPr>
        <w:tc>
          <w:tcPr>
            <w:tcW w:w="5083" w:type="dxa"/>
          </w:tcPr>
          <w:p w14:paraId="5F3BD2C1" w14:textId="77777777" w:rsidR="006C4AC8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15113126" w14:textId="77777777" w:rsidR="006C4AC8" w:rsidRDefault="006C4AC8">
            <w:pPr>
              <w:spacing w:after="0"/>
            </w:pPr>
          </w:p>
        </w:tc>
      </w:tr>
      <w:tr w:rsidR="006C4AC8" w14:paraId="01823172" w14:textId="77777777">
        <w:trPr>
          <w:jc w:val="center"/>
        </w:trPr>
        <w:tc>
          <w:tcPr>
            <w:tcW w:w="5083" w:type="dxa"/>
          </w:tcPr>
          <w:p w14:paraId="77E67503" w14:textId="77777777" w:rsidR="006C4AC8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5F23F531" w14:textId="77777777" w:rsidR="006C4AC8" w:rsidRDefault="006C4AC8">
            <w:pPr>
              <w:spacing w:after="0"/>
            </w:pPr>
          </w:p>
        </w:tc>
      </w:tr>
      <w:tr w:rsidR="006C4AC8" w14:paraId="4DAF612C" w14:textId="77777777">
        <w:trPr>
          <w:jc w:val="center"/>
        </w:trPr>
        <w:tc>
          <w:tcPr>
            <w:tcW w:w="5083" w:type="dxa"/>
          </w:tcPr>
          <w:p w14:paraId="7AAF9151" w14:textId="77777777" w:rsidR="006C4AC8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3C66C564" w14:textId="77777777" w:rsidR="006C4AC8" w:rsidRDefault="006C4AC8">
            <w:pPr>
              <w:spacing w:after="0"/>
            </w:pPr>
          </w:p>
        </w:tc>
      </w:tr>
      <w:tr w:rsidR="006C4AC8" w14:paraId="67CBC737" w14:textId="77777777">
        <w:trPr>
          <w:jc w:val="center"/>
        </w:trPr>
        <w:tc>
          <w:tcPr>
            <w:tcW w:w="5083" w:type="dxa"/>
          </w:tcPr>
          <w:p w14:paraId="5C2FB8A3" w14:textId="77777777" w:rsidR="006C4AC8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2DCB3562" w14:textId="77777777" w:rsidR="006C4AC8" w:rsidRDefault="006C4AC8">
            <w:pPr>
              <w:spacing w:after="0"/>
            </w:pPr>
          </w:p>
        </w:tc>
      </w:tr>
      <w:tr w:rsidR="006C4AC8" w14:paraId="2CA1FF17" w14:textId="77777777">
        <w:trPr>
          <w:jc w:val="center"/>
        </w:trPr>
        <w:tc>
          <w:tcPr>
            <w:tcW w:w="5083" w:type="dxa"/>
          </w:tcPr>
          <w:p w14:paraId="0FA68849" w14:textId="77777777" w:rsidR="006C4AC8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02C7234D" w14:textId="77777777" w:rsidR="006C4AC8" w:rsidRDefault="006C4AC8">
            <w:pPr>
              <w:spacing w:after="0"/>
            </w:pPr>
          </w:p>
        </w:tc>
      </w:tr>
      <w:tr w:rsidR="006C4AC8" w14:paraId="72E0CEEF" w14:textId="77777777">
        <w:trPr>
          <w:jc w:val="center"/>
        </w:trPr>
        <w:tc>
          <w:tcPr>
            <w:tcW w:w="5083" w:type="dxa"/>
          </w:tcPr>
          <w:p w14:paraId="5DC3DF16" w14:textId="77777777" w:rsidR="006C4AC8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3E5235A5" w14:textId="77777777" w:rsidR="006C4AC8" w:rsidRDefault="006C4AC8">
            <w:pPr>
              <w:spacing w:after="0"/>
            </w:pPr>
          </w:p>
        </w:tc>
      </w:tr>
      <w:tr w:rsidR="006C4AC8" w14:paraId="7A6533B0" w14:textId="77777777">
        <w:trPr>
          <w:jc w:val="center"/>
        </w:trPr>
        <w:tc>
          <w:tcPr>
            <w:tcW w:w="5083" w:type="dxa"/>
          </w:tcPr>
          <w:p w14:paraId="356F986B" w14:textId="77777777" w:rsidR="006C4AC8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15370270" w14:textId="77777777" w:rsidR="006C4AC8" w:rsidRDefault="006C4AC8">
            <w:pPr>
              <w:spacing w:after="0"/>
            </w:pPr>
          </w:p>
        </w:tc>
      </w:tr>
      <w:tr w:rsidR="006C4AC8" w14:paraId="7C42A399" w14:textId="77777777">
        <w:trPr>
          <w:jc w:val="center"/>
        </w:trPr>
        <w:tc>
          <w:tcPr>
            <w:tcW w:w="5083" w:type="dxa"/>
          </w:tcPr>
          <w:p w14:paraId="177CDF33" w14:textId="77777777" w:rsidR="006C4AC8" w:rsidRDefault="00000000">
            <w:pPr>
              <w:spacing w:after="0"/>
            </w:pPr>
            <w:r>
              <w:rPr>
                <w:sz w:val="17"/>
              </w:rPr>
              <w:lastRenderedPageBreak/>
              <w:t>Exit option if I cannot finish</w:t>
            </w:r>
          </w:p>
        </w:tc>
        <w:tc>
          <w:tcPr>
            <w:tcW w:w="5083" w:type="dxa"/>
          </w:tcPr>
          <w:p w14:paraId="2C8B6F89" w14:textId="77777777" w:rsidR="006C4AC8" w:rsidRDefault="006C4AC8">
            <w:pPr>
              <w:spacing w:after="0"/>
            </w:pPr>
          </w:p>
        </w:tc>
      </w:tr>
    </w:tbl>
    <w:p w14:paraId="238B13B4" w14:textId="77777777" w:rsidR="006C4AC8" w:rsidRDefault="00000000">
      <w:pPr>
        <w:pStyle w:val="Heading1"/>
      </w:pPr>
      <w:r>
        <w:t>15. Sources and Maintenance</w:t>
      </w:r>
    </w:p>
    <w:p w14:paraId="297FA241" w14:textId="77777777" w:rsidR="006C4AC8" w:rsidRDefault="00000000">
      <w:pPr>
        <w:pStyle w:val="Heading2"/>
      </w:pPr>
      <w:r>
        <w:t>Official starting sources</w:t>
      </w:r>
    </w:p>
    <w:p w14:paraId="2080647E" w14:textId="77777777" w:rsidR="006C4AC8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789BF72F" w14:textId="77777777" w:rsidR="006C4AC8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1266B5DF" w14:textId="77777777" w:rsidR="006C4AC8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095BDFCA" w14:textId="77777777" w:rsidR="006C4AC8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24A50F91" w14:textId="77777777" w:rsidR="006C4AC8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6B52F694" w14:textId="77777777" w:rsidR="006C4AC8" w:rsidRDefault="00000000">
      <w:pPr>
        <w:pStyle w:val="Heading2"/>
      </w:pPr>
      <w:r>
        <w:t>Version and correction policy</w:t>
      </w:r>
    </w:p>
    <w:p w14:paraId="68CA81DA" w14:textId="77777777" w:rsidR="006C4AC8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3BE46C3A" w14:textId="77777777" w:rsidR="006C4AC8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4518B35A" w14:textId="77777777" w:rsidR="006C4AC8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5FA56C12" w14:textId="77777777" w:rsidR="006C4AC8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6C4AC8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0D831" w14:textId="77777777" w:rsidR="004139BB" w:rsidRDefault="004139BB">
      <w:pPr>
        <w:spacing w:after="0"/>
      </w:pPr>
      <w:r>
        <w:separator/>
      </w:r>
    </w:p>
  </w:endnote>
  <w:endnote w:type="continuationSeparator" w:id="0">
    <w:p w14:paraId="07817C60" w14:textId="77777777" w:rsidR="004139BB" w:rsidRDefault="004139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E4D7F" w14:textId="77777777" w:rsidR="006C4AC8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D44C3" w14:textId="77777777" w:rsidR="004139BB" w:rsidRDefault="004139BB">
      <w:pPr>
        <w:spacing w:after="0"/>
      </w:pPr>
      <w:r>
        <w:separator/>
      </w:r>
    </w:p>
  </w:footnote>
  <w:footnote w:type="continuationSeparator" w:id="0">
    <w:p w14:paraId="50AF0797" w14:textId="77777777" w:rsidR="004139BB" w:rsidRDefault="004139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2638" w14:textId="77777777" w:rsidR="006C4AC8" w:rsidRDefault="00000000">
    <w:pPr>
      <w:pStyle w:val="Header"/>
      <w:jc w:val="center"/>
    </w:pPr>
    <w:r>
      <w:rPr>
        <w:color w:val="5A5A5A"/>
        <w:sz w:val="16"/>
      </w:rPr>
      <w:t>Lifelong Opportunity Guides | Water and Wastewater Treatment Plant Operator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46770">
    <w:abstractNumId w:val="8"/>
  </w:num>
  <w:num w:numId="2" w16cid:durableId="1955862741">
    <w:abstractNumId w:val="6"/>
  </w:num>
  <w:num w:numId="3" w16cid:durableId="1453280857">
    <w:abstractNumId w:val="5"/>
  </w:num>
  <w:num w:numId="4" w16cid:durableId="1343507386">
    <w:abstractNumId w:val="4"/>
  </w:num>
  <w:num w:numId="5" w16cid:durableId="1361973790">
    <w:abstractNumId w:val="7"/>
  </w:num>
  <w:num w:numId="6" w16cid:durableId="1944259535">
    <w:abstractNumId w:val="3"/>
  </w:num>
  <w:num w:numId="7" w16cid:durableId="1213224821">
    <w:abstractNumId w:val="2"/>
  </w:num>
  <w:num w:numId="8" w16cid:durableId="508181966">
    <w:abstractNumId w:val="1"/>
  </w:num>
  <w:num w:numId="9" w16cid:durableId="1893157713">
    <w:abstractNumId w:val="0"/>
  </w:num>
  <w:num w:numId="10" w16cid:durableId="137831170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D6E"/>
    <w:rsid w:val="00326F90"/>
    <w:rsid w:val="004139BB"/>
    <w:rsid w:val="006C4AC8"/>
    <w:rsid w:val="009E12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35D3F"/>
  <w14:defaultImageDpi w14:val="300"/>
  <w15:docId w15:val="{ECA78724-CFF5-4D5F-89C5-4A896B80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Water and Wastewater Treatment Plant Operator Guide English v1.0</dc:title>
  <dc:subject>Career exploration, education, accessibility, ethical decision-making, and lifelong reinvention</dc:subject>
  <dc:creator>Alberto (Al) Leiva</dc:creator>
  <cp:keywords>Water and Wastewater Treatment Plant Operator,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2026-07-21T21:47:00Z</dcterms:created>
  <dcterms:modified xsi:type="dcterms:W3CDTF">2026-07-21T21:47:00Z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b3822d6f-1613-40fd-965b-5b1cddf8f8f4</vt:lpwstr>
  </property>
</Properties>
</file>