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AUXILIAR DE SALUD EN EL HOGAR Y CUIDADO PERSONAL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ayuda a personas mayores, con discapacidad o enfermedad a realizar actividades diarias, mantener seguridad y bienestar y seguir planes de atención dentro del alcance autorizado.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Ayuda a personas mayores, con discapacidad o enfermedad a realizar actividades diarias, mantener seguridad y bienestar y seguir planes de atención dentro del alcance autorizado.</w:t>
      </w:r>
    </w:p>
    <w:p>
      <w:pPr>
        <w:pStyle w:val="ListBullet"/>
      </w:pPr>
      <w:r>
        <w:t>Auxiliar de salud en el hogar</w:t>
      </w:r>
    </w:p>
    <w:p>
      <w:pPr>
        <w:pStyle w:val="ListBullet"/>
      </w:pPr>
      <w:r>
        <w:t>Cuidador personal</w:t>
      </w:r>
    </w:p>
    <w:p>
      <w:pPr>
        <w:pStyle w:val="ListBullet"/>
      </w:pPr>
      <w:r>
        <w:t>Asistente de cuidado domiciliario</w:t>
      </w:r>
    </w:p>
    <w:p>
      <w:pPr>
        <w:pStyle w:val="ListBullet"/>
      </w:pPr>
      <w:r>
        <w:t>Auxiliar de atención directa</w:t>
      </w:r>
    </w:p>
    <w:p>
      <w:pPr>
        <w:pStyle w:val="ListBullet"/>
      </w:pPr>
      <w:r>
        <w:t>Acompañante de cuidado personal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Hogares privados</w:t>
      </w:r>
    </w:p>
    <w:p>
      <w:pPr>
        <w:pStyle w:val="ListBullet"/>
      </w:pPr>
      <w:r>
        <w:t>Agencias de atención domiciliaria</w:t>
      </w:r>
    </w:p>
    <w:p>
      <w:pPr>
        <w:pStyle w:val="ListBullet"/>
      </w:pPr>
      <w:r>
        <w:t>Residencias asistidas</w:t>
      </w:r>
    </w:p>
    <w:p>
      <w:pPr>
        <w:pStyle w:val="ListBullet"/>
      </w:pPr>
      <w:r>
        <w:t>Programas comunitarios</w:t>
      </w:r>
    </w:p>
    <w:p>
      <w:pPr>
        <w:pStyle w:val="ListBullet"/>
      </w:pPr>
      <w:r>
        <w:t>Centros diurnos</w:t>
      </w:r>
    </w:p>
    <w:p>
      <w:pPr>
        <w:pStyle w:val="ListBullet"/>
      </w:pPr>
      <w:r>
        <w:t>Servicios de relevo familiar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Ayudar con higiene, vestido, alimentación, movilidad y actividades cotidianas autorizadas.</w:t>
      </w:r>
    </w:p>
    <w:p>
      <w:pPr>
        <w:pStyle w:val="ListBullet"/>
      </w:pPr>
      <w:r>
        <w:t>Observar cambios en condición, conducta, piel, alimentación y seguridad.</w:t>
      </w:r>
    </w:p>
    <w:p>
      <w:pPr>
        <w:pStyle w:val="ListBullet"/>
      </w:pPr>
      <w:r>
        <w:t>Seguir planes de atención, precauciones y límites sobre medicamentos y procedimientos.</w:t>
      </w:r>
    </w:p>
    <w:p>
      <w:pPr>
        <w:pStyle w:val="ListBullet"/>
      </w:pPr>
      <w:r>
        <w:t>Apoyar tareas domésticas ligeras, compras y acompañamiento según el servicio.</w:t>
      </w:r>
    </w:p>
    <w:p>
      <w:pPr>
        <w:pStyle w:val="ListBullet"/>
      </w:pPr>
      <w:r>
        <w:t>Documentar visitas, tareas, observaciones e incidentes.</w:t>
      </w:r>
    </w:p>
    <w:p>
      <w:pPr>
        <w:pStyle w:val="ListBullet"/>
      </w:pPr>
      <w:r>
        <w:t>Comunicar cambios o riesgos a la persona supervisora, familia o profesional autorizado.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Levantamiento, caídas, violencia, exposición a fluidos, conducción, hogares inseguros, fatiga y aislamiento.</w:t>
      </w:r>
    </w:p>
    <w:p>
      <w:pPr>
        <w:pStyle w:val="ListBullet"/>
      </w:pPr>
      <w:r>
        <w:t>Administrar medicamentos o realizar procedimientos fuera de autorización.</w:t>
      </w:r>
    </w:p>
    <w:p>
      <w:pPr>
        <w:pStyle w:val="ListBullet"/>
      </w:pPr>
      <w:r>
        <w:t>Trabajar en un hogar con amenaza, arma, animal peligroso, humo o condición estructural insegura.</w:t>
      </w:r>
    </w:p>
    <w:p>
      <w:pPr>
        <w:pStyle w:val="ListBullet"/>
      </w:pPr>
      <w:r>
        <w:t>Ignorar signos de abuso, negligencia, deterioro agudo o una emergencia médica.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informó una mediana anual de USD 34,900 en mayo de 2024 para auxiliares de salud en el hogar y cuidado personal y proyectó crecimiento de 17%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Los requisitos varían desde capacitación en el trabajo hasta programas aprobados y evaluaciones de competencia. Los servicios financiados por Medicare o Medicaid y las tareas clínicas pueden tener requisitos adicionales.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Auxiliar de Salud en el Hogar y Cuidado Personal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