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REPRESENTANTE DE SERVIÇOS AO PACIENTE E COORDENADOR DE CONSULTÓRIO MÉDICO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representante de serviços ao paciente e coordenador de consultório médico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Representantes de serviços ao paciente e coordenadores de consultório médico organizam registro, agendamento, comunicação, encaminhamentos, autorizações, pagamentos e fluxo de atendimento sem prestar aconselhamento clínico fora do escopo.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representante de serviços ao paciente e coordenador de consultório médico.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Representantes de serviços ao paciente e coordenadores de consultório médico organizam registro, agendamento, comunicação, encaminhamentos, autorizações, pagamentos e fluxo de atendimento sem prestar aconselhamento clínico fora do escopo.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Verificar identidade, dados demográficos, cobertura e consentimentos.</w:t>
      </w:r>
    </w:p>
    <w:p>
      <w:pPr>
        <w:pStyle w:val="ListBullet"/>
      </w:pPr>
      <w:r>
        <w:t>Agendar, confirmar, remarcar e priorizar conforme protocolo.</w:t>
      </w:r>
    </w:p>
    <w:p>
      <w:pPr>
        <w:pStyle w:val="ListBullet"/>
      </w:pPr>
      <w:r>
        <w:t>Receber pacientes e apoiar acessibilidade e comunicação.</w:t>
      </w:r>
    </w:p>
    <w:p>
      <w:pPr>
        <w:pStyle w:val="ListBullet"/>
      </w:pPr>
      <w:r>
        <w:t>Coletar pagamentos autorizados e fornecer recibos.</w:t>
      </w:r>
    </w:p>
    <w:p>
      <w:pPr>
        <w:pStyle w:val="ListBullet"/>
      </w:pPr>
      <w:r>
        <w:t>Acompanhar encaminhamentos, autorizações e documentos.</w:t>
      </w:r>
    </w:p>
    <w:p>
      <w:pPr>
        <w:pStyle w:val="ListBullet"/>
      </w:pPr>
      <w:r>
        <w:t>Coordenar mensagens com equipes clínicas e administrativas.</w:t>
      </w:r>
    </w:p>
    <w:p>
      <w:pPr>
        <w:pStyle w:val="ListBullet"/>
      </w:pPr>
      <w:r>
        <w:t>Registrar incidentes, reclamações e riscos de forma objetiva.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Verificar identidade, dados demográficos, cobertura e consentimentos.</w:t>
      </w:r>
    </w:p>
    <w:p>
      <w:pPr>
        <w:pStyle w:val="ListBullet"/>
      </w:pPr>
      <w:r>
        <w:t>Agendar, confirmar, remarcar e priorizar conforme protocolo.</w:t>
      </w:r>
    </w:p>
    <w:p>
      <w:pPr>
        <w:pStyle w:val="ListBullet"/>
      </w:pPr>
      <w:r>
        <w:t>Receber pacientes e apoiar acessibilidade e comunicação.</w:t>
      </w:r>
    </w:p>
    <w:p>
      <w:pPr>
        <w:pStyle w:val="ListBullet"/>
      </w:pPr>
      <w:r>
        <w:t>Coletar pagamentos autorizados e fornecer recibos.</w:t>
      </w:r>
    </w:p>
    <w:p>
      <w:pPr>
        <w:pStyle w:val="ListBullet"/>
      </w:pPr>
      <w:r>
        <w:t>Acompanhar encaminhamentos, autorizações e documentos.</w:t>
      </w:r>
    </w:p>
    <w:p>
      <w:pPr>
        <w:pStyle w:val="ListBullet"/>
      </w:pPr>
      <w:r>
        <w:t>Coordenar mensagens com equipes clínicas e administrativas.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Prontuário eletrônico, agenda e sistema de gestão da prática.</w:t>
      </w:r>
    </w:p>
    <w:p>
      <w:pPr>
        <w:pStyle w:val="ListBullet"/>
      </w:pPr>
      <w:r>
        <w:t>Portais de seguradoras e autorização.</w:t>
      </w:r>
    </w:p>
    <w:p>
      <w:pPr>
        <w:pStyle w:val="ListBullet"/>
      </w:pPr>
      <w:r>
        <w:t>Telefonia, mensagens seguras e filas de atendimento.</w:t>
      </w:r>
    </w:p>
    <w:p>
      <w:pPr>
        <w:pStyle w:val="ListBullet"/>
      </w:pPr>
      <w:r>
        <w:t>Formulários de registro, consentimento e privacidade.</w:t>
      </w:r>
    </w:p>
    <w:p>
      <w:pPr>
        <w:pStyle w:val="ListBullet"/>
      </w:pPr>
      <w:r>
        <w:t>Sistemas de pagamento e relatórios de caixa.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interpretar sintomas, exames, diagnósticos ou tratamento.</w:t>
      </w:r>
    </w:p>
    <w:p>
      <w:pPr>
        <w:pStyle w:val="ListBullet"/>
      </w:pPr>
      <w:r>
        <w:t>Não prometer cobertura, autorização, preço final ou resultado clínico.</w:t>
      </w:r>
    </w:p>
    <w:p>
      <w:pPr>
        <w:pStyle w:val="ListBullet"/>
      </w:pPr>
      <w:r>
        <w:t>Não divulgar informações antes de verificar identidade e necessidade.</w:t>
      </w:r>
    </w:p>
    <w:p>
      <w:pPr>
        <w:pStyle w:val="ListBullet"/>
      </w:pPr>
      <w:r>
        <w:t>Não alterar prontuário clínico nem registrar opinião como fato.</w:t>
      </w:r>
    </w:p>
    <w:p>
      <w:pPr>
        <w:pStyle w:val="ListBullet"/>
      </w:pPr>
      <w:r>
        <w:t>Escalonar emergência, ameaça, suspeita de abuso, discriminação e violação de privacidade.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US$ 47.460 em maio de 2024 para secretários e assistentes administrativos em geral e salário mediano por hora de US$ 17,90 para recepcionistas. A remuneração em consultórios varia por especialidade, região, turno, idiomas e responsabilidade.</w:t>
      </w:r>
    </w:p>
    <w:p>
      <w:r>
        <w:t>O BLS projeta pouca ou nenhuma mudança para recepcionistas entre 2024 e 2034. A demanda em saúde e a rotatividade ainda criam vagas, enquanto a automação modifica tarefas rotineiras.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e treinamento do empregador. Cursos de administração médica, terminologia, faturamento, privacidade e sistemas podem ajudar.</w:t>
      </w:r>
    </w:p>
    <w:p>
      <w:r>
        <w:t>Verifique antecedentes, vacinas, idiomas, requisitos de caixa, trabalho aos fins de semana e valor real de certificados.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Recepcionista ou assistente de consultório.</w:t>
      </w:r>
    </w:p>
    <w:p>
      <w:pPr>
        <w:pStyle w:val="ListBullet"/>
      </w:pPr>
      <w:r>
        <w:t>Representante de serviços ao paciente.</w:t>
      </w:r>
    </w:p>
    <w:p>
      <w:pPr>
        <w:pStyle w:val="ListBullet"/>
      </w:pPr>
      <w:r>
        <w:t>Coordenador de consultório ou líder de acesso.</w:t>
      </w:r>
    </w:p>
    <w:p>
      <w:pPr>
        <w:pStyle w:val="ListBullet"/>
      </w:pPr>
      <w:r>
        <w:t>Supervisor, gerente de prática, receita ou experiência do paciente.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https://www.bls.gov/ooh/office-and-administrative-support/receptionists.htm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Representante de Serviços ao Paciente e Coordenador de Consultório Médico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