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MAQUINISTA Y OPERADOR DE MÁQUINAS CNC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produce piezas de precisión mediante máquinas manuales y de control numérico computarizado, interpretando dibujos, configurando herramientas, verificando dimensiones y controlando calidad y seguridad.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Produce piezas de precisión mediante máquinas manuales y de control numérico computarizado, interpretando dibujos, configurando herramientas, verificando dimensiones y controlando calidad y seguridad.</w:t>
      </w:r>
    </w:p>
    <w:p>
      <w:pPr>
        <w:pStyle w:val="ListBullet"/>
      </w:pPr>
      <w:r>
        <w:t>Maquinista</w:t>
      </w:r>
    </w:p>
    <w:p>
      <w:pPr>
        <w:pStyle w:val="ListBullet"/>
      </w:pPr>
      <w:r>
        <w:t>Operador cnc</w:t>
      </w:r>
    </w:p>
    <w:p>
      <w:pPr>
        <w:pStyle w:val="ListBullet"/>
      </w:pPr>
      <w:r>
        <w:t>Técnico de mecanizado</w:t>
      </w:r>
    </w:p>
    <w:p>
      <w:pPr>
        <w:pStyle w:val="ListBullet"/>
      </w:pPr>
      <w:r>
        <w:t>Preparador de máquinas cnc</w:t>
      </w:r>
    </w:p>
    <w:p>
      <w:pPr>
        <w:pStyle w:val="ListBullet"/>
      </w:pPr>
      <w:r>
        <w:t>Operador de torno o fresadora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Talleres de mecanizado</w:t>
      </w:r>
    </w:p>
    <w:p>
      <w:pPr>
        <w:pStyle w:val="ListBullet"/>
      </w:pPr>
      <w:r>
        <w:t>Manufactura aeroespacial</w:t>
      </w:r>
    </w:p>
    <w:p>
      <w:pPr>
        <w:pStyle w:val="ListBullet"/>
      </w:pPr>
      <w:r>
        <w:t>Automotriz</w:t>
      </w:r>
    </w:p>
    <w:p>
      <w:pPr>
        <w:pStyle w:val="ListBullet"/>
      </w:pPr>
      <w:r>
        <w:t>Dispositivos médicos</w:t>
      </w:r>
    </w:p>
    <w:p>
      <w:pPr>
        <w:pStyle w:val="ListBullet"/>
      </w:pPr>
      <w:r>
        <w:t>Fabricación de herramientas</w:t>
      </w:r>
    </w:p>
    <w:p>
      <w:pPr>
        <w:pStyle w:val="ListBullet"/>
      </w:pPr>
      <w:r>
        <w:t>Mantenimiento industrial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Leer dibujos, tolerancias, símbolos, programas y hojas de proceso.</w:t>
      </w:r>
    </w:p>
    <w:p>
      <w:pPr>
        <w:pStyle w:val="ListBullet"/>
      </w:pPr>
      <w:r>
        <w:t>Seleccionar material, herramientas, sujeción, velocidades, avances y compensaciones.</w:t>
      </w:r>
    </w:p>
    <w:p>
      <w:pPr>
        <w:pStyle w:val="ListBullet"/>
      </w:pPr>
      <w:r>
        <w:t>Preparar y operar tornos, fresadoras, rectificadoras y equipos CNC autorizados.</w:t>
      </w:r>
    </w:p>
    <w:p>
      <w:pPr>
        <w:pStyle w:val="ListBullet"/>
      </w:pPr>
      <w:r>
        <w:t>Medir piezas con calibradores, micrómetros, comparadores y equipos de inspección.</w:t>
      </w:r>
    </w:p>
    <w:p>
      <w:pPr>
        <w:pStyle w:val="ListBullet"/>
      </w:pPr>
      <w:r>
        <w:t>Registrar resultados, desgaste de herramienta, desviaciones y cambios de proceso.</w:t>
      </w:r>
    </w:p>
    <w:p>
      <w:pPr>
        <w:pStyle w:val="ListBullet"/>
      </w:pPr>
      <w:r>
        <w:t>Detener la máquina y escalar colisiones, vibración, piezas fuera de tolerancia o instrucciones dudosas.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Partes giratorias, virutas, refrigerantes, herramientas rotas, ruido y levantamiento de material.</w:t>
      </w:r>
    </w:p>
    <w:p>
      <w:pPr>
        <w:pStyle w:val="ListBullet"/>
      </w:pPr>
      <w:r>
        <w:t>Alcanzar dentro de una máquina en movimiento o anular resguardos e interbloqueos.</w:t>
      </w:r>
    </w:p>
    <w:p>
      <w:pPr>
        <w:pStyle w:val="ListBullet"/>
      </w:pPr>
      <w:r>
        <w:t>Modificar programas, compensaciones o parámetros sin autorización y verificación.</w:t>
      </w:r>
    </w:p>
    <w:p>
      <w:pPr>
        <w:pStyle w:val="ListBullet"/>
      </w:pPr>
      <w:r>
        <w:t>Aceptar piezas fuera de tolerancia o alterar resultados de inspección.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usa Machinists and Tool and Die Makers como referencia. BLS informó en mayo de 2024 una mediana anual de USD 56,150 para maquinistas y USD 57,700 para el grupo combinado; la proyección del grupo es una disminución de 2% entre 2024 y 2034, con unas 34,200 vacantes por año.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educación secundaria y formación técnica, aprendizaje o capacitación prolongada en el trabajo. La programación, metrología y experiencia con controles específicos aumentan la empleabilidad.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Maquinista y Operador de Máquinas CNC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