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B332D" w14:textId="77777777" w:rsidR="000B0D27" w:rsidRDefault="00000000">
      <w:pPr>
        <w:jc w:val="center"/>
      </w:pPr>
      <w:r>
        <w:rPr>
          <w:b/>
          <w:color w:val="1F4E79"/>
          <w:sz w:val="28"/>
        </w:rPr>
        <w:t>LIFELONG OPPORTUNITY</w:t>
      </w:r>
    </w:p>
    <w:p w14:paraId="33A70D21" w14:textId="77777777" w:rsidR="000B0D27" w:rsidRDefault="00000000">
      <w:pPr>
        <w:pStyle w:val="Title"/>
        <w:jc w:val="center"/>
      </w:pPr>
      <w:r>
        <w:t>SHIPPING, RECEIVING, AND TRAFFIC CLERK</w:t>
      </w:r>
    </w:p>
    <w:p w14:paraId="2AAF8547" w14:textId="77777777" w:rsidR="000B0D27" w:rsidRDefault="00000000">
      <w:pPr>
        <w:jc w:val="center"/>
      </w:pPr>
      <w:r>
        <w:rPr>
          <w:b/>
          <w:sz w:val="28"/>
        </w:rPr>
        <w:t>A Free Guide to Career Fit, Affordable Education, Accessibility,</w:t>
      </w:r>
      <w:r>
        <w:rPr>
          <w:b/>
          <w:sz w:val="28"/>
        </w:rPr>
        <w:br/>
        <w:t>Ethical Decision-Making, and Lifelong Reinvention</w:t>
      </w:r>
    </w:p>
    <w:p w14:paraId="2A98C9EA" w14:textId="77777777" w:rsidR="000B0D27" w:rsidRDefault="00000000">
      <w:pPr>
        <w:jc w:val="center"/>
      </w:pPr>
      <w:r>
        <w:t>For people of all ages, abilities, backgrounds, and income levels</w:t>
      </w:r>
    </w:p>
    <w:p w14:paraId="4286D6AC" w14:textId="77777777" w:rsidR="000B0D27" w:rsidRDefault="00000000">
      <w:pPr>
        <w:jc w:val="center"/>
      </w:pPr>
      <w:r>
        <w:t>Alberto (Al) Leiva</w:t>
      </w:r>
    </w:p>
    <w:p w14:paraId="49E654F5" w14:textId="77777777" w:rsidR="000B0D27" w:rsidRDefault="00000000">
      <w:pPr>
        <w:jc w:val="center"/>
      </w:pPr>
      <w:r>
        <w:t>Created and directed by Alberto (Al) Leiva</w:t>
      </w:r>
    </w:p>
    <w:p w14:paraId="245617FE" w14:textId="77777777" w:rsidR="000B0D27" w:rsidRDefault="00000000">
      <w:pPr>
        <w:jc w:val="center"/>
      </w:pPr>
      <w:r>
        <w:t>Research, organization, editing, and document preparation assisted by ChatGPT, OpenAI</w:t>
      </w:r>
    </w:p>
    <w:p w14:paraId="15E32EB6" w14:textId="77777777" w:rsidR="000B0D27" w:rsidRDefault="00000000">
      <w:pPr>
        <w:jc w:val="center"/>
      </w:pPr>
      <w:r>
        <w:t>English Edition • Version 1.0 • July 2026</w:t>
      </w:r>
    </w:p>
    <w:p w14:paraId="4783C1E0" w14:textId="77777777" w:rsidR="000B0D27" w:rsidRDefault="000B0D27"/>
    <w:p w14:paraId="24B18C56" w14:textId="77777777" w:rsidR="000B0D27" w:rsidRDefault="00000000">
      <w:pPr>
        <w:ind w:left="432" w:right="432"/>
      </w:pPr>
      <w:r>
        <w:rPr>
          <w:b/>
        </w:rPr>
        <w:t xml:space="preserve">The promise of this guide: </w:t>
      </w:r>
      <w:r>
        <w:t>This guide does not promise that Shipping, Receiving, and Traffic Clerk work is right for everyone or that training will lead to employment. It explains the real work, risks, education and paid-learning options, employer benefits, worker protections, and practical steps for making an informed decision.</w:t>
      </w:r>
    </w:p>
    <w:p w14:paraId="4A61908A" w14:textId="77777777" w:rsidR="000B0D27" w:rsidRDefault="000B0D27"/>
    <w:p w14:paraId="1BF2DB0C" w14:textId="77777777" w:rsidR="000B0D27" w:rsidRDefault="00000000">
      <w:pPr>
        <w:pStyle w:val="Heading1"/>
      </w:pPr>
      <w:r>
        <w:t>Why I Created This Guide</w:t>
      </w:r>
    </w:p>
    <w:p w14:paraId="4ECA17D3" w14:textId="77777777" w:rsidR="000B0D27"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and I began this project at age 70. These experiences strengthened my commitment to plain language, accessibility, patience, ethical guidance, and lifelong reinvention.</w:t>
      </w:r>
    </w:p>
    <w:p w14:paraId="3A00E9E5" w14:textId="77777777" w:rsidR="000B0D27" w:rsidRDefault="00000000">
      <w:r>
        <w:t>Shipping, Receiving, and Traffic Clerk can provide a practical route into skilled work, operations, manufacturing, logistics, or construction. It can also expose workers to physical hazards, difficult schedules, production pressure, licensing limits, and costly training choices. This guide places the reader's safety, dignity, financial protection, and long-term options ahead of recruitment or school marketing.</w:t>
      </w:r>
    </w:p>
    <w:p w14:paraId="5019D3C7" w14:textId="77777777" w:rsidR="000B0D27" w:rsidRDefault="00000000">
      <w:pPr>
        <w:pStyle w:val="Heading1"/>
      </w:pPr>
      <w:r>
        <w:t>Acknowledgment of AI Assistance</w:t>
      </w:r>
    </w:p>
    <w:p w14:paraId="09DE4E1E" w14:textId="77777777" w:rsidR="000B0D27"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306779B1" w14:textId="77777777" w:rsidR="000B0D27" w:rsidRDefault="00000000">
      <w:pPr>
        <w:pStyle w:val="Heading1"/>
      </w:pPr>
      <w:r>
        <w:t>Ethical and Practical Limits</w:t>
      </w:r>
    </w:p>
    <w:p w14:paraId="0CB435E6" w14:textId="77777777" w:rsidR="000B0D27" w:rsidRDefault="00000000">
      <w:pPr>
        <w:pStyle w:val="ListBullet"/>
        <w:ind w:left="389" w:hanging="245"/>
      </w:pPr>
      <w:r>
        <w:t>No career assessment can guarantee that you will enjoy this work.</w:t>
      </w:r>
    </w:p>
    <w:p w14:paraId="78846DAD" w14:textId="77777777" w:rsidR="000B0D27" w:rsidRDefault="00000000">
      <w:pPr>
        <w:pStyle w:val="ListBullet"/>
        <w:ind w:left="389" w:hanging="245"/>
      </w:pPr>
      <w:r>
        <w:t>No school, credential, apprenticeship, union, recruiter, government program, or employer can guarantee employment, funding, promotion, licensing, or a particular wage.</w:t>
      </w:r>
    </w:p>
    <w:p w14:paraId="0B707DBD" w14:textId="77777777" w:rsidR="000B0D27" w:rsidRDefault="00000000">
      <w:pPr>
        <w:pStyle w:val="ListBullet"/>
        <w:ind w:left="389" w:hanging="245"/>
      </w:pPr>
      <w:r>
        <w:t>Requirements vary by employer, contract, union, state, country, industry, and worksite.</w:t>
      </w:r>
    </w:p>
    <w:p w14:paraId="759460BF" w14:textId="77777777" w:rsidR="000B0D27" w:rsidRDefault="00000000">
      <w:pPr>
        <w:pStyle w:val="ListBullet"/>
        <w:ind w:left="389" w:hanging="245"/>
      </w:pPr>
      <w:r>
        <w:t>This guide is educational and is not individualized legal, tax, medical, immigration, financial, safety-engineering, or licensed vocational advice.</w:t>
      </w:r>
    </w:p>
    <w:p w14:paraId="58507C37" w14:textId="77777777" w:rsidR="000B0D27" w:rsidRDefault="00000000">
      <w:pPr>
        <w:pStyle w:val="ListBullet"/>
        <w:ind w:left="389" w:hanging="245"/>
      </w:pPr>
      <w:r>
        <w:t>Never pay a large nonrefundable fee, borrow money, or sign a repayment agreement because someone pressures you to act immediately.</w:t>
      </w:r>
    </w:p>
    <w:p w14:paraId="22BA3B80" w14:textId="77777777" w:rsidR="000B0D27" w:rsidRDefault="00000000">
      <w:pPr>
        <w:pStyle w:val="ListBullet"/>
        <w:ind w:left="389" w:hanging="245"/>
      </w:pPr>
      <w:r>
        <w:t>Work only within your training, authorization, qualification, and local law.</w:t>
      </w:r>
    </w:p>
    <w:p w14:paraId="5D895818" w14:textId="77777777" w:rsidR="000B0D27" w:rsidRDefault="000B0D27"/>
    <w:p w14:paraId="79056C34" w14:textId="77777777" w:rsidR="000B0D27" w:rsidRDefault="00000000">
      <w:pPr>
        <w:spacing w:before="200" w:after="80"/>
      </w:pPr>
      <w:r>
        <w:rPr>
          <w:rFonts w:ascii="Aptos Display" w:hAnsi="Aptos Display"/>
          <w:b/>
          <w:color w:val="1F4E79"/>
          <w:sz w:val="30"/>
        </w:rPr>
        <w:lastRenderedPageBreak/>
        <w:t>Table of Contents</w:t>
      </w:r>
    </w:p>
    <w:p w14:paraId="6014FEC6" w14:textId="77777777" w:rsidR="000B0D27" w:rsidRDefault="00000000">
      <w:pPr>
        <w:tabs>
          <w:tab w:val="right" w:leader="dot" w:pos="9288"/>
        </w:tabs>
        <w:spacing w:after="20" w:line="240" w:lineRule="auto"/>
      </w:pPr>
      <w:r>
        <w:rPr>
          <w:b/>
          <w:sz w:val="18"/>
        </w:rPr>
        <w:t>Why I Created This Guide</w:t>
      </w:r>
      <w:r>
        <w:tab/>
        <w:t>2</w:t>
      </w:r>
    </w:p>
    <w:p w14:paraId="207EE3BF" w14:textId="77777777" w:rsidR="000B0D27" w:rsidRDefault="00000000">
      <w:pPr>
        <w:tabs>
          <w:tab w:val="right" w:leader="dot" w:pos="9288"/>
        </w:tabs>
        <w:spacing w:after="20" w:line="240" w:lineRule="auto"/>
      </w:pPr>
      <w:r>
        <w:rPr>
          <w:b/>
          <w:sz w:val="18"/>
        </w:rPr>
        <w:t>Acknowledgment of AI Assistance</w:t>
      </w:r>
      <w:r>
        <w:tab/>
        <w:t>2</w:t>
      </w:r>
    </w:p>
    <w:p w14:paraId="3EF3ECDB" w14:textId="77777777" w:rsidR="000B0D27" w:rsidRDefault="00000000">
      <w:pPr>
        <w:tabs>
          <w:tab w:val="right" w:leader="dot" w:pos="9288"/>
        </w:tabs>
        <w:spacing w:after="20" w:line="240" w:lineRule="auto"/>
      </w:pPr>
      <w:r>
        <w:rPr>
          <w:b/>
          <w:sz w:val="18"/>
        </w:rPr>
        <w:t>Ethical and Practical Limits</w:t>
      </w:r>
      <w:r>
        <w:tab/>
        <w:t>2</w:t>
      </w:r>
    </w:p>
    <w:p w14:paraId="2ED25890" w14:textId="77777777" w:rsidR="000B0D27" w:rsidRDefault="00000000">
      <w:pPr>
        <w:tabs>
          <w:tab w:val="right" w:leader="dot" w:pos="9288"/>
        </w:tabs>
        <w:spacing w:after="20" w:line="240" w:lineRule="auto"/>
      </w:pPr>
      <w:r>
        <w:rPr>
          <w:b/>
          <w:sz w:val="18"/>
        </w:rPr>
        <w:t>1. How to Use This Guide</w:t>
      </w:r>
      <w:r>
        <w:tab/>
        <w:t>3</w:t>
      </w:r>
    </w:p>
    <w:p w14:paraId="569C5F55" w14:textId="77777777" w:rsidR="000B0D27" w:rsidRDefault="00000000">
      <w:pPr>
        <w:tabs>
          <w:tab w:val="right" w:leader="dot" w:pos="9288"/>
        </w:tabs>
        <w:spacing w:after="20" w:line="240" w:lineRule="auto"/>
        <w:ind w:left="403"/>
      </w:pPr>
      <w:r>
        <w:rPr>
          <w:sz w:val="17"/>
        </w:rPr>
        <w:t>Decision process</w:t>
      </w:r>
      <w:r>
        <w:tab/>
        <w:t>3</w:t>
      </w:r>
    </w:p>
    <w:p w14:paraId="4802239C" w14:textId="77777777" w:rsidR="000B0D27" w:rsidRDefault="00000000">
      <w:pPr>
        <w:tabs>
          <w:tab w:val="right" w:leader="dot" w:pos="9288"/>
        </w:tabs>
        <w:spacing w:after="20" w:line="240" w:lineRule="auto"/>
        <w:ind w:left="403"/>
      </w:pPr>
      <w:r>
        <w:rPr>
          <w:sz w:val="17"/>
        </w:rPr>
        <w:t>Key terms</w:t>
      </w:r>
      <w:r>
        <w:tab/>
        <w:t>3</w:t>
      </w:r>
    </w:p>
    <w:p w14:paraId="151CE873" w14:textId="77777777" w:rsidR="000B0D27" w:rsidRDefault="00000000">
      <w:pPr>
        <w:tabs>
          <w:tab w:val="right" w:leader="dot" w:pos="9288"/>
        </w:tabs>
        <w:spacing w:after="20" w:line="240" w:lineRule="auto"/>
      </w:pPr>
      <w:r>
        <w:rPr>
          <w:b/>
          <w:sz w:val="18"/>
        </w:rPr>
        <w:t>2. What the Work Is Really Like</w:t>
      </w:r>
      <w:r>
        <w:tab/>
        <w:t>3</w:t>
      </w:r>
    </w:p>
    <w:p w14:paraId="110E2FEA" w14:textId="77777777" w:rsidR="000B0D27" w:rsidRDefault="00000000">
      <w:pPr>
        <w:tabs>
          <w:tab w:val="right" w:leader="dot" w:pos="9288"/>
        </w:tabs>
        <w:spacing w:after="20" w:line="240" w:lineRule="auto"/>
        <w:ind w:left="403"/>
      </w:pPr>
      <w:r>
        <w:rPr>
          <w:sz w:val="17"/>
        </w:rPr>
        <w:t>Core duties and tools</w:t>
      </w:r>
      <w:r>
        <w:tab/>
        <w:t>3</w:t>
      </w:r>
    </w:p>
    <w:p w14:paraId="6850D6F5" w14:textId="77777777" w:rsidR="000B0D27" w:rsidRDefault="00000000">
      <w:pPr>
        <w:tabs>
          <w:tab w:val="right" w:leader="dot" w:pos="9288"/>
        </w:tabs>
        <w:spacing w:after="20" w:line="240" w:lineRule="auto"/>
        <w:ind w:left="403"/>
      </w:pPr>
      <w:r>
        <w:rPr>
          <w:sz w:val="17"/>
        </w:rPr>
        <w:t>Daily, weekly, and project cycles</w:t>
      </w:r>
      <w:r>
        <w:tab/>
        <w:t>3</w:t>
      </w:r>
    </w:p>
    <w:p w14:paraId="005362A1" w14:textId="77777777" w:rsidR="000B0D27" w:rsidRDefault="00000000">
      <w:pPr>
        <w:tabs>
          <w:tab w:val="right" w:leader="dot" w:pos="9288"/>
        </w:tabs>
        <w:spacing w:after="20" w:line="240" w:lineRule="auto"/>
      </w:pPr>
      <w:r>
        <w:rPr>
          <w:b/>
          <w:sz w:val="18"/>
        </w:rPr>
        <w:t>3. Career Fit and Work Conditions</w:t>
      </w:r>
      <w:r>
        <w:tab/>
        <w:t>3</w:t>
      </w:r>
    </w:p>
    <w:p w14:paraId="19FB6400" w14:textId="77777777" w:rsidR="000B0D27" w:rsidRDefault="00000000">
      <w:pPr>
        <w:tabs>
          <w:tab w:val="right" w:leader="dot" w:pos="9288"/>
        </w:tabs>
        <w:spacing w:after="20" w:line="240" w:lineRule="auto"/>
        <w:ind w:left="403"/>
      </w:pPr>
      <w:r>
        <w:rPr>
          <w:sz w:val="17"/>
        </w:rPr>
        <w:t>Strengths and constraints</w:t>
      </w:r>
      <w:r>
        <w:tab/>
        <w:t>3</w:t>
      </w:r>
    </w:p>
    <w:p w14:paraId="5C381F9A" w14:textId="77777777" w:rsidR="000B0D27" w:rsidRDefault="00000000">
      <w:pPr>
        <w:tabs>
          <w:tab w:val="right" w:leader="dot" w:pos="9288"/>
        </w:tabs>
        <w:spacing w:after="20" w:line="240" w:lineRule="auto"/>
        <w:ind w:left="403"/>
      </w:pPr>
      <w:r>
        <w:rPr>
          <w:sz w:val="17"/>
        </w:rPr>
        <w:t>Who should pause</w:t>
      </w:r>
      <w:r>
        <w:tab/>
        <w:t>3</w:t>
      </w:r>
    </w:p>
    <w:p w14:paraId="702149B7" w14:textId="77777777" w:rsidR="000B0D27" w:rsidRDefault="00000000">
      <w:pPr>
        <w:tabs>
          <w:tab w:val="right" w:leader="dot" w:pos="9288"/>
        </w:tabs>
        <w:spacing w:after="20" w:line="240" w:lineRule="auto"/>
      </w:pPr>
      <w:r>
        <w:rPr>
          <w:b/>
          <w:sz w:val="18"/>
        </w:rPr>
        <w:t>4. Safety, Scope, and Stop-Work Boundaries</w:t>
      </w:r>
      <w:r>
        <w:tab/>
        <w:t>3</w:t>
      </w:r>
    </w:p>
    <w:p w14:paraId="4815DDAD" w14:textId="77777777" w:rsidR="000B0D27" w:rsidRDefault="00000000">
      <w:pPr>
        <w:tabs>
          <w:tab w:val="right" w:leader="dot" w:pos="9288"/>
        </w:tabs>
        <w:spacing w:after="20" w:line="240" w:lineRule="auto"/>
        <w:ind w:left="403"/>
      </w:pPr>
      <w:r>
        <w:rPr>
          <w:sz w:val="17"/>
        </w:rPr>
        <w:t>Hazards and controls</w:t>
      </w:r>
      <w:r>
        <w:tab/>
        <w:t>3</w:t>
      </w:r>
    </w:p>
    <w:p w14:paraId="09E61AC8" w14:textId="77777777" w:rsidR="000B0D27" w:rsidRDefault="00000000">
      <w:pPr>
        <w:tabs>
          <w:tab w:val="right" w:leader="dot" w:pos="9288"/>
        </w:tabs>
        <w:spacing w:after="20" w:line="240" w:lineRule="auto"/>
        <w:ind w:left="403"/>
      </w:pPr>
      <w:r>
        <w:rPr>
          <w:sz w:val="17"/>
        </w:rPr>
        <w:t>Escalation</w:t>
      </w:r>
      <w:r>
        <w:tab/>
        <w:t>3</w:t>
      </w:r>
    </w:p>
    <w:p w14:paraId="5B9E1178" w14:textId="77777777" w:rsidR="000B0D27" w:rsidRDefault="00000000">
      <w:pPr>
        <w:tabs>
          <w:tab w:val="right" w:leader="dot" w:pos="9288"/>
        </w:tabs>
        <w:spacing w:after="20" w:line="240" w:lineRule="auto"/>
      </w:pPr>
      <w:r>
        <w:rPr>
          <w:b/>
          <w:sz w:val="18"/>
        </w:rPr>
        <w:t>5. Realistic Work Cycles</w:t>
      </w:r>
      <w:r>
        <w:tab/>
        <w:t>3</w:t>
      </w:r>
    </w:p>
    <w:p w14:paraId="5A1105E1" w14:textId="77777777" w:rsidR="000B0D27" w:rsidRDefault="00000000">
      <w:pPr>
        <w:tabs>
          <w:tab w:val="right" w:leader="dot" w:pos="9288"/>
        </w:tabs>
        <w:spacing w:after="20" w:line="240" w:lineRule="auto"/>
        <w:ind w:left="403"/>
      </w:pPr>
      <w:r>
        <w:rPr>
          <w:sz w:val="17"/>
        </w:rPr>
        <w:t>Work cycle 1: Inbound delivery with shortage</w:t>
      </w:r>
      <w:r>
        <w:tab/>
        <w:t>6</w:t>
      </w:r>
    </w:p>
    <w:p w14:paraId="5A1B680C" w14:textId="77777777" w:rsidR="000B0D27" w:rsidRDefault="00000000">
      <w:pPr>
        <w:tabs>
          <w:tab w:val="right" w:leader="dot" w:pos="9288"/>
        </w:tabs>
        <w:spacing w:after="20" w:line="240" w:lineRule="auto"/>
        <w:ind w:left="403"/>
      </w:pPr>
      <w:r>
        <w:rPr>
          <w:sz w:val="17"/>
        </w:rPr>
        <w:t>Work cycle 2: Urgent outbound shipment</w:t>
      </w:r>
      <w:r>
        <w:tab/>
        <w:t>6</w:t>
      </w:r>
    </w:p>
    <w:p w14:paraId="68736FFF" w14:textId="77777777" w:rsidR="000B0D27" w:rsidRDefault="00000000">
      <w:pPr>
        <w:tabs>
          <w:tab w:val="right" w:leader="dot" w:pos="9288"/>
        </w:tabs>
        <w:spacing w:after="20" w:line="240" w:lineRule="auto"/>
      </w:pPr>
      <w:r>
        <w:rPr>
          <w:b/>
          <w:sz w:val="18"/>
        </w:rPr>
        <w:t>6. Pay, Benefits, and Outlook</w:t>
      </w:r>
      <w:r>
        <w:tab/>
        <w:t>3</w:t>
      </w:r>
    </w:p>
    <w:p w14:paraId="2F9C6919" w14:textId="77777777" w:rsidR="000B0D27" w:rsidRDefault="00000000">
      <w:pPr>
        <w:tabs>
          <w:tab w:val="right" w:leader="dot" w:pos="9288"/>
        </w:tabs>
        <w:spacing w:after="20" w:line="240" w:lineRule="auto"/>
        <w:ind w:left="403"/>
      </w:pPr>
      <w:r>
        <w:rPr>
          <w:sz w:val="17"/>
        </w:rPr>
        <w:t>National starting point</w:t>
      </w:r>
      <w:r>
        <w:tab/>
        <w:t>3</w:t>
      </w:r>
    </w:p>
    <w:p w14:paraId="1E78A74C" w14:textId="77777777" w:rsidR="000B0D27" w:rsidRDefault="00000000">
      <w:pPr>
        <w:tabs>
          <w:tab w:val="right" w:leader="dot" w:pos="9288"/>
        </w:tabs>
        <w:spacing w:after="20" w:line="240" w:lineRule="auto"/>
        <w:ind w:left="403"/>
      </w:pPr>
      <w:r>
        <w:rPr>
          <w:sz w:val="17"/>
        </w:rPr>
        <w:t>Local wage research</w:t>
      </w:r>
      <w:r>
        <w:tab/>
        <w:t>3</w:t>
      </w:r>
    </w:p>
    <w:p w14:paraId="15B6BF77" w14:textId="77777777" w:rsidR="000B0D27" w:rsidRDefault="00000000">
      <w:pPr>
        <w:tabs>
          <w:tab w:val="right" w:leader="dot" w:pos="9288"/>
        </w:tabs>
        <w:spacing w:after="20" w:line="240" w:lineRule="auto"/>
      </w:pPr>
      <w:r>
        <w:rPr>
          <w:b/>
          <w:sz w:val="18"/>
        </w:rPr>
        <w:t>7. Education, Credentials, and Licensing</w:t>
      </w:r>
      <w:r>
        <w:tab/>
        <w:t>3</w:t>
      </w:r>
    </w:p>
    <w:p w14:paraId="1EDBFC31" w14:textId="77777777" w:rsidR="000B0D27" w:rsidRDefault="00000000">
      <w:pPr>
        <w:tabs>
          <w:tab w:val="right" w:leader="dot" w:pos="9288"/>
        </w:tabs>
        <w:spacing w:after="20" w:line="240" w:lineRule="auto"/>
        <w:ind w:left="403"/>
      </w:pPr>
      <w:r>
        <w:rPr>
          <w:sz w:val="17"/>
        </w:rPr>
        <w:t>Free-first pathway</w:t>
      </w:r>
      <w:r>
        <w:tab/>
        <w:t>3</w:t>
      </w:r>
    </w:p>
    <w:p w14:paraId="7866B3F9" w14:textId="77777777" w:rsidR="000B0D27" w:rsidRDefault="00000000">
      <w:pPr>
        <w:tabs>
          <w:tab w:val="right" w:leader="dot" w:pos="9288"/>
        </w:tabs>
        <w:spacing w:after="20" w:line="240" w:lineRule="auto"/>
        <w:ind w:left="403"/>
      </w:pPr>
      <w:r>
        <w:rPr>
          <w:sz w:val="17"/>
        </w:rPr>
        <w:t>School and credential verification</w:t>
      </w:r>
      <w:r>
        <w:tab/>
        <w:t>3</w:t>
      </w:r>
    </w:p>
    <w:p w14:paraId="17133EF0" w14:textId="77777777" w:rsidR="000B0D27" w:rsidRDefault="00000000">
      <w:pPr>
        <w:tabs>
          <w:tab w:val="right" w:leader="dot" w:pos="9288"/>
        </w:tabs>
        <w:spacing w:after="20" w:line="240" w:lineRule="auto"/>
      </w:pPr>
      <w:r>
        <w:rPr>
          <w:b/>
          <w:sz w:val="18"/>
        </w:rPr>
        <w:t>8. Apprenticeships and Employer-Supported Learning</w:t>
      </w:r>
      <w:r>
        <w:tab/>
        <w:t>3</w:t>
      </w:r>
    </w:p>
    <w:p w14:paraId="58622AD1" w14:textId="77777777" w:rsidR="000B0D27" w:rsidRDefault="00000000">
      <w:pPr>
        <w:tabs>
          <w:tab w:val="right" w:leader="dot" w:pos="9288"/>
        </w:tabs>
        <w:spacing w:after="20" w:line="240" w:lineRule="auto"/>
        <w:ind w:left="403"/>
      </w:pPr>
      <w:r>
        <w:rPr>
          <w:sz w:val="17"/>
        </w:rPr>
        <w:t>Paid pathways</w:t>
      </w:r>
      <w:r>
        <w:tab/>
        <w:t>3</w:t>
      </w:r>
    </w:p>
    <w:p w14:paraId="49118584" w14:textId="77777777" w:rsidR="000B0D27" w:rsidRDefault="00000000">
      <w:pPr>
        <w:tabs>
          <w:tab w:val="right" w:leader="dot" w:pos="9288"/>
        </w:tabs>
        <w:spacing w:after="20" w:line="240" w:lineRule="auto"/>
        <w:ind w:left="403"/>
      </w:pPr>
      <w:r>
        <w:rPr>
          <w:sz w:val="17"/>
        </w:rPr>
        <w:t>Tuition and repayment agreements</w:t>
      </w:r>
      <w:r>
        <w:tab/>
        <w:t>3</w:t>
      </w:r>
    </w:p>
    <w:p w14:paraId="403C00E1" w14:textId="77777777" w:rsidR="000B0D27" w:rsidRDefault="00000000">
      <w:pPr>
        <w:tabs>
          <w:tab w:val="right" w:leader="dot" w:pos="9288"/>
        </w:tabs>
        <w:spacing w:after="20" w:line="240" w:lineRule="auto"/>
      </w:pPr>
      <w:r>
        <w:rPr>
          <w:b/>
          <w:sz w:val="18"/>
        </w:rPr>
        <w:t>9. Federal and Other Education Support</w:t>
      </w:r>
      <w:r>
        <w:tab/>
        <w:t>3</w:t>
      </w:r>
    </w:p>
    <w:p w14:paraId="58FA8F1A" w14:textId="77777777" w:rsidR="000B0D27" w:rsidRDefault="00000000">
      <w:pPr>
        <w:tabs>
          <w:tab w:val="right" w:leader="dot" w:pos="9288"/>
        </w:tabs>
        <w:spacing w:after="20" w:line="240" w:lineRule="auto"/>
        <w:ind w:left="403"/>
      </w:pPr>
      <w:r>
        <w:rPr>
          <w:sz w:val="17"/>
        </w:rPr>
        <w:t>Tax benefits and aid</w:t>
      </w:r>
      <w:r>
        <w:tab/>
        <w:t>3</w:t>
      </w:r>
    </w:p>
    <w:p w14:paraId="1F50D0B5" w14:textId="77777777" w:rsidR="000B0D27" w:rsidRDefault="00000000">
      <w:pPr>
        <w:tabs>
          <w:tab w:val="right" w:leader="dot" w:pos="9288"/>
        </w:tabs>
        <w:spacing w:after="20" w:line="240" w:lineRule="auto"/>
        <w:ind w:left="403"/>
      </w:pPr>
      <w:r>
        <w:rPr>
          <w:sz w:val="17"/>
        </w:rPr>
        <w:t>Avoiding double benefits</w:t>
      </w:r>
      <w:r>
        <w:tab/>
        <w:t>3</w:t>
      </w:r>
    </w:p>
    <w:p w14:paraId="7A6377AF" w14:textId="77777777" w:rsidR="000B0D27" w:rsidRDefault="00000000">
      <w:pPr>
        <w:tabs>
          <w:tab w:val="right" w:leader="dot" w:pos="9288"/>
        </w:tabs>
        <w:spacing w:after="20" w:line="240" w:lineRule="auto"/>
      </w:pPr>
      <w:r>
        <w:rPr>
          <w:b/>
          <w:sz w:val="18"/>
        </w:rPr>
        <w:t>10. Accessibility and Inclusion</w:t>
      </w:r>
      <w:r>
        <w:tab/>
        <w:t>3</w:t>
      </w:r>
    </w:p>
    <w:p w14:paraId="54F35CCC" w14:textId="77777777" w:rsidR="000B0D27" w:rsidRDefault="00000000">
      <w:pPr>
        <w:tabs>
          <w:tab w:val="right" w:leader="dot" w:pos="9288"/>
        </w:tabs>
        <w:spacing w:after="20" w:line="240" w:lineRule="auto"/>
        <w:ind w:left="403"/>
      </w:pPr>
      <w:r>
        <w:rPr>
          <w:sz w:val="17"/>
        </w:rPr>
        <w:t>Education and testing</w:t>
      </w:r>
      <w:r>
        <w:tab/>
        <w:t>3</w:t>
      </w:r>
    </w:p>
    <w:p w14:paraId="173BF16D" w14:textId="77777777" w:rsidR="000B0D27" w:rsidRDefault="00000000">
      <w:pPr>
        <w:tabs>
          <w:tab w:val="right" w:leader="dot" w:pos="9288"/>
        </w:tabs>
        <w:spacing w:after="20" w:line="240" w:lineRule="auto"/>
        <w:ind w:left="403"/>
      </w:pPr>
      <w:r>
        <w:rPr>
          <w:sz w:val="17"/>
        </w:rPr>
        <w:t>Workplace accommodations</w:t>
      </w:r>
      <w:r>
        <w:tab/>
        <w:t>3</w:t>
      </w:r>
    </w:p>
    <w:p w14:paraId="71A9AAFA" w14:textId="77777777" w:rsidR="000B0D27" w:rsidRDefault="00000000">
      <w:pPr>
        <w:tabs>
          <w:tab w:val="right" w:leader="dot" w:pos="9288"/>
        </w:tabs>
        <w:spacing w:after="20" w:line="240" w:lineRule="auto"/>
      </w:pPr>
      <w:r>
        <w:rPr>
          <w:b/>
          <w:sz w:val="18"/>
        </w:rPr>
        <w:t>11. Worker Rights and Employment Models</w:t>
      </w:r>
      <w:r>
        <w:tab/>
        <w:t>3</w:t>
      </w:r>
    </w:p>
    <w:p w14:paraId="1511247F" w14:textId="77777777" w:rsidR="000B0D27" w:rsidRDefault="00000000">
      <w:pPr>
        <w:tabs>
          <w:tab w:val="right" w:leader="dot" w:pos="9288"/>
        </w:tabs>
        <w:spacing w:after="20" w:line="240" w:lineRule="auto"/>
        <w:ind w:left="403"/>
      </w:pPr>
      <w:r>
        <w:rPr>
          <w:sz w:val="17"/>
        </w:rPr>
        <w:t>Wage and hour</w:t>
      </w:r>
      <w:r>
        <w:tab/>
        <w:t>3</w:t>
      </w:r>
    </w:p>
    <w:p w14:paraId="4DB1D05C" w14:textId="77777777" w:rsidR="000B0D27" w:rsidRDefault="00000000">
      <w:pPr>
        <w:tabs>
          <w:tab w:val="right" w:leader="dot" w:pos="9288"/>
        </w:tabs>
        <w:spacing w:after="20" w:line="240" w:lineRule="auto"/>
        <w:ind w:left="403"/>
      </w:pPr>
      <w:r>
        <w:rPr>
          <w:sz w:val="17"/>
        </w:rPr>
        <w:t>Classification and background barriers</w:t>
      </w:r>
      <w:r>
        <w:tab/>
        <w:t>3</w:t>
      </w:r>
    </w:p>
    <w:p w14:paraId="39934A6A" w14:textId="77777777" w:rsidR="000B0D27" w:rsidRDefault="00000000">
      <w:pPr>
        <w:tabs>
          <w:tab w:val="right" w:leader="dot" w:pos="9288"/>
        </w:tabs>
        <w:spacing w:after="20" w:line="240" w:lineRule="auto"/>
      </w:pPr>
      <w:r>
        <w:rPr>
          <w:b/>
          <w:sz w:val="18"/>
        </w:rPr>
        <w:t>12. Privacy, Cybersecurity, and Ethical AI</w:t>
      </w:r>
      <w:r>
        <w:tab/>
        <w:t>3</w:t>
      </w:r>
    </w:p>
    <w:p w14:paraId="629A9B0C" w14:textId="77777777" w:rsidR="000B0D27" w:rsidRDefault="00000000">
      <w:pPr>
        <w:tabs>
          <w:tab w:val="right" w:leader="dot" w:pos="9288"/>
        </w:tabs>
        <w:spacing w:after="20" w:line="240" w:lineRule="auto"/>
        <w:ind w:left="403"/>
      </w:pPr>
      <w:r>
        <w:rPr>
          <w:sz w:val="17"/>
        </w:rPr>
        <w:t>Records and systems</w:t>
      </w:r>
      <w:r>
        <w:tab/>
        <w:t>3</w:t>
      </w:r>
    </w:p>
    <w:p w14:paraId="603B13B1" w14:textId="77777777" w:rsidR="000B0D27" w:rsidRDefault="00000000">
      <w:pPr>
        <w:tabs>
          <w:tab w:val="right" w:leader="dot" w:pos="9288"/>
        </w:tabs>
        <w:spacing w:after="20" w:line="240" w:lineRule="auto"/>
        <w:ind w:left="403"/>
      </w:pPr>
      <w:r>
        <w:rPr>
          <w:sz w:val="17"/>
        </w:rPr>
        <w:t>Responsible technology use</w:t>
      </w:r>
      <w:r>
        <w:tab/>
        <w:t>3</w:t>
      </w:r>
    </w:p>
    <w:p w14:paraId="556F6290" w14:textId="77777777" w:rsidR="000B0D27" w:rsidRDefault="00000000">
      <w:pPr>
        <w:tabs>
          <w:tab w:val="right" w:leader="dot" w:pos="9288"/>
        </w:tabs>
        <w:spacing w:after="20" w:line="240" w:lineRule="auto"/>
      </w:pPr>
      <w:r>
        <w:rPr>
          <w:b/>
          <w:sz w:val="18"/>
        </w:rPr>
        <w:t>13. Build Evidence of Ability</w:t>
      </w:r>
      <w:r>
        <w:tab/>
        <w:t>3</w:t>
      </w:r>
    </w:p>
    <w:p w14:paraId="2D25126B" w14:textId="77777777" w:rsidR="000B0D27" w:rsidRDefault="00000000">
      <w:pPr>
        <w:tabs>
          <w:tab w:val="right" w:leader="dot" w:pos="9288"/>
        </w:tabs>
        <w:spacing w:after="20" w:line="240" w:lineRule="auto"/>
        <w:ind w:left="403"/>
      </w:pPr>
      <w:r>
        <w:rPr>
          <w:sz w:val="17"/>
        </w:rPr>
        <w:t>Portfolio projects</w:t>
      </w:r>
      <w:r>
        <w:tab/>
        <w:t>3</w:t>
      </w:r>
    </w:p>
    <w:p w14:paraId="02406020" w14:textId="77777777" w:rsidR="000B0D27" w:rsidRDefault="00000000">
      <w:pPr>
        <w:tabs>
          <w:tab w:val="right" w:leader="dot" w:pos="9288"/>
        </w:tabs>
        <w:spacing w:after="20" w:line="240" w:lineRule="auto"/>
        <w:ind w:left="403"/>
      </w:pPr>
      <w:r>
        <w:rPr>
          <w:sz w:val="17"/>
        </w:rPr>
        <w:t>Record ownership and portability</w:t>
      </w:r>
      <w:r>
        <w:tab/>
        <w:t>4</w:t>
      </w:r>
    </w:p>
    <w:p w14:paraId="7AB46983" w14:textId="77777777" w:rsidR="000B0D27" w:rsidRDefault="00000000">
      <w:pPr>
        <w:tabs>
          <w:tab w:val="right" w:leader="dot" w:pos="9288"/>
        </w:tabs>
        <w:spacing w:after="20" w:line="240" w:lineRule="auto"/>
      </w:pPr>
      <w:r>
        <w:rPr>
          <w:b/>
          <w:sz w:val="18"/>
        </w:rPr>
        <w:t>14. Résumé and Interview Preparation</w:t>
      </w:r>
      <w:r>
        <w:tab/>
        <w:t>4</w:t>
      </w:r>
    </w:p>
    <w:p w14:paraId="7640C824" w14:textId="77777777" w:rsidR="000B0D27" w:rsidRDefault="00000000">
      <w:pPr>
        <w:tabs>
          <w:tab w:val="right" w:leader="dot" w:pos="9288"/>
        </w:tabs>
        <w:spacing w:after="20" w:line="240" w:lineRule="auto"/>
        <w:ind w:left="403"/>
      </w:pPr>
      <w:r>
        <w:rPr>
          <w:sz w:val="17"/>
        </w:rPr>
        <w:t>Résumé examples</w:t>
      </w:r>
      <w:r>
        <w:tab/>
        <w:t>4</w:t>
      </w:r>
    </w:p>
    <w:p w14:paraId="2E4B0018" w14:textId="77777777" w:rsidR="000B0D27" w:rsidRDefault="00000000">
      <w:pPr>
        <w:tabs>
          <w:tab w:val="right" w:leader="dot" w:pos="9288"/>
        </w:tabs>
        <w:spacing w:after="20" w:line="240" w:lineRule="auto"/>
        <w:ind w:left="403"/>
      </w:pPr>
      <w:r>
        <w:rPr>
          <w:sz w:val="17"/>
        </w:rPr>
        <w:t>Interview questions</w:t>
      </w:r>
      <w:r>
        <w:tab/>
        <w:t>4</w:t>
      </w:r>
    </w:p>
    <w:p w14:paraId="0E4F6BAB" w14:textId="77777777" w:rsidR="000B0D27" w:rsidRDefault="00000000">
      <w:pPr>
        <w:tabs>
          <w:tab w:val="right" w:leader="dot" w:pos="9288"/>
        </w:tabs>
        <w:spacing w:after="20" w:line="240" w:lineRule="auto"/>
      </w:pPr>
      <w:r>
        <w:rPr>
          <w:b/>
          <w:sz w:val="18"/>
        </w:rPr>
        <w:t>15. Advancement, Mobility, and Exit Planning</w:t>
      </w:r>
      <w:r>
        <w:tab/>
        <w:t>4</w:t>
      </w:r>
    </w:p>
    <w:p w14:paraId="17E23586" w14:textId="77777777" w:rsidR="000B0D27" w:rsidRDefault="00000000">
      <w:pPr>
        <w:tabs>
          <w:tab w:val="right" w:leader="dot" w:pos="9288"/>
        </w:tabs>
        <w:spacing w:after="20" w:line="240" w:lineRule="auto"/>
        <w:ind w:left="403"/>
      </w:pPr>
      <w:r>
        <w:rPr>
          <w:sz w:val="17"/>
        </w:rPr>
        <w:t>Career ladder</w:t>
      </w:r>
      <w:r>
        <w:tab/>
        <w:t>4</w:t>
      </w:r>
    </w:p>
    <w:p w14:paraId="5C2C0435" w14:textId="77777777" w:rsidR="000B0D27" w:rsidRDefault="00000000">
      <w:pPr>
        <w:tabs>
          <w:tab w:val="right" w:leader="dot" w:pos="9288"/>
        </w:tabs>
        <w:spacing w:after="20" w:line="240" w:lineRule="auto"/>
        <w:ind w:left="403"/>
      </w:pPr>
      <w:r>
        <w:rPr>
          <w:sz w:val="17"/>
        </w:rPr>
        <w:t>Exit options</w:t>
      </w:r>
      <w:r>
        <w:tab/>
        <w:t>4</w:t>
      </w:r>
    </w:p>
    <w:p w14:paraId="1FAA5DBE" w14:textId="77777777" w:rsidR="000B0D27" w:rsidRDefault="00000000">
      <w:pPr>
        <w:tabs>
          <w:tab w:val="right" w:leader="dot" w:pos="9288"/>
        </w:tabs>
        <w:spacing w:after="20" w:line="240" w:lineRule="auto"/>
      </w:pPr>
      <w:r>
        <w:rPr>
          <w:b/>
          <w:sz w:val="18"/>
        </w:rPr>
        <w:t>16. Before You Enroll or Sign</w:t>
      </w:r>
      <w:r>
        <w:tab/>
        <w:t>4</w:t>
      </w:r>
    </w:p>
    <w:p w14:paraId="65DAF87F" w14:textId="77777777" w:rsidR="000B0D27" w:rsidRDefault="00000000">
      <w:pPr>
        <w:tabs>
          <w:tab w:val="right" w:leader="dot" w:pos="9288"/>
        </w:tabs>
        <w:spacing w:after="20" w:line="240" w:lineRule="auto"/>
        <w:ind w:left="403"/>
      </w:pPr>
      <w:r>
        <w:rPr>
          <w:sz w:val="17"/>
        </w:rPr>
        <w:t>Verification checklist</w:t>
      </w:r>
      <w:r>
        <w:tab/>
        <w:t>4</w:t>
      </w:r>
    </w:p>
    <w:p w14:paraId="1C7BFC00" w14:textId="77777777" w:rsidR="000B0D27" w:rsidRDefault="00000000">
      <w:pPr>
        <w:tabs>
          <w:tab w:val="right" w:leader="dot" w:pos="9288"/>
        </w:tabs>
        <w:spacing w:after="20" w:line="240" w:lineRule="auto"/>
      </w:pPr>
      <w:r>
        <w:rPr>
          <w:b/>
          <w:sz w:val="18"/>
        </w:rPr>
        <w:t>17. Is This Career Right for Me?</w:t>
      </w:r>
      <w:r>
        <w:tab/>
        <w:t>4</w:t>
      </w:r>
    </w:p>
    <w:p w14:paraId="5B7F5A00" w14:textId="77777777" w:rsidR="000B0D27" w:rsidRDefault="00000000">
      <w:pPr>
        <w:tabs>
          <w:tab w:val="right" w:leader="dot" w:pos="9288"/>
        </w:tabs>
        <w:spacing w:after="20" w:line="240" w:lineRule="auto"/>
        <w:ind w:left="403"/>
      </w:pPr>
      <w:r>
        <w:rPr>
          <w:sz w:val="17"/>
        </w:rPr>
        <w:lastRenderedPageBreak/>
        <w:t>Decision scorecard</w:t>
      </w:r>
      <w:r>
        <w:tab/>
        <w:t>4</w:t>
      </w:r>
    </w:p>
    <w:p w14:paraId="3FAC8F36" w14:textId="77777777" w:rsidR="000B0D27" w:rsidRDefault="00000000">
      <w:pPr>
        <w:tabs>
          <w:tab w:val="right" w:leader="dot" w:pos="9288"/>
        </w:tabs>
        <w:spacing w:after="20" w:line="240" w:lineRule="auto"/>
      </w:pPr>
      <w:r>
        <w:rPr>
          <w:b/>
          <w:sz w:val="18"/>
        </w:rPr>
        <w:t>18. Thirty-, Sixty-, and Ninety-Day Plan</w:t>
      </w:r>
      <w:r>
        <w:tab/>
        <w:t>4</w:t>
      </w:r>
    </w:p>
    <w:p w14:paraId="59FEE2F5" w14:textId="77777777" w:rsidR="000B0D27" w:rsidRDefault="00000000">
      <w:pPr>
        <w:tabs>
          <w:tab w:val="right" w:leader="dot" w:pos="9288"/>
        </w:tabs>
        <w:spacing w:after="20" w:line="240" w:lineRule="auto"/>
        <w:ind w:left="403"/>
      </w:pPr>
      <w:r>
        <w:rPr>
          <w:sz w:val="17"/>
        </w:rPr>
        <w:t>First 90 days</w:t>
      </w:r>
      <w:r>
        <w:tab/>
        <w:t>4</w:t>
      </w:r>
    </w:p>
    <w:p w14:paraId="2255B0C4" w14:textId="77777777" w:rsidR="000B0D27" w:rsidRDefault="00000000">
      <w:pPr>
        <w:tabs>
          <w:tab w:val="right" w:leader="dot" w:pos="9288"/>
        </w:tabs>
        <w:spacing w:after="20" w:line="240" w:lineRule="auto"/>
      </w:pPr>
      <w:r>
        <w:rPr>
          <w:b/>
          <w:sz w:val="18"/>
        </w:rPr>
        <w:t>19. Twelve-Week Entry Plan</w:t>
      </w:r>
      <w:r>
        <w:tab/>
        <w:t>4</w:t>
      </w:r>
    </w:p>
    <w:p w14:paraId="4C6B07EC" w14:textId="77777777" w:rsidR="000B0D27" w:rsidRDefault="00000000">
      <w:pPr>
        <w:tabs>
          <w:tab w:val="right" w:leader="dot" w:pos="9288"/>
        </w:tabs>
        <w:spacing w:after="20" w:line="240" w:lineRule="auto"/>
        <w:ind w:left="403"/>
      </w:pPr>
      <w:r>
        <w:rPr>
          <w:sz w:val="17"/>
        </w:rPr>
        <w:t>Sequential action plan</w:t>
      </w:r>
      <w:r>
        <w:tab/>
        <w:t>4</w:t>
      </w:r>
    </w:p>
    <w:p w14:paraId="411BD5D5" w14:textId="77777777" w:rsidR="000B0D27" w:rsidRDefault="00000000">
      <w:pPr>
        <w:tabs>
          <w:tab w:val="right" w:leader="dot" w:pos="9288"/>
        </w:tabs>
        <w:spacing w:after="20" w:line="240" w:lineRule="auto"/>
      </w:pPr>
      <w:r>
        <w:rPr>
          <w:b/>
          <w:sz w:val="18"/>
        </w:rPr>
        <w:t>20. Worksheets</w:t>
      </w:r>
      <w:r>
        <w:tab/>
        <w:t>4</w:t>
      </w:r>
    </w:p>
    <w:p w14:paraId="63E711D6" w14:textId="77777777" w:rsidR="000B0D27" w:rsidRDefault="00000000">
      <w:pPr>
        <w:tabs>
          <w:tab w:val="right" w:leader="dot" w:pos="9288"/>
        </w:tabs>
        <w:spacing w:after="20" w:line="240" w:lineRule="auto"/>
        <w:ind w:left="403"/>
      </w:pPr>
      <w:r>
        <w:rPr>
          <w:sz w:val="17"/>
        </w:rPr>
        <w:t>Cost and agreement worksheets</w:t>
      </w:r>
      <w:r>
        <w:tab/>
        <w:t>4</w:t>
      </w:r>
    </w:p>
    <w:p w14:paraId="32A42732" w14:textId="77777777" w:rsidR="000B0D27" w:rsidRDefault="00000000">
      <w:pPr>
        <w:tabs>
          <w:tab w:val="right" w:leader="dot" w:pos="9288"/>
        </w:tabs>
        <w:spacing w:after="20" w:line="240" w:lineRule="auto"/>
      </w:pPr>
      <w:r>
        <w:rPr>
          <w:b/>
          <w:sz w:val="18"/>
        </w:rPr>
        <w:t>21. Sources, Versioning, and Maintenance</w:t>
      </w:r>
      <w:r>
        <w:tab/>
        <w:t>4</w:t>
      </w:r>
    </w:p>
    <w:p w14:paraId="5E806495" w14:textId="77777777" w:rsidR="000B0D27" w:rsidRDefault="00000000">
      <w:pPr>
        <w:tabs>
          <w:tab w:val="right" w:leader="dot" w:pos="9288"/>
        </w:tabs>
        <w:spacing w:after="20" w:line="240" w:lineRule="auto"/>
        <w:ind w:left="403"/>
      </w:pPr>
      <w:r>
        <w:rPr>
          <w:sz w:val="17"/>
        </w:rPr>
        <w:t>Official sources</w:t>
      </w:r>
      <w:r>
        <w:tab/>
        <w:t>4</w:t>
      </w:r>
    </w:p>
    <w:p w14:paraId="7E9F838A" w14:textId="77777777" w:rsidR="000B0D27" w:rsidRDefault="00000000">
      <w:pPr>
        <w:tabs>
          <w:tab w:val="right" w:leader="dot" w:pos="9288"/>
        </w:tabs>
        <w:spacing w:after="20" w:line="240" w:lineRule="auto"/>
        <w:ind w:left="403"/>
      </w:pPr>
      <w:r>
        <w:rPr>
          <w:sz w:val="17"/>
        </w:rPr>
        <w:t>Correction policy</w:t>
      </w:r>
      <w:r>
        <w:tab/>
        <w:t>4</w:t>
      </w:r>
    </w:p>
    <w:p w14:paraId="4886360D" w14:textId="77777777" w:rsidR="000B0D27" w:rsidRDefault="00000000">
      <w:pPr>
        <w:pStyle w:val="Heading1"/>
      </w:pPr>
      <w:r>
        <w:t>1. How to Use This Guide</w:t>
      </w:r>
    </w:p>
    <w:p w14:paraId="5FD4605F" w14:textId="77777777" w:rsidR="000B0D27" w:rsidRDefault="00000000">
      <w:pPr>
        <w:pStyle w:val="Heading2"/>
      </w:pPr>
      <w:r>
        <w:t>Decision process</w:t>
      </w:r>
    </w:p>
    <w:p w14:paraId="7181F992" w14:textId="77777777" w:rsidR="000B0D27" w:rsidRDefault="00000000">
      <w:pPr>
        <w:pStyle w:val="ListBullet"/>
        <w:ind w:left="389" w:hanging="245"/>
      </w:pPr>
      <w:r>
        <w:t>Understand the work before choosing a school or credential.</w:t>
      </w:r>
    </w:p>
    <w:p w14:paraId="225046CF" w14:textId="77777777" w:rsidR="000B0D27" w:rsidRDefault="00000000">
      <w:pPr>
        <w:pStyle w:val="ListBullet"/>
        <w:ind w:left="389" w:hanging="245"/>
      </w:pPr>
      <w:r>
        <w:t>Compare legal requirements, employer preferences, and optional advantages separately.</w:t>
      </w:r>
    </w:p>
    <w:p w14:paraId="7CB934E8" w14:textId="77777777" w:rsidR="000B0D27" w:rsidRDefault="00000000">
      <w:pPr>
        <w:pStyle w:val="ListBullet"/>
        <w:ind w:left="389" w:hanging="245"/>
      </w:pPr>
      <w:r>
        <w:t>Test your interest through safe simulations, job shadowing, informational interviews, or supervised entry-level exposure.</w:t>
      </w:r>
    </w:p>
    <w:p w14:paraId="682FB3F2" w14:textId="77777777" w:rsidR="000B0D27" w:rsidRDefault="00000000">
      <w:pPr>
        <w:pStyle w:val="ListBullet"/>
        <w:ind w:left="389" w:hanging="245"/>
      </w:pPr>
      <w:r>
        <w:t>Verify every material claim with current local sources before paying, borrowing, relocating, or signing.</w:t>
      </w:r>
    </w:p>
    <w:p w14:paraId="09173AEF" w14:textId="77777777" w:rsidR="000B0D27" w:rsidRDefault="00000000">
      <w:pPr>
        <w:pStyle w:val="ListBullet"/>
        <w:ind w:left="389" w:hanging="245"/>
      </w:pPr>
      <w:r>
        <w:t>Keep copies of job postings, school disclosures, benefit agreements, licenses, apprenticeship hours, evaluations, and accommodation decisions.</w:t>
      </w:r>
    </w:p>
    <w:p w14:paraId="5B3CAB81" w14:textId="77777777" w:rsidR="000B0D27" w:rsidRDefault="00000000">
      <w:pPr>
        <w:pStyle w:val="Heading2"/>
      </w:pPr>
      <w:r>
        <w:t>Key terms</w:t>
      </w:r>
    </w:p>
    <w:tbl>
      <w:tblPr>
        <w:tblStyle w:val="TableGrid"/>
        <w:tblW w:w="0" w:type="auto"/>
        <w:jc w:val="center"/>
        <w:tblLook w:val="04A0" w:firstRow="1" w:lastRow="0" w:firstColumn="1" w:lastColumn="0" w:noHBand="0" w:noVBand="1"/>
      </w:tblPr>
      <w:tblGrid>
        <w:gridCol w:w="5078"/>
        <w:gridCol w:w="5078"/>
      </w:tblGrid>
      <w:tr w:rsidR="000B0D27" w14:paraId="169BFC7D" w14:textId="77777777">
        <w:trPr>
          <w:tblHeader/>
          <w:jc w:val="center"/>
        </w:trPr>
        <w:tc>
          <w:tcPr>
            <w:tcW w:w="5083" w:type="dxa"/>
          </w:tcPr>
          <w:p w14:paraId="418C550C" w14:textId="77777777" w:rsidR="000B0D27" w:rsidRDefault="00000000">
            <w:pPr>
              <w:spacing w:after="20"/>
            </w:pPr>
            <w:r>
              <w:rPr>
                <w:b/>
                <w:sz w:val="17"/>
              </w:rPr>
              <w:t>Term</w:t>
            </w:r>
          </w:p>
        </w:tc>
        <w:tc>
          <w:tcPr>
            <w:tcW w:w="5083" w:type="dxa"/>
          </w:tcPr>
          <w:p w14:paraId="3FA77764" w14:textId="77777777" w:rsidR="000B0D27" w:rsidRDefault="00000000">
            <w:pPr>
              <w:spacing w:after="20"/>
            </w:pPr>
            <w:r>
              <w:rPr>
                <w:b/>
                <w:sz w:val="17"/>
              </w:rPr>
              <w:t>Plain-language meaning</w:t>
            </w:r>
          </w:p>
        </w:tc>
      </w:tr>
      <w:tr w:rsidR="000B0D27" w14:paraId="50CDB18D" w14:textId="77777777">
        <w:trPr>
          <w:jc w:val="center"/>
        </w:trPr>
        <w:tc>
          <w:tcPr>
            <w:tcW w:w="5083" w:type="dxa"/>
          </w:tcPr>
          <w:p w14:paraId="793213FC" w14:textId="77777777" w:rsidR="000B0D27" w:rsidRDefault="00000000">
            <w:pPr>
              <w:spacing w:after="20"/>
            </w:pPr>
            <w:r>
              <w:rPr>
                <w:sz w:val="17"/>
              </w:rPr>
              <w:t>Apprenticeship</w:t>
            </w:r>
          </w:p>
        </w:tc>
        <w:tc>
          <w:tcPr>
            <w:tcW w:w="5083" w:type="dxa"/>
          </w:tcPr>
          <w:p w14:paraId="11359CD1" w14:textId="77777777" w:rsidR="000B0D27" w:rsidRDefault="00000000">
            <w:pPr>
              <w:spacing w:after="20"/>
            </w:pPr>
            <w:r>
              <w:rPr>
                <w:sz w:val="17"/>
              </w:rPr>
              <w:t>Paid employment combined with structured on-the-job learning and related instruction.</w:t>
            </w:r>
          </w:p>
        </w:tc>
      </w:tr>
      <w:tr w:rsidR="000B0D27" w14:paraId="2F47CB18" w14:textId="77777777">
        <w:trPr>
          <w:jc w:val="center"/>
        </w:trPr>
        <w:tc>
          <w:tcPr>
            <w:tcW w:w="5083" w:type="dxa"/>
          </w:tcPr>
          <w:p w14:paraId="7E214DD4" w14:textId="77777777" w:rsidR="000B0D27" w:rsidRDefault="00000000">
            <w:pPr>
              <w:spacing w:after="20"/>
            </w:pPr>
            <w:r>
              <w:rPr>
                <w:sz w:val="17"/>
              </w:rPr>
              <w:t>Qualification</w:t>
            </w:r>
          </w:p>
        </w:tc>
        <w:tc>
          <w:tcPr>
            <w:tcW w:w="5083" w:type="dxa"/>
          </w:tcPr>
          <w:p w14:paraId="5EB3B586" w14:textId="77777777" w:rsidR="000B0D27" w:rsidRDefault="00000000">
            <w:pPr>
              <w:spacing w:after="20"/>
            </w:pPr>
            <w:r>
              <w:rPr>
                <w:sz w:val="17"/>
              </w:rPr>
              <w:t>Documented evidence that a worker has been trained, evaluated, and authorized for a defined task.</w:t>
            </w:r>
          </w:p>
        </w:tc>
      </w:tr>
      <w:tr w:rsidR="000B0D27" w14:paraId="6805DBE3" w14:textId="77777777">
        <w:trPr>
          <w:jc w:val="center"/>
        </w:trPr>
        <w:tc>
          <w:tcPr>
            <w:tcW w:w="5083" w:type="dxa"/>
          </w:tcPr>
          <w:p w14:paraId="70472365" w14:textId="77777777" w:rsidR="000B0D27" w:rsidRDefault="00000000">
            <w:pPr>
              <w:spacing w:after="20"/>
            </w:pPr>
            <w:r>
              <w:rPr>
                <w:sz w:val="17"/>
              </w:rPr>
              <w:t>Competency</w:t>
            </w:r>
          </w:p>
        </w:tc>
        <w:tc>
          <w:tcPr>
            <w:tcW w:w="5083" w:type="dxa"/>
          </w:tcPr>
          <w:p w14:paraId="7425C510" w14:textId="77777777" w:rsidR="000B0D27" w:rsidRDefault="00000000">
            <w:pPr>
              <w:spacing w:after="20"/>
            </w:pPr>
            <w:r>
              <w:rPr>
                <w:sz w:val="17"/>
              </w:rPr>
              <w:t>Demonstrated ability to perform a task safely and correctly.</w:t>
            </w:r>
          </w:p>
        </w:tc>
      </w:tr>
      <w:tr w:rsidR="000B0D27" w14:paraId="13EF2F2C" w14:textId="77777777">
        <w:trPr>
          <w:jc w:val="center"/>
        </w:trPr>
        <w:tc>
          <w:tcPr>
            <w:tcW w:w="5083" w:type="dxa"/>
          </w:tcPr>
          <w:p w14:paraId="43D19504" w14:textId="77777777" w:rsidR="000B0D27" w:rsidRDefault="00000000">
            <w:pPr>
              <w:spacing w:after="20"/>
            </w:pPr>
            <w:r>
              <w:rPr>
                <w:sz w:val="17"/>
              </w:rPr>
              <w:t>Scope</w:t>
            </w:r>
          </w:p>
        </w:tc>
        <w:tc>
          <w:tcPr>
            <w:tcW w:w="5083" w:type="dxa"/>
          </w:tcPr>
          <w:p w14:paraId="5A4E9677" w14:textId="77777777" w:rsidR="000B0D27" w:rsidRDefault="00000000">
            <w:pPr>
              <w:spacing w:after="20"/>
            </w:pPr>
            <w:r>
              <w:rPr>
                <w:sz w:val="17"/>
              </w:rPr>
              <w:t>The duties a worker is trained, authorized, licensed, and employed to perform.</w:t>
            </w:r>
          </w:p>
        </w:tc>
      </w:tr>
      <w:tr w:rsidR="000B0D27" w14:paraId="6F3DF2A0" w14:textId="77777777">
        <w:trPr>
          <w:jc w:val="center"/>
        </w:trPr>
        <w:tc>
          <w:tcPr>
            <w:tcW w:w="5083" w:type="dxa"/>
          </w:tcPr>
          <w:p w14:paraId="59F15997" w14:textId="77777777" w:rsidR="000B0D27" w:rsidRDefault="00000000">
            <w:pPr>
              <w:spacing w:after="20"/>
            </w:pPr>
            <w:r>
              <w:rPr>
                <w:sz w:val="17"/>
              </w:rPr>
              <w:t>Stop-work authority</w:t>
            </w:r>
          </w:p>
        </w:tc>
        <w:tc>
          <w:tcPr>
            <w:tcW w:w="5083" w:type="dxa"/>
          </w:tcPr>
          <w:p w14:paraId="1B06CEF3" w14:textId="77777777" w:rsidR="000B0D27" w:rsidRDefault="00000000">
            <w:pPr>
              <w:spacing w:after="20"/>
            </w:pPr>
            <w:r>
              <w:rPr>
                <w:sz w:val="17"/>
              </w:rPr>
              <w:t>The responsibility to pause work when an uncontrolled hazard, unclear requirement, or serious quality concern exists.</w:t>
            </w:r>
          </w:p>
        </w:tc>
      </w:tr>
      <w:tr w:rsidR="000B0D27" w14:paraId="2B6EF333" w14:textId="77777777">
        <w:trPr>
          <w:jc w:val="center"/>
        </w:trPr>
        <w:tc>
          <w:tcPr>
            <w:tcW w:w="5083" w:type="dxa"/>
          </w:tcPr>
          <w:p w14:paraId="3691E6BA" w14:textId="77777777" w:rsidR="000B0D27" w:rsidRDefault="00000000">
            <w:pPr>
              <w:spacing w:after="20"/>
            </w:pPr>
            <w:r>
              <w:rPr>
                <w:sz w:val="17"/>
              </w:rPr>
              <w:t>Prorated repayment</w:t>
            </w:r>
          </w:p>
        </w:tc>
        <w:tc>
          <w:tcPr>
            <w:tcW w:w="5083" w:type="dxa"/>
          </w:tcPr>
          <w:p w14:paraId="164D3820" w14:textId="77777777" w:rsidR="000B0D27" w:rsidRDefault="00000000">
            <w:pPr>
              <w:spacing w:after="20"/>
            </w:pPr>
            <w:r>
              <w:rPr>
                <w:sz w:val="17"/>
              </w:rPr>
              <w:t>A training repayment amount that decreases according to a written schedule as the employee completes service.</w:t>
            </w:r>
          </w:p>
        </w:tc>
      </w:tr>
    </w:tbl>
    <w:p w14:paraId="5A74C19E" w14:textId="77777777" w:rsidR="000B0D27" w:rsidRDefault="00000000">
      <w:pPr>
        <w:pStyle w:val="Heading1"/>
      </w:pPr>
      <w:r>
        <w:t>2. What the Work Is Really Like</w:t>
      </w:r>
    </w:p>
    <w:p w14:paraId="4C34BF49" w14:textId="77777777" w:rsidR="000B0D27" w:rsidRDefault="00000000">
      <w:pPr>
        <w:pStyle w:val="Heading2"/>
      </w:pPr>
      <w:r>
        <w:t>Core duties and tools</w:t>
      </w:r>
    </w:p>
    <w:p w14:paraId="1E9B3B26" w14:textId="77777777" w:rsidR="000B0D27" w:rsidRDefault="00000000">
      <w:pPr>
        <w:pStyle w:val="ListBullet"/>
        <w:ind w:left="389" w:hanging="245"/>
      </w:pPr>
      <w:r>
        <w:t>Verify purchase orders, sales orders, packing lists, labels, counts, and condition.</w:t>
      </w:r>
    </w:p>
    <w:p w14:paraId="4438DC4C" w14:textId="77777777" w:rsidR="000B0D27" w:rsidRDefault="00000000">
      <w:pPr>
        <w:pStyle w:val="ListBullet"/>
        <w:ind w:left="389" w:hanging="245"/>
      </w:pPr>
      <w:r>
        <w:t>Prepare shipping documents, bills of lading, carrier instructions, invoices, and customs-support records when authorized.</w:t>
      </w:r>
    </w:p>
    <w:p w14:paraId="546831FD" w14:textId="77777777" w:rsidR="000B0D27" w:rsidRDefault="00000000">
      <w:pPr>
        <w:pStyle w:val="ListBullet"/>
        <w:ind w:left="389" w:hanging="245"/>
      </w:pPr>
      <w:r>
        <w:t>Schedule docks, carriers, pickups, deliveries, and internal material movement.</w:t>
      </w:r>
    </w:p>
    <w:p w14:paraId="3C52A3B5" w14:textId="77777777" w:rsidR="000B0D27" w:rsidRDefault="00000000">
      <w:pPr>
        <w:pStyle w:val="ListBullet"/>
        <w:ind w:left="389" w:hanging="245"/>
      </w:pPr>
      <w:r>
        <w:t>Calculate or verify freight class, weight, dimensions, service level, and routing instructions.</w:t>
      </w:r>
    </w:p>
    <w:p w14:paraId="495F26B4" w14:textId="77777777" w:rsidR="000B0D27" w:rsidRDefault="00000000">
      <w:pPr>
        <w:pStyle w:val="ListBullet"/>
        <w:ind w:left="389" w:hanging="245"/>
      </w:pPr>
      <w:r>
        <w:t>Resolve shortages, overages, damage, misroutes, rejected deliveries, and proof-of-delivery issues.</w:t>
      </w:r>
    </w:p>
    <w:tbl>
      <w:tblPr>
        <w:tblStyle w:val="TableGrid"/>
        <w:tblW w:w="0" w:type="auto"/>
        <w:jc w:val="center"/>
        <w:tblLook w:val="04A0" w:firstRow="1" w:lastRow="0" w:firstColumn="1" w:lastColumn="0" w:noHBand="0" w:noVBand="1"/>
      </w:tblPr>
      <w:tblGrid>
        <w:gridCol w:w="5078"/>
        <w:gridCol w:w="5078"/>
      </w:tblGrid>
      <w:tr w:rsidR="000B0D27" w14:paraId="1CEE93CE" w14:textId="77777777">
        <w:trPr>
          <w:tblHeader/>
          <w:jc w:val="center"/>
        </w:trPr>
        <w:tc>
          <w:tcPr>
            <w:tcW w:w="5083" w:type="dxa"/>
          </w:tcPr>
          <w:p w14:paraId="625C99F6" w14:textId="77777777" w:rsidR="000B0D27" w:rsidRDefault="00000000">
            <w:pPr>
              <w:spacing w:after="20"/>
            </w:pPr>
            <w:r>
              <w:rPr>
                <w:b/>
                <w:sz w:val="17"/>
              </w:rPr>
              <w:t>Common tool or system</w:t>
            </w:r>
          </w:p>
        </w:tc>
        <w:tc>
          <w:tcPr>
            <w:tcW w:w="5083" w:type="dxa"/>
          </w:tcPr>
          <w:p w14:paraId="158B52A7" w14:textId="77777777" w:rsidR="000B0D27" w:rsidRDefault="00000000">
            <w:pPr>
              <w:spacing w:after="20"/>
            </w:pPr>
            <w:r>
              <w:rPr>
                <w:b/>
                <w:sz w:val="17"/>
              </w:rPr>
              <w:t>How it is used</w:t>
            </w:r>
          </w:p>
        </w:tc>
      </w:tr>
      <w:tr w:rsidR="000B0D27" w14:paraId="15DF32B4" w14:textId="77777777">
        <w:trPr>
          <w:jc w:val="center"/>
        </w:trPr>
        <w:tc>
          <w:tcPr>
            <w:tcW w:w="5083" w:type="dxa"/>
          </w:tcPr>
          <w:p w14:paraId="07A91617" w14:textId="77777777" w:rsidR="000B0D27" w:rsidRDefault="00000000">
            <w:pPr>
              <w:spacing w:after="20"/>
            </w:pPr>
            <w:r>
              <w:rPr>
                <w:sz w:val="17"/>
              </w:rPr>
              <w:t>Transportation, warehouse, and enterprise systems</w:t>
            </w:r>
          </w:p>
        </w:tc>
        <w:tc>
          <w:tcPr>
            <w:tcW w:w="5083" w:type="dxa"/>
          </w:tcPr>
          <w:p w14:paraId="7CC11212" w14:textId="77777777" w:rsidR="000B0D27" w:rsidRDefault="00000000">
            <w:pPr>
              <w:spacing w:after="20"/>
            </w:pPr>
            <w:r>
              <w:rPr>
                <w:sz w:val="17"/>
              </w:rPr>
              <w:t>Use only after training, inspection, and authorization; follow the employer’s controlled procedure.</w:t>
            </w:r>
          </w:p>
        </w:tc>
      </w:tr>
      <w:tr w:rsidR="000B0D27" w14:paraId="57EC4A08" w14:textId="77777777">
        <w:trPr>
          <w:jc w:val="center"/>
        </w:trPr>
        <w:tc>
          <w:tcPr>
            <w:tcW w:w="5083" w:type="dxa"/>
          </w:tcPr>
          <w:p w14:paraId="2EA8E81A" w14:textId="77777777" w:rsidR="000B0D27" w:rsidRDefault="00000000">
            <w:pPr>
              <w:spacing w:after="20"/>
            </w:pPr>
            <w:r>
              <w:rPr>
                <w:sz w:val="17"/>
              </w:rPr>
              <w:t>Carrier portals, shipping software, scales, dimensioners, printers, and scanners</w:t>
            </w:r>
          </w:p>
        </w:tc>
        <w:tc>
          <w:tcPr>
            <w:tcW w:w="5083" w:type="dxa"/>
          </w:tcPr>
          <w:p w14:paraId="20DCF694" w14:textId="77777777" w:rsidR="000B0D27" w:rsidRDefault="00000000">
            <w:pPr>
              <w:spacing w:after="20"/>
            </w:pPr>
            <w:r>
              <w:rPr>
                <w:sz w:val="17"/>
              </w:rPr>
              <w:t>Use only after training, inspection, and authorization; follow the employer’s controlled procedure.</w:t>
            </w:r>
          </w:p>
        </w:tc>
      </w:tr>
      <w:tr w:rsidR="000B0D27" w14:paraId="023A0503" w14:textId="77777777">
        <w:trPr>
          <w:jc w:val="center"/>
        </w:trPr>
        <w:tc>
          <w:tcPr>
            <w:tcW w:w="5083" w:type="dxa"/>
          </w:tcPr>
          <w:p w14:paraId="1EE0EC93" w14:textId="77777777" w:rsidR="000B0D27" w:rsidRDefault="00000000">
            <w:pPr>
              <w:spacing w:after="20"/>
            </w:pPr>
            <w:r>
              <w:rPr>
                <w:sz w:val="17"/>
              </w:rPr>
              <w:t>Bills of lading, manifests, packing lists, commercial invoices, and receiving records</w:t>
            </w:r>
          </w:p>
        </w:tc>
        <w:tc>
          <w:tcPr>
            <w:tcW w:w="5083" w:type="dxa"/>
          </w:tcPr>
          <w:p w14:paraId="35E08ACF" w14:textId="77777777" w:rsidR="000B0D27" w:rsidRDefault="00000000">
            <w:pPr>
              <w:spacing w:after="20"/>
            </w:pPr>
            <w:r>
              <w:rPr>
                <w:sz w:val="17"/>
              </w:rPr>
              <w:t>Use only after training, inspection, and authorization; follow the employer’s controlled procedure.</w:t>
            </w:r>
          </w:p>
        </w:tc>
      </w:tr>
      <w:tr w:rsidR="000B0D27" w14:paraId="3429C289" w14:textId="77777777">
        <w:trPr>
          <w:jc w:val="center"/>
        </w:trPr>
        <w:tc>
          <w:tcPr>
            <w:tcW w:w="5083" w:type="dxa"/>
          </w:tcPr>
          <w:p w14:paraId="06DF0774" w14:textId="77777777" w:rsidR="000B0D27" w:rsidRDefault="00000000">
            <w:pPr>
              <w:spacing w:after="20"/>
            </w:pPr>
            <w:r>
              <w:rPr>
                <w:sz w:val="17"/>
              </w:rPr>
              <w:t>Dock equipment, pallet jacks, carts, seals, and inspection tools</w:t>
            </w:r>
          </w:p>
        </w:tc>
        <w:tc>
          <w:tcPr>
            <w:tcW w:w="5083" w:type="dxa"/>
          </w:tcPr>
          <w:p w14:paraId="352DABEF" w14:textId="77777777" w:rsidR="000B0D27" w:rsidRDefault="00000000">
            <w:pPr>
              <w:spacing w:after="20"/>
            </w:pPr>
            <w:r>
              <w:rPr>
                <w:sz w:val="17"/>
              </w:rPr>
              <w:t>Use only after training, inspection, and authorization; follow the employer’s controlled procedure.</w:t>
            </w:r>
          </w:p>
        </w:tc>
      </w:tr>
      <w:tr w:rsidR="000B0D27" w14:paraId="33B67BE8" w14:textId="77777777">
        <w:trPr>
          <w:jc w:val="center"/>
        </w:trPr>
        <w:tc>
          <w:tcPr>
            <w:tcW w:w="5083" w:type="dxa"/>
          </w:tcPr>
          <w:p w14:paraId="4118E0BE" w14:textId="77777777" w:rsidR="000B0D27" w:rsidRDefault="00000000">
            <w:pPr>
              <w:spacing w:after="20"/>
            </w:pPr>
            <w:r>
              <w:rPr>
                <w:sz w:val="17"/>
              </w:rPr>
              <w:lastRenderedPageBreak/>
              <w:t>Email, radio, telephone, and appointment-scheduling systems</w:t>
            </w:r>
          </w:p>
        </w:tc>
        <w:tc>
          <w:tcPr>
            <w:tcW w:w="5083" w:type="dxa"/>
          </w:tcPr>
          <w:p w14:paraId="7272A87B" w14:textId="77777777" w:rsidR="000B0D27" w:rsidRDefault="00000000">
            <w:pPr>
              <w:spacing w:after="20"/>
            </w:pPr>
            <w:r>
              <w:rPr>
                <w:sz w:val="17"/>
              </w:rPr>
              <w:t>Use only after training, inspection, and authorization; follow the employer’s controlled procedure.</w:t>
            </w:r>
          </w:p>
        </w:tc>
      </w:tr>
    </w:tbl>
    <w:p w14:paraId="7ABC4B9E" w14:textId="77777777" w:rsidR="000B0D27" w:rsidRDefault="00000000">
      <w:pPr>
        <w:pStyle w:val="Heading2"/>
      </w:pPr>
      <w:r>
        <w:t>Daily, weekly, and project cycles</w:t>
      </w:r>
    </w:p>
    <w:tbl>
      <w:tblPr>
        <w:tblStyle w:val="TableGrid"/>
        <w:tblW w:w="0" w:type="auto"/>
        <w:jc w:val="center"/>
        <w:tblLook w:val="04A0" w:firstRow="1" w:lastRow="0" w:firstColumn="1" w:lastColumn="0" w:noHBand="0" w:noVBand="1"/>
      </w:tblPr>
      <w:tblGrid>
        <w:gridCol w:w="5078"/>
        <w:gridCol w:w="5078"/>
      </w:tblGrid>
      <w:tr w:rsidR="000B0D27" w14:paraId="1AB770E5" w14:textId="77777777">
        <w:trPr>
          <w:tblHeader/>
          <w:jc w:val="center"/>
        </w:trPr>
        <w:tc>
          <w:tcPr>
            <w:tcW w:w="5083" w:type="dxa"/>
          </w:tcPr>
          <w:p w14:paraId="24ADF286" w14:textId="77777777" w:rsidR="000B0D27" w:rsidRDefault="00000000">
            <w:pPr>
              <w:spacing w:after="20"/>
            </w:pPr>
            <w:r>
              <w:rPr>
                <w:b/>
                <w:sz w:val="17"/>
              </w:rPr>
              <w:t>Frequency</w:t>
            </w:r>
          </w:p>
        </w:tc>
        <w:tc>
          <w:tcPr>
            <w:tcW w:w="5083" w:type="dxa"/>
          </w:tcPr>
          <w:p w14:paraId="403DB78D" w14:textId="77777777" w:rsidR="000B0D27" w:rsidRDefault="00000000">
            <w:pPr>
              <w:spacing w:after="20"/>
            </w:pPr>
            <w:r>
              <w:rPr>
                <w:b/>
                <w:sz w:val="17"/>
              </w:rPr>
              <w:t>Typical activities</w:t>
            </w:r>
          </w:p>
        </w:tc>
      </w:tr>
      <w:tr w:rsidR="000B0D27" w14:paraId="5B9D6BEC" w14:textId="77777777">
        <w:trPr>
          <w:jc w:val="center"/>
        </w:trPr>
        <w:tc>
          <w:tcPr>
            <w:tcW w:w="5083" w:type="dxa"/>
          </w:tcPr>
          <w:p w14:paraId="0A72BE69" w14:textId="77777777" w:rsidR="000B0D27" w:rsidRDefault="00000000">
            <w:pPr>
              <w:spacing w:after="20"/>
            </w:pPr>
            <w:r>
              <w:rPr>
                <w:sz w:val="17"/>
              </w:rPr>
              <w:t>Daily</w:t>
            </w:r>
          </w:p>
        </w:tc>
        <w:tc>
          <w:tcPr>
            <w:tcW w:w="5083" w:type="dxa"/>
          </w:tcPr>
          <w:p w14:paraId="6EFF84FA" w14:textId="77777777" w:rsidR="000B0D27" w:rsidRDefault="00000000">
            <w:pPr>
              <w:spacing w:after="20"/>
            </w:pPr>
            <w:r>
              <w:rPr>
                <w:sz w:val="17"/>
              </w:rPr>
              <w:t>Pre-task review; safety and equipment checks; work execution; communication; documentation; housekeeping; shift handoff.</w:t>
            </w:r>
          </w:p>
        </w:tc>
      </w:tr>
      <w:tr w:rsidR="000B0D27" w14:paraId="2FA92F0B" w14:textId="77777777">
        <w:trPr>
          <w:jc w:val="center"/>
        </w:trPr>
        <w:tc>
          <w:tcPr>
            <w:tcW w:w="5083" w:type="dxa"/>
          </w:tcPr>
          <w:p w14:paraId="41421560" w14:textId="77777777" w:rsidR="000B0D27" w:rsidRDefault="00000000">
            <w:pPr>
              <w:spacing w:after="20"/>
            </w:pPr>
            <w:r>
              <w:rPr>
                <w:sz w:val="17"/>
              </w:rPr>
              <w:t>Weekly</w:t>
            </w:r>
          </w:p>
        </w:tc>
        <w:tc>
          <w:tcPr>
            <w:tcW w:w="5083" w:type="dxa"/>
          </w:tcPr>
          <w:p w14:paraId="1F3AD925" w14:textId="77777777" w:rsidR="000B0D27" w:rsidRDefault="00000000">
            <w:pPr>
              <w:spacing w:after="20"/>
            </w:pPr>
            <w:r>
              <w:rPr>
                <w:sz w:val="17"/>
              </w:rPr>
              <w:t>Inventory or tool checks; schedule review; quality trends; preventive tasks; training; coordination with other functions.</w:t>
            </w:r>
          </w:p>
        </w:tc>
      </w:tr>
      <w:tr w:rsidR="000B0D27" w14:paraId="74A4A097" w14:textId="77777777">
        <w:trPr>
          <w:jc w:val="center"/>
        </w:trPr>
        <w:tc>
          <w:tcPr>
            <w:tcW w:w="5083" w:type="dxa"/>
          </w:tcPr>
          <w:p w14:paraId="087E813B" w14:textId="77777777" w:rsidR="000B0D27" w:rsidRDefault="00000000">
            <w:pPr>
              <w:spacing w:after="20"/>
            </w:pPr>
            <w:r>
              <w:rPr>
                <w:sz w:val="17"/>
              </w:rPr>
              <w:t>Monthly or periodic</w:t>
            </w:r>
          </w:p>
        </w:tc>
        <w:tc>
          <w:tcPr>
            <w:tcW w:w="5083" w:type="dxa"/>
          </w:tcPr>
          <w:p w14:paraId="78306BCD" w14:textId="77777777" w:rsidR="000B0D27" w:rsidRDefault="00000000">
            <w:pPr>
              <w:spacing w:after="20"/>
            </w:pPr>
            <w:r>
              <w:rPr>
                <w:sz w:val="17"/>
              </w:rPr>
              <w:t>Formal inspections, calibration or maintenance, performance review, compliance records, skills progression, and emergency drills.</w:t>
            </w:r>
          </w:p>
        </w:tc>
      </w:tr>
      <w:tr w:rsidR="000B0D27" w14:paraId="388355C3" w14:textId="77777777">
        <w:trPr>
          <w:jc w:val="center"/>
        </w:trPr>
        <w:tc>
          <w:tcPr>
            <w:tcW w:w="5083" w:type="dxa"/>
          </w:tcPr>
          <w:p w14:paraId="6AB1AA47" w14:textId="77777777" w:rsidR="000B0D27" w:rsidRDefault="00000000">
            <w:pPr>
              <w:spacing w:after="20"/>
            </w:pPr>
            <w:r>
              <w:rPr>
                <w:sz w:val="17"/>
              </w:rPr>
              <w:t>Project or seasonal</w:t>
            </w:r>
          </w:p>
        </w:tc>
        <w:tc>
          <w:tcPr>
            <w:tcW w:w="5083" w:type="dxa"/>
          </w:tcPr>
          <w:p w14:paraId="3CDE5583" w14:textId="77777777" w:rsidR="000B0D27" w:rsidRDefault="00000000">
            <w:pPr>
              <w:spacing w:after="20"/>
            </w:pPr>
            <w:r>
              <w:rPr>
                <w:sz w:val="17"/>
              </w:rPr>
              <w:t>Mobilization, material planning, permits, changing schedules, peak workload, weather, shutdowns, customer acceptance, and closeout.</w:t>
            </w:r>
          </w:p>
        </w:tc>
      </w:tr>
    </w:tbl>
    <w:p w14:paraId="217DE525" w14:textId="77777777" w:rsidR="000B0D27" w:rsidRDefault="00000000">
      <w:pPr>
        <w:pStyle w:val="Heading1"/>
      </w:pPr>
      <w:r>
        <w:t>3. Career Fit and Work Conditions</w:t>
      </w:r>
    </w:p>
    <w:p w14:paraId="75CC84F8" w14:textId="77777777" w:rsidR="000B0D27" w:rsidRDefault="00000000">
      <w:pPr>
        <w:pStyle w:val="Heading2"/>
      </w:pPr>
      <w:r>
        <w:t>Strengths and constraints</w:t>
      </w:r>
    </w:p>
    <w:p w14:paraId="421617B4" w14:textId="77777777" w:rsidR="000B0D27" w:rsidRDefault="00000000">
      <w:pPr>
        <w:pStyle w:val="ListBullet"/>
        <w:ind w:left="389" w:hanging="245"/>
      </w:pPr>
      <w:r>
        <w:t>Attention to detail and willingness to verify rather than guess.</w:t>
      </w:r>
    </w:p>
    <w:p w14:paraId="649826BC" w14:textId="77777777" w:rsidR="000B0D27" w:rsidRDefault="00000000">
      <w:pPr>
        <w:pStyle w:val="ListBullet"/>
        <w:ind w:left="389" w:hanging="245"/>
      </w:pPr>
      <w:r>
        <w:t>Reliable communication, documentation, and follow-through.</w:t>
      </w:r>
    </w:p>
    <w:p w14:paraId="3C12EC0A" w14:textId="77777777" w:rsidR="000B0D27" w:rsidRDefault="00000000">
      <w:pPr>
        <w:pStyle w:val="ListBullet"/>
        <w:ind w:left="389" w:hanging="245"/>
      </w:pPr>
      <w:r>
        <w:t>Respect for safety, quality, authorization, and other workers’ expertise.</w:t>
      </w:r>
    </w:p>
    <w:p w14:paraId="3CF60B22" w14:textId="77777777" w:rsidR="000B0D27" w:rsidRDefault="00000000">
      <w:pPr>
        <w:pStyle w:val="ListBullet"/>
        <w:ind w:left="389" w:hanging="245"/>
      </w:pPr>
      <w:r>
        <w:t>Ability to learn tools, systems, measurements, terminology, and changing procedures.</w:t>
      </w:r>
    </w:p>
    <w:p w14:paraId="4615E67A" w14:textId="77777777" w:rsidR="000B0D27" w:rsidRDefault="00000000">
      <w:pPr>
        <w:pStyle w:val="ListBullet"/>
        <w:ind w:left="389" w:hanging="245"/>
      </w:pPr>
      <w:r>
        <w:t>Realistic tolerance for the physical, schedule, environment, and interpersonal demands of the selected work setting.</w:t>
      </w:r>
    </w:p>
    <w:p w14:paraId="5137A8F7" w14:textId="77777777" w:rsidR="000B0D27" w:rsidRDefault="00000000">
      <w:pPr>
        <w:pStyle w:val="Heading2"/>
      </w:pPr>
      <w:r>
        <w:t>Who should pause</w:t>
      </w:r>
    </w:p>
    <w:p w14:paraId="5F59F2FB" w14:textId="77777777" w:rsidR="000B0D27" w:rsidRDefault="00000000">
      <w:pPr>
        <w:pStyle w:val="ListBullet"/>
        <w:ind w:left="389" w:hanging="245"/>
      </w:pPr>
      <w:r>
        <w:t>A licensing, driving, background, physical, or work-authorization requirement has not been verified.</w:t>
      </w:r>
    </w:p>
    <w:p w14:paraId="18CB6C90" w14:textId="77777777" w:rsidR="000B0D27" w:rsidRDefault="00000000">
      <w:pPr>
        <w:pStyle w:val="ListBullet"/>
        <w:ind w:left="389" w:hanging="245"/>
      </w:pPr>
      <w:r>
        <w:t>The training cost depends on optimistic wages or guaranteed placement claims.</w:t>
      </w:r>
    </w:p>
    <w:p w14:paraId="4F10A0EF" w14:textId="77777777" w:rsidR="000B0D27" w:rsidRDefault="00000000">
      <w:pPr>
        <w:pStyle w:val="ListBullet"/>
        <w:ind w:left="389" w:hanging="245"/>
      </w:pPr>
      <w:r>
        <w:t>The full pathway is inaccessible or conflicts with medical, caregiving, transportation, or scheduling needs.</w:t>
      </w:r>
    </w:p>
    <w:p w14:paraId="4BFADBBF" w14:textId="77777777" w:rsidR="000B0D27" w:rsidRDefault="00000000">
      <w:pPr>
        <w:pStyle w:val="ListBullet"/>
        <w:ind w:left="389" w:hanging="245"/>
      </w:pPr>
      <w:r>
        <w:t>The employer or school refuses written terms, costs, outcomes, safety information, or repayment rules.</w:t>
      </w:r>
    </w:p>
    <w:p w14:paraId="71CD0FF1" w14:textId="77777777" w:rsidR="000B0D27" w:rsidRDefault="00000000">
      <w:pPr>
        <w:pStyle w:val="ListBullet"/>
        <w:ind w:left="389" w:hanging="245"/>
      </w:pPr>
      <w:r>
        <w:t>The reader is being pressured to work beyond training or hide errors, incidents, defects, or delays.</w:t>
      </w:r>
    </w:p>
    <w:p w14:paraId="62E97D6B" w14:textId="77777777" w:rsidR="000B0D27" w:rsidRDefault="00000000">
      <w:pPr>
        <w:pStyle w:val="Heading1"/>
      </w:pPr>
      <w:r>
        <w:t>4. Safety, Scope, and Stop-Work Boundaries</w:t>
      </w:r>
    </w:p>
    <w:p w14:paraId="327D6F3A" w14:textId="77777777" w:rsidR="000B0D27" w:rsidRDefault="00000000">
      <w:pPr>
        <w:pStyle w:val="Heading2"/>
      </w:pPr>
      <w:r>
        <w:t>Hazards and controls</w:t>
      </w:r>
    </w:p>
    <w:p w14:paraId="1120D97E" w14:textId="77777777" w:rsidR="000B0D27" w:rsidRDefault="00000000">
      <w:pPr>
        <w:pStyle w:val="ListBullet"/>
        <w:ind w:left="389" w:hanging="245"/>
      </w:pPr>
      <w:r>
        <w:t>Dock edges, trailers, forklifts, moving vehicles, lifting, and weather</w:t>
      </w:r>
    </w:p>
    <w:p w14:paraId="34446CF3" w14:textId="77777777" w:rsidR="000B0D27" w:rsidRDefault="00000000">
      <w:pPr>
        <w:pStyle w:val="ListBullet"/>
        <w:ind w:left="389" w:hanging="245"/>
      </w:pPr>
      <w:r>
        <w:t>Fraudulent pickup requests, cargo theft, data exposure, and altered routing instructions</w:t>
      </w:r>
    </w:p>
    <w:p w14:paraId="40146644" w14:textId="77777777" w:rsidR="000B0D27" w:rsidRDefault="00000000">
      <w:pPr>
        <w:pStyle w:val="ListBullet"/>
        <w:ind w:left="389" w:hanging="245"/>
      </w:pPr>
      <w:r>
        <w:t>Misdeclared hazardous material or international documentation</w:t>
      </w:r>
    </w:p>
    <w:p w14:paraId="69A41D2F" w14:textId="77777777" w:rsidR="000B0D27" w:rsidRDefault="00000000">
      <w:pPr>
        <w:pStyle w:val="ListBullet"/>
        <w:ind w:left="389" w:hanging="245"/>
      </w:pPr>
      <w:r>
        <w:t>Time pressure and conflict among carriers, warehouse staff, and customers</w:t>
      </w:r>
    </w:p>
    <w:p w14:paraId="58009626" w14:textId="77777777" w:rsidR="000B0D27" w:rsidRDefault="00000000">
      <w:pPr>
        <w:pStyle w:val="ListBullet"/>
        <w:ind w:left="389" w:hanging="245"/>
      </w:pPr>
      <w:r>
        <w:t>Incorrect quantities, weights, addresses, service levels, or documents</w:t>
      </w:r>
    </w:p>
    <w:p w14:paraId="298D163C" w14:textId="77777777" w:rsidR="000B0D27" w:rsidRDefault="00000000">
      <w:pPr>
        <w:pStyle w:val="Heading2"/>
      </w:pPr>
      <w:r>
        <w:t>Escalation</w:t>
      </w:r>
    </w:p>
    <w:p w14:paraId="249ABAE3" w14:textId="77777777" w:rsidR="000B0D27" w:rsidRDefault="00000000">
      <w:pPr>
        <w:pStyle w:val="ListBullet"/>
        <w:ind w:left="389" w:hanging="245"/>
      </w:pPr>
      <w:r>
        <w:t>Do not sign for unverified quantities or condition.</w:t>
      </w:r>
    </w:p>
    <w:p w14:paraId="5F006E0E" w14:textId="77777777" w:rsidR="000B0D27" w:rsidRDefault="00000000">
      <w:pPr>
        <w:pStyle w:val="ListBullet"/>
        <w:ind w:left="389" w:hanging="245"/>
      </w:pPr>
      <w:r>
        <w:t>Do not classify regulated or hazardous shipments without required training and authorization.</w:t>
      </w:r>
    </w:p>
    <w:p w14:paraId="2E8AF5E4" w14:textId="77777777" w:rsidR="000B0D27" w:rsidRDefault="00000000">
      <w:pPr>
        <w:pStyle w:val="ListBullet"/>
        <w:ind w:left="389" w:hanging="245"/>
      </w:pPr>
      <w:r>
        <w:t>Escalate suspicious pickup instructions, seal discrepancies, damaged cargo, missing documentation, and sanctions or export-control concerns.</w:t>
      </w:r>
    </w:p>
    <w:p w14:paraId="2407E766" w14:textId="77777777" w:rsidR="000B0D27" w:rsidRDefault="00000000">
      <w:pPr>
        <w:pStyle w:val="ListBullet"/>
        <w:ind w:left="389" w:hanging="245"/>
      </w:pPr>
      <w:r>
        <w:t>Use the employer’s emergency, incident, quality, environmental, security, and stop-work processes. Retaliation concerns should be documented and raised through appropriate internal or external channels.</w:t>
      </w:r>
    </w:p>
    <w:p w14:paraId="5E44F70A" w14:textId="77777777" w:rsidR="000B0D27" w:rsidRDefault="00000000">
      <w:pPr>
        <w:pStyle w:val="Heading1"/>
      </w:pPr>
      <w:r>
        <w:lastRenderedPageBreak/>
        <w:t>5. Realistic Work Cycles</w:t>
      </w:r>
    </w:p>
    <w:p w14:paraId="16C6234F" w14:textId="77777777" w:rsidR="000B0D27" w:rsidRDefault="00000000">
      <w:pPr>
        <w:pStyle w:val="Heading2"/>
      </w:pPr>
      <w:r>
        <w:t>Work cycle 1: Inbound delivery with shortage</w:t>
      </w:r>
    </w:p>
    <w:p w14:paraId="4A455E06" w14:textId="77777777" w:rsidR="000B0D27" w:rsidRDefault="00000000">
      <w:r>
        <w:t>Count and inspect before acceptance when possible, note exceptions on carrier records, separate discrepancies, create receiving evidence, notify purchasing or supplier contacts, and avoid unsupported inventory adjustments.</w:t>
      </w:r>
    </w:p>
    <w:p w14:paraId="6234DB3A" w14:textId="77777777" w:rsidR="000B0D27" w:rsidRDefault="00000000">
      <w:pPr>
        <w:pStyle w:val="ListBullet"/>
        <w:ind w:left="389" w:hanging="245"/>
      </w:pPr>
      <w:r>
        <w:t>Confirm the requirement and your authority.</w:t>
      </w:r>
    </w:p>
    <w:p w14:paraId="20CB321D" w14:textId="77777777" w:rsidR="000B0D27" w:rsidRDefault="00000000">
      <w:pPr>
        <w:pStyle w:val="ListBullet"/>
        <w:ind w:left="389" w:hanging="245"/>
      </w:pPr>
      <w:r>
        <w:t>Identify hazards, dependencies, records, and people affected.</w:t>
      </w:r>
    </w:p>
    <w:p w14:paraId="2E4E478C" w14:textId="77777777" w:rsidR="000B0D27" w:rsidRDefault="00000000">
      <w:pPr>
        <w:pStyle w:val="ListBullet"/>
        <w:ind w:left="389" w:hanging="245"/>
      </w:pPr>
      <w:r>
        <w:t>Perform the task using the approved method and current information.</w:t>
      </w:r>
    </w:p>
    <w:p w14:paraId="0C1B8481" w14:textId="77777777" w:rsidR="000B0D27" w:rsidRDefault="00000000">
      <w:pPr>
        <w:pStyle w:val="ListBullet"/>
        <w:ind w:left="389" w:hanging="245"/>
      </w:pPr>
      <w:r>
        <w:t>Check the result against objective acceptance criteria.</w:t>
      </w:r>
    </w:p>
    <w:p w14:paraId="16B6F6A6" w14:textId="77777777" w:rsidR="000B0D27" w:rsidRDefault="00000000">
      <w:pPr>
        <w:pStyle w:val="ListBullet"/>
        <w:ind w:left="389" w:hanging="245"/>
      </w:pPr>
      <w:r>
        <w:t>Document evidence, communicate status, and escalate unresolved risk.</w:t>
      </w:r>
    </w:p>
    <w:p w14:paraId="0420F11C" w14:textId="77777777" w:rsidR="000B0D27" w:rsidRDefault="00000000">
      <w:pPr>
        <w:pStyle w:val="Heading2"/>
      </w:pPr>
      <w:r>
        <w:t>Work cycle 2: Urgent outbound shipment</w:t>
      </w:r>
    </w:p>
    <w:p w14:paraId="7ECE787D" w14:textId="77777777" w:rsidR="000B0D27" w:rsidRDefault="00000000">
      <w:r>
        <w:t>Confirm authorization and customer requirements, validate stock and documentation, select an approved service, secure the load, transmit tracking, and record any premium-freight approval.</w:t>
      </w:r>
    </w:p>
    <w:p w14:paraId="51F151E3" w14:textId="77777777" w:rsidR="000B0D27" w:rsidRDefault="00000000">
      <w:pPr>
        <w:pStyle w:val="ListBullet"/>
        <w:ind w:left="389" w:hanging="245"/>
      </w:pPr>
      <w:r>
        <w:t>Confirm the requirement and your authority.</w:t>
      </w:r>
    </w:p>
    <w:p w14:paraId="31DF62AF" w14:textId="77777777" w:rsidR="000B0D27" w:rsidRDefault="00000000">
      <w:pPr>
        <w:pStyle w:val="ListBullet"/>
        <w:ind w:left="389" w:hanging="245"/>
      </w:pPr>
      <w:r>
        <w:t>Identify hazards, dependencies, records, and people affected.</w:t>
      </w:r>
    </w:p>
    <w:p w14:paraId="61D998A8" w14:textId="77777777" w:rsidR="000B0D27" w:rsidRDefault="00000000">
      <w:pPr>
        <w:pStyle w:val="ListBullet"/>
        <w:ind w:left="389" w:hanging="245"/>
      </w:pPr>
      <w:r>
        <w:t>Perform the task using the approved method and current information.</w:t>
      </w:r>
    </w:p>
    <w:p w14:paraId="73C25100" w14:textId="77777777" w:rsidR="000B0D27" w:rsidRDefault="00000000">
      <w:pPr>
        <w:pStyle w:val="ListBullet"/>
        <w:ind w:left="389" w:hanging="245"/>
      </w:pPr>
      <w:r>
        <w:t>Check the result against objective acceptance criteria.</w:t>
      </w:r>
    </w:p>
    <w:p w14:paraId="00AA6364" w14:textId="77777777" w:rsidR="000B0D27" w:rsidRDefault="00000000">
      <w:pPr>
        <w:pStyle w:val="ListBullet"/>
        <w:ind w:left="389" w:hanging="245"/>
      </w:pPr>
      <w:r>
        <w:t>Document evidence, communicate status, and escalate unresolved risk.</w:t>
      </w:r>
    </w:p>
    <w:p w14:paraId="23B3A682" w14:textId="77777777" w:rsidR="000B0D27" w:rsidRDefault="00000000">
      <w:pPr>
        <w:pStyle w:val="Heading1"/>
      </w:pPr>
      <w:r>
        <w:t>6. Pay, Benefits, and Outlook</w:t>
      </w:r>
    </w:p>
    <w:p w14:paraId="3E077F07" w14:textId="77777777" w:rsidR="000B0D27" w:rsidRDefault="00000000">
      <w:pPr>
        <w:pStyle w:val="Heading2"/>
      </w:pPr>
      <w:r>
        <w:t>National starting point</w:t>
      </w:r>
    </w:p>
    <w:p w14:paraId="40A0FE8E" w14:textId="53E6C070" w:rsidR="000B0D27" w:rsidRDefault="00000000">
      <w:r>
        <w:t xml:space="preserve">The U.S. Bureau of Labor Statistics occupational category used as the closest national reference is Shipping, Receiving, and Inventory Clerks. The May 2024 median annual pay reported by BLS was $43,190. The published outlook is </w:t>
      </w:r>
      <w:r w:rsidR="00B811A6">
        <w:t>included</w:t>
      </w:r>
      <w:r>
        <w:t xml:space="preserve"> within material recording clerks; local freight volume, automation, and industry mix affect demand. These figures are not a promise and may combine roles that differ from this guide’s title.</w:t>
      </w:r>
    </w:p>
    <w:p w14:paraId="7B5268FF" w14:textId="68736DA4" w:rsidR="000B0D27" w:rsidRDefault="00000000">
      <w:pPr>
        <w:pStyle w:val="ListBullet"/>
        <w:ind w:left="389" w:hanging="245"/>
      </w:pPr>
      <w:r>
        <w:t xml:space="preserve">Compare hourly and annual pay; overtime, shift differential, </w:t>
      </w:r>
      <w:r w:rsidR="00B811A6">
        <w:t>per diem</w:t>
      </w:r>
      <w:r>
        <w:t>, travel, bonus, or incentive pay; and the value of benefits.</w:t>
      </w:r>
    </w:p>
    <w:p w14:paraId="2392EF8E" w14:textId="77777777" w:rsidR="000B0D27" w:rsidRDefault="00000000">
      <w:pPr>
        <w:pStyle w:val="ListBullet"/>
        <w:ind w:left="389" w:hanging="245"/>
      </w:pPr>
      <w:r>
        <w:t>Apprentice or trainee wages may begin below journey-level or experienced-worker wages and increase through documented progression.</w:t>
      </w:r>
    </w:p>
    <w:p w14:paraId="56FCEA3C" w14:textId="77777777" w:rsidR="000B0D27" w:rsidRDefault="00000000">
      <w:pPr>
        <w:pStyle w:val="ListBullet"/>
        <w:ind w:left="389" w:hanging="245"/>
      </w:pPr>
      <w:r>
        <w:t>Union agreements, public works, prevailing-wage rules, industry, geography, credentials, schedule, and hazard exposure may materially affect compensation.</w:t>
      </w:r>
    </w:p>
    <w:p w14:paraId="3FB2DCDC" w14:textId="77777777" w:rsidR="000B0D27" w:rsidRDefault="00000000">
      <w:pPr>
        <w:pStyle w:val="ListBullet"/>
        <w:ind w:left="389" w:hanging="245"/>
      </w:pPr>
      <w:r>
        <w:t>Estimate unpaid commute, tools, uniforms, licensing, renewals, insurance, dues, travel, and seasonal downtime.</w:t>
      </w:r>
    </w:p>
    <w:p w14:paraId="4BCFAE53" w14:textId="77777777" w:rsidR="000B0D27" w:rsidRDefault="00000000">
      <w:pPr>
        <w:pStyle w:val="Heading2"/>
      </w:pPr>
      <w:r>
        <w:t>Local wage research</w:t>
      </w:r>
    </w:p>
    <w:p w14:paraId="795F8E26" w14:textId="77777777" w:rsidR="000B0D27" w:rsidRDefault="00000000">
      <w:pPr>
        <w:pStyle w:val="ListBullet"/>
        <w:ind w:left="389" w:hanging="245"/>
      </w:pPr>
      <w:r>
        <w:t>Use BLS state and area data, state workforce sites, current union agreements, public salary schedules, and at least 25 current local job postings.</w:t>
      </w:r>
    </w:p>
    <w:p w14:paraId="61DD4C80" w14:textId="77777777" w:rsidR="000B0D27" w:rsidRDefault="00000000">
      <w:pPr>
        <w:pStyle w:val="ListBullet"/>
        <w:ind w:left="389" w:hanging="245"/>
      </w:pPr>
      <w:r>
        <w:t>Record the posting date, location, wage range, schedule, required experience, credentials, travel, tools, and benefits.</w:t>
      </w:r>
    </w:p>
    <w:p w14:paraId="01CCBEB8" w14:textId="77777777" w:rsidR="000B0D27" w:rsidRDefault="00000000">
      <w:pPr>
        <w:pStyle w:val="ListBullet"/>
        <w:ind w:left="389" w:hanging="245"/>
      </w:pPr>
      <w:r>
        <w:t>Do not combine wages from different occupations without explaining the difference.</w:t>
      </w:r>
    </w:p>
    <w:p w14:paraId="26BD41C2" w14:textId="77777777" w:rsidR="000B0D27" w:rsidRDefault="00000000">
      <w:pPr>
        <w:pStyle w:val="Heading1"/>
      </w:pPr>
      <w:r>
        <w:t>7. Education, Credentials, and Licensing</w:t>
      </w:r>
    </w:p>
    <w:p w14:paraId="459069B3" w14:textId="77777777" w:rsidR="000B0D27" w:rsidRDefault="00000000">
      <w:pPr>
        <w:pStyle w:val="Heading2"/>
      </w:pPr>
      <w:r>
        <w:t>Free-first pathway</w:t>
      </w:r>
    </w:p>
    <w:p w14:paraId="5033C7AD" w14:textId="77777777" w:rsidR="000B0D27" w:rsidRDefault="00000000">
      <w:pPr>
        <w:pStyle w:val="ListBullet"/>
        <w:ind w:left="389" w:hanging="245"/>
      </w:pPr>
      <w:r>
        <w:t>A high school diploma or equivalent and employer training are common; regulated goods may require additional training.</w:t>
      </w:r>
    </w:p>
    <w:p w14:paraId="6D8014E8" w14:textId="77777777" w:rsidR="000B0D27" w:rsidRDefault="00000000">
      <w:pPr>
        <w:pStyle w:val="ListBullet"/>
        <w:ind w:left="389" w:hanging="245"/>
      </w:pPr>
      <w:r>
        <w:t>Begin with public libraries, adult education, employer orientation, community or technical colleges, union or registered apprenticeship information, and reputable open learning.</w:t>
      </w:r>
    </w:p>
    <w:p w14:paraId="65AEF90C" w14:textId="77777777" w:rsidR="000B0D27" w:rsidRDefault="00000000">
      <w:pPr>
        <w:pStyle w:val="ListBullet"/>
        <w:ind w:left="389" w:hanging="245"/>
      </w:pPr>
      <w:r>
        <w:t>Use paid education only when it produces a verified next step such as exam eligibility, transferable credit, documented apprenticeship hours, an employer-recognized competency, or a legally required license.</w:t>
      </w:r>
    </w:p>
    <w:p w14:paraId="04952970" w14:textId="77777777" w:rsidR="000B0D27" w:rsidRDefault="00000000">
      <w:pPr>
        <w:pStyle w:val="ListBullet"/>
        <w:ind w:left="389" w:hanging="245"/>
      </w:pPr>
      <w:r>
        <w:lastRenderedPageBreak/>
        <w:t>Ask employers which credentials they actually require, prefer, or ignore.</w:t>
      </w:r>
    </w:p>
    <w:p w14:paraId="69636CA0" w14:textId="77777777" w:rsidR="000B0D27" w:rsidRDefault="00000000">
      <w:pPr>
        <w:pStyle w:val="Heading2"/>
      </w:pPr>
      <w:r>
        <w:t>School and credential verification</w:t>
      </w:r>
    </w:p>
    <w:p w14:paraId="264B2625" w14:textId="77777777" w:rsidR="000B0D27" w:rsidRDefault="00000000">
      <w:pPr>
        <w:pStyle w:val="ListBullet"/>
        <w:ind w:left="389" w:hanging="245"/>
      </w:pPr>
      <w:r>
        <w:t>Verify institutional and programmatic accreditation, state authorization, licensing-board approval, exam eligibility, credit transfer, completion and pass rates, total cost, refund rules, complaint channels, and school-closure protections.</w:t>
      </w:r>
    </w:p>
    <w:p w14:paraId="2C032220" w14:textId="77777777" w:rsidR="000B0D27" w:rsidRDefault="00000000">
      <w:pPr>
        <w:pStyle w:val="ListBullet"/>
        <w:ind w:left="389" w:hanging="245"/>
      </w:pPr>
      <w:r>
        <w:t>Confirm whether required practical experience, internship, apprenticeship, or placement is guaranteed, competitive, or arranged by the learner.</w:t>
      </w:r>
    </w:p>
    <w:p w14:paraId="0F40E072" w14:textId="77777777" w:rsidR="000B0D27" w:rsidRDefault="00000000">
      <w:pPr>
        <w:pStyle w:val="ListBullet"/>
        <w:ind w:left="389" w:hanging="245"/>
      </w:pPr>
      <w:r>
        <w:t>Confirm whether the credential belongs to the worker and remains useful outside one employer, vendor, union local, state, or country.</w:t>
      </w:r>
    </w:p>
    <w:p w14:paraId="46EF3F71" w14:textId="77777777" w:rsidR="000B0D27" w:rsidRDefault="00000000">
      <w:pPr>
        <w:pStyle w:val="Heading1"/>
      </w:pPr>
      <w:r>
        <w:t>8. Apprenticeships and Employer-Supported Learning</w:t>
      </w:r>
    </w:p>
    <w:p w14:paraId="6361BD92" w14:textId="77777777" w:rsidR="000B0D27" w:rsidRDefault="00000000">
      <w:pPr>
        <w:pStyle w:val="Heading2"/>
      </w:pPr>
      <w:r>
        <w:t>Paid pathways</w:t>
      </w:r>
    </w:p>
    <w:p w14:paraId="37B27CFB" w14:textId="77777777" w:rsidR="000B0D27" w:rsidRDefault="00000000">
      <w:pPr>
        <w:pStyle w:val="ListBullet"/>
        <w:ind w:left="389" w:hanging="245"/>
      </w:pPr>
      <w:r>
        <w:t>Investigate union and nonunion registered apprenticeships, employer apprenticeships, pre-apprenticeships, paid internships, job shadowing, cross-training, mentoring, and rotational programs.</w:t>
      </w:r>
    </w:p>
    <w:p w14:paraId="55717516" w14:textId="77777777" w:rsidR="000B0D27" w:rsidRDefault="00000000">
      <w:pPr>
        <w:pStyle w:val="ListBullet"/>
        <w:ind w:left="389" w:hanging="245"/>
      </w:pPr>
      <w:r>
        <w:t>Verify progressive wages, benefits, classroom hours, work hours, probation, tests, tools, dues, travel, waitlists, licensing credit, portability, accommodations, and sponsor registration.</w:t>
      </w:r>
    </w:p>
    <w:p w14:paraId="7CA5A6E7" w14:textId="77777777" w:rsidR="000B0D27" w:rsidRDefault="00000000">
      <w:pPr>
        <w:pStyle w:val="ListBullet"/>
        <w:ind w:left="389" w:hanging="245"/>
      </w:pPr>
      <w:r>
        <w:t>Healthcare-style clinical placements are not typical for every occupation, but supervised work-based learning should still define pay, status, insurance, supervision, and competency evaluation.</w:t>
      </w:r>
    </w:p>
    <w:p w14:paraId="7A00EAEB" w14:textId="77777777" w:rsidR="000B0D27" w:rsidRDefault="00000000">
      <w:pPr>
        <w:pStyle w:val="Heading2"/>
      </w:pPr>
      <w:r>
        <w:t>Tuition and repayment agreements</w:t>
      </w:r>
    </w:p>
    <w:p w14:paraId="10413515" w14:textId="77777777" w:rsidR="000B0D27" w:rsidRDefault="00000000">
      <w:pPr>
        <w:pStyle w:val="ListBullet"/>
        <w:ind w:left="389" w:hanging="245"/>
      </w:pPr>
      <w:r>
        <w:t>Employers may pay tuition, courses, certifications, licenses, examinations, books, tools, travel, or paid training time when the education benefits the employee and employer.</w:t>
      </w:r>
    </w:p>
    <w:p w14:paraId="309E15E9" w14:textId="77777777" w:rsidR="000B0D27" w:rsidRDefault="00000000">
      <w:pPr>
        <w:pStyle w:val="ListBullet"/>
        <w:ind w:left="389" w:hanging="245"/>
      </w:pPr>
      <w:r>
        <w:t>The agreement may require prior approval, a minimum grade, continued satisfactory employment, and service for a stated period that may extend up to two years.</w:t>
      </w:r>
    </w:p>
    <w:p w14:paraId="3BBB56B9" w14:textId="77777777" w:rsidR="000B0D27" w:rsidRDefault="00000000">
      <w:pPr>
        <w:pStyle w:val="ListBullet"/>
        <w:ind w:left="389" w:hanging="245"/>
      </w:pPr>
      <w:r>
        <w:t>Voluntary departure may trigger full or prorated repayment. The formula, covered expenses, service start date, and deduction rights must be written.</w:t>
      </w:r>
    </w:p>
    <w:p w14:paraId="1CFAD133" w14:textId="77777777" w:rsidR="000B0D27" w:rsidRDefault="00000000">
      <w:pPr>
        <w:pStyle w:val="ListBullet"/>
        <w:ind w:left="389" w:hanging="245"/>
      </w:pPr>
      <w:r>
        <w:t>Layoff, position elimination, facility closure, restructuring, disability, military service, retirement, death, and employer-directed transfer should be addressed explicitly. Seek a written layoff waiver rather than assuming repayment is automatically waived.</w:t>
      </w:r>
    </w:p>
    <w:p w14:paraId="5D384AC5" w14:textId="77777777" w:rsidR="000B0D27" w:rsidRDefault="00000000">
      <w:pPr>
        <w:pStyle w:val="Heading1"/>
      </w:pPr>
      <w:r>
        <w:t>9. Federal and Other Education Support</w:t>
      </w:r>
    </w:p>
    <w:p w14:paraId="53995F13" w14:textId="77777777" w:rsidR="000B0D27" w:rsidRDefault="00000000">
      <w:pPr>
        <w:pStyle w:val="Heading2"/>
      </w:pPr>
      <w:r>
        <w:t>Tax benefits and aid</w:t>
      </w:r>
    </w:p>
    <w:p w14:paraId="3DE1513E" w14:textId="77777777" w:rsidR="000B0D27" w:rsidRDefault="00000000">
      <w:pPr>
        <w:pStyle w:val="ListBullet"/>
        <w:ind w:left="389" w:hanging="245"/>
      </w:pPr>
      <w:r>
        <w:t>For U.S. taxpayers, review current IRS rules for the American Opportunity Tax Credit, Lifetime Learning Credit, and employer educational assistance under Internal Revenue Code Section 127.</w:t>
      </w:r>
    </w:p>
    <w:p w14:paraId="07F67C3D" w14:textId="128E9104" w:rsidR="000B0D27" w:rsidRDefault="00000000">
      <w:pPr>
        <w:pStyle w:val="ListBullet"/>
        <w:ind w:left="389" w:hanging="245"/>
      </w:pPr>
      <w:r>
        <w:t>A tax credit is not an immediate tuition discount</w:t>
      </w:r>
      <w:r w:rsidR="00B42157">
        <w:t>;</w:t>
      </w:r>
      <w:r>
        <w:t xml:space="preserve"> eligibility varies, and qualified expenses differ.</w:t>
      </w:r>
    </w:p>
    <w:p w14:paraId="1608D2EE" w14:textId="77777777" w:rsidR="000B0D27" w:rsidRDefault="00000000">
      <w:pPr>
        <w:pStyle w:val="ListBullet"/>
        <w:ind w:left="389" w:hanging="245"/>
      </w:pPr>
      <w:r>
        <w:t>Also investigate federal and state student aid, workforce grants, vocational rehabilitation, public benefits counseling, veterans’ programs, union funds, employer scholarships, foundations, and nonprofit support.</w:t>
      </w:r>
    </w:p>
    <w:p w14:paraId="6B90B2B9" w14:textId="77777777" w:rsidR="000B0D27" w:rsidRDefault="00000000">
      <w:pPr>
        <w:pStyle w:val="Heading2"/>
      </w:pPr>
      <w:r>
        <w:t>Avoiding double benefits</w:t>
      </w:r>
    </w:p>
    <w:p w14:paraId="2925613D" w14:textId="77777777" w:rsidR="000B0D27" w:rsidRDefault="00000000">
      <w:pPr>
        <w:pStyle w:val="ListBullet"/>
        <w:ind w:left="389" w:hanging="245"/>
      </w:pPr>
      <w:r>
        <w:t>Do not use the same expense for multiple tax-free benefits or credits.</w:t>
      </w:r>
    </w:p>
    <w:p w14:paraId="1A1028B8" w14:textId="77777777" w:rsidR="000B0D27" w:rsidRDefault="00000000">
      <w:pPr>
        <w:pStyle w:val="ListBullet"/>
        <w:ind w:left="389" w:hanging="245"/>
      </w:pPr>
      <w:r>
        <w:t>Keep receipts, school statements, employer agreements, aid notices, and records showing who paid each expense.</w:t>
      </w:r>
    </w:p>
    <w:p w14:paraId="78F6E039" w14:textId="77777777" w:rsidR="000B0D27" w:rsidRDefault="00000000">
      <w:pPr>
        <w:pStyle w:val="ListBullet"/>
        <w:ind w:left="389" w:hanging="245"/>
      </w:pPr>
      <w:r>
        <w:t>Use current official guidance or a qualified tax professional for an individual decision.</w:t>
      </w:r>
    </w:p>
    <w:p w14:paraId="3204F28E" w14:textId="77777777" w:rsidR="000B0D27" w:rsidRDefault="00000000">
      <w:pPr>
        <w:pStyle w:val="Heading1"/>
      </w:pPr>
      <w:r>
        <w:t>10. Accessibility and Inclusion</w:t>
      </w:r>
    </w:p>
    <w:p w14:paraId="02D9F134" w14:textId="77777777" w:rsidR="000B0D27" w:rsidRDefault="00000000">
      <w:pPr>
        <w:pStyle w:val="Heading2"/>
      </w:pPr>
      <w:r>
        <w:t>Education and testing</w:t>
      </w:r>
    </w:p>
    <w:p w14:paraId="7E071388" w14:textId="77777777" w:rsidR="000B0D27" w:rsidRDefault="00000000">
      <w:pPr>
        <w:pStyle w:val="ListBullet"/>
        <w:ind w:left="389" w:hanging="245"/>
      </w:pPr>
      <w:r>
        <w:t>Verify accommodations for admissions, classroom and online learning, laboratories, shops, simulations, practical evaluations, apprenticeship instruction, fieldwork, and certification examinations.</w:t>
      </w:r>
    </w:p>
    <w:p w14:paraId="708538B9" w14:textId="77777777" w:rsidR="000B0D27" w:rsidRDefault="00000000">
      <w:pPr>
        <w:pStyle w:val="ListBullet"/>
        <w:ind w:left="389" w:hanging="245"/>
      </w:pPr>
      <w:r>
        <w:t>The school, employer, apprenticeship sponsor, union, testing body, and worksite may have separate processes.</w:t>
      </w:r>
    </w:p>
    <w:p w14:paraId="41DE0CC4" w14:textId="77777777" w:rsidR="000B0D27" w:rsidRDefault="00000000">
      <w:pPr>
        <w:pStyle w:val="ListBullet"/>
        <w:ind w:left="389" w:hanging="245"/>
      </w:pPr>
      <w:r>
        <w:lastRenderedPageBreak/>
        <w:t>Request accessible technology, alternative formats, captioning, interpreters, ergonomic tools, modified instruction, schedule changes, quiet space, or additional evaluation time when appropriate.</w:t>
      </w:r>
    </w:p>
    <w:p w14:paraId="7E9C82E8" w14:textId="77777777" w:rsidR="000B0D27" w:rsidRDefault="00000000">
      <w:pPr>
        <w:pStyle w:val="Heading2"/>
      </w:pPr>
      <w:r>
        <w:t>Workplace accommodations</w:t>
      </w:r>
    </w:p>
    <w:p w14:paraId="5556F7F7" w14:textId="77777777" w:rsidR="000B0D27" w:rsidRDefault="00000000">
      <w:pPr>
        <w:pStyle w:val="ListBullet"/>
        <w:ind w:left="389" w:hanging="245"/>
      </w:pPr>
      <w:r>
        <w:t>Focus on essential job functions and effective accommodations rather than assumptions about disability.</w:t>
      </w:r>
    </w:p>
    <w:p w14:paraId="047397F9" w14:textId="77777777" w:rsidR="000B0D27" w:rsidRDefault="00000000">
      <w:pPr>
        <w:pStyle w:val="ListBullet"/>
        <w:ind w:left="389" w:hanging="245"/>
      </w:pPr>
      <w:r>
        <w:t>Consider task rotation, mechanical aids, communication methods, predictable scheduling, accessible controls, hearing or vision supports, and written instructions.</w:t>
      </w:r>
    </w:p>
    <w:p w14:paraId="6199EBBE" w14:textId="77777777" w:rsidR="000B0D27" w:rsidRDefault="00000000">
      <w:pPr>
        <w:pStyle w:val="ListBullet"/>
        <w:ind w:left="389" w:hanging="245"/>
      </w:pPr>
      <w:r>
        <w:t>Document interactive-process decisions and protect medical information.</w:t>
      </w:r>
    </w:p>
    <w:p w14:paraId="68F5D261" w14:textId="77777777" w:rsidR="000B0D27" w:rsidRDefault="00000000">
      <w:pPr>
        <w:pStyle w:val="Heading1"/>
      </w:pPr>
      <w:r>
        <w:t>11. Worker Rights and Employment Models</w:t>
      </w:r>
    </w:p>
    <w:p w14:paraId="3994C4D5" w14:textId="77777777" w:rsidR="000B0D27" w:rsidRDefault="00000000">
      <w:pPr>
        <w:pStyle w:val="Heading2"/>
      </w:pPr>
      <w:r>
        <w:t>Wage and hour</w:t>
      </w:r>
    </w:p>
    <w:p w14:paraId="1B4FE0F2" w14:textId="77777777" w:rsidR="000B0D27" w:rsidRDefault="00000000">
      <w:pPr>
        <w:pStyle w:val="ListBullet"/>
        <w:ind w:left="389" w:hanging="245"/>
      </w:pPr>
      <w:r>
        <w:t>Required training, overtime, travel between work sites, waiting time, uniforms, tools, and deductions may be regulated.</w:t>
      </w:r>
    </w:p>
    <w:p w14:paraId="627554EA" w14:textId="77777777" w:rsidR="000B0D27" w:rsidRDefault="00000000">
      <w:pPr>
        <w:pStyle w:val="ListBullet"/>
        <w:ind w:left="389" w:hanging="245"/>
      </w:pPr>
      <w:r>
        <w:t>Unpaid productive work is not made lawful merely by calling it an internship or trial.</w:t>
      </w:r>
    </w:p>
    <w:p w14:paraId="4A478D44" w14:textId="77777777" w:rsidR="000B0D27" w:rsidRDefault="00000000">
      <w:pPr>
        <w:pStyle w:val="ListBullet"/>
        <w:ind w:left="389" w:hanging="245"/>
      </w:pPr>
      <w:r>
        <w:t>Review union agreements, public-works requirements, prevailing wages, benefit eligibility, probation, and grievance procedures when applicable.</w:t>
      </w:r>
    </w:p>
    <w:p w14:paraId="36035800" w14:textId="77777777" w:rsidR="000B0D27" w:rsidRDefault="00000000">
      <w:pPr>
        <w:pStyle w:val="Heading2"/>
      </w:pPr>
      <w:r>
        <w:t>Classification and background barriers</w:t>
      </w:r>
    </w:p>
    <w:p w14:paraId="3953B9DD" w14:textId="77777777" w:rsidR="000B0D27" w:rsidRDefault="00000000">
      <w:pPr>
        <w:pStyle w:val="ListBullet"/>
        <w:ind w:left="389" w:hanging="245"/>
      </w:pPr>
      <w:r>
        <w:t>Employee, contractor, temporary, per-diem, and self-employed arrangements affect taxes, insurance, expenses, overtime, unemployment, workers’ compensation, and control over the work.</w:t>
      </w:r>
    </w:p>
    <w:p w14:paraId="5C0E2029" w14:textId="77777777" w:rsidR="000B0D27" w:rsidRDefault="00000000">
      <w:pPr>
        <w:pStyle w:val="ListBullet"/>
        <w:ind w:left="389" w:hanging="245"/>
      </w:pPr>
      <w:r>
        <w:t>Verify driving, criminal-history, drug-testing, medical, immigration, security, or professional-conduct requirements before spending heavily on training.</w:t>
      </w:r>
    </w:p>
    <w:p w14:paraId="24F4ACAC" w14:textId="77777777" w:rsidR="000B0D27" w:rsidRDefault="00000000">
      <w:pPr>
        <w:pStyle w:val="ListBullet"/>
        <w:ind w:left="389" w:hanging="245"/>
      </w:pPr>
      <w:r>
        <w:t>Training eligibility does not create work authorization or guarantee visa sponsorship.</w:t>
      </w:r>
    </w:p>
    <w:p w14:paraId="59910BEA" w14:textId="77777777" w:rsidR="000B0D27" w:rsidRDefault="00000000">
      <w:pPr>
        <w:pStyle w:val="Heading1"/>
      </w:pPr>
      <w:r>
        <w:t>12. Privacy, Cybersecurity, and Ethical AI</w:t>
      </w:r>
    </w:p>
    <w:p w14:paraId="2C82EA26" w14:textId="77777777" w:rsidR="000B0D27" w:rsidRDefault="00000000">
      <w:pPr>
        <w:pStyle w:val="Heading2"/>
      </w:pPr>
      <w:r>
        <w:t>Records and systems</w:t>
      </w:r>
    </w:p>
    <w:p w14:paraId="355D7AFD" w14:textId="77777777" w:rsidR="000B0D27" w:rsidRDefault="00000000">
      <w:pPr>
        <w:pStyle w:val="ListBullet"/>
        <w:ind w:left="389" w:hanging="245"/>
      </w:pPr>
      <w:r>
        <w:t>Use individual accounts, strong passwords, multifactor authentication, approved devices, and least-privilege access.</w:t>
      </w:r>
    </w:p>
    <w:p w14:paraId="5E4404D0" w14:textId="77777777" w:rsidR="000B0D27" w:rsidRDefault="00000000">
      <w:pPr>
        <w:pStyle w:val="ListBullet"/>
        <w:ind w:left="389" w:hanging="245"/>
      </w:pPr>
      <w:r>
        <w:t>Verify identities, routing changes, payment instructions, pickups, system changes, and requests for sensitive information.</w:t>
      </w:r>
    </w:p>
    <w:p w14:paraId="727995A6" w14:textId="77777777" w:rsidR="000B0D27" w:rsidRDefault="00000000">
      <w:pPr>
        <w:pStyle w:val="ListBullet"/>
        <w:ind w:left="389" w:hanging="245"/>
      </w:pPr>
      <w:r>
        <w:t>Do not alter, backdate, conceal, or invent safety, quality, inventory, production, training, time, or inspection records.</w:t>
      </w:r>
    </w:p>
    <w:p w14:paraId="3D6EE556" w14:textId="77777777" w:rsidR="000B0D27" w:rsidRDefault="00000000">
      <w:pPr>
        <w:pStyle w:val="Heading2"/>
      </w:pPr>
      <w:r>
        <w:t>Responsible technology use</w:t>
      </w:r>
    </w:p>
    <w:p w14:paraId="6260DA99" w14:textId="77777777" w:rsidR="000B0D27" w:rsidRDefault="00000000">
      <w:pPr>
        <w:pStyle w:val="ListBullet"/>
        <w:ind w:left="389" w:hanging="245"/>
      </w:pPr>
      <w:r>
        <w:t>Do not enter confidential employer, employee, customer, patient, design, shipment, or controlled information into public AI tools.</w:t>
      </w:r>
    </w:p>
    <w:p w14:paraId="38AF0EED" w14:textId="77777777" w:rsidR="000B0D27" w:rsidRDefault="00000000">
      <w:pPr>
        <w:pStyle w:val="ListBullet"/>
        <w:ind w:left="389" w:hanging="245"/>
      </w:pPr>
      <w:r>
        <w:t>Treat AI output as unverified assistance; check it against current drawings, procedures, law, codes, and qualified judgment.</w:t>
      </w:r>
    </w:p>
    <w:p w14:paraId="2EDC70CB" w14:textId="77777777" w:rsidR="000B0D27" w:rsidRDefault="00000000">
      <w:pPr>
        <w:pStyle w:val="ListBullet"/>
        <w:ind w:left="389" w:hanging="245"/>
      </w:pPr>
      <w:r>
        <w:t>Never use AI to fabricate credentials, experience, references, measurements, inspections, or completed work.</w:t>
      </w:r>
    </w:p>
    <w:p w14:paraId="59DFD54A" w14:textId="77777777" w:rsidR="000B0D27" w:rsidRDefault="00000000">
      <w:pPr>
        <w:pStyle w:val="Heading1"/>
      </w:pPr>
      <w:r>
        <w:t>13. Build Evidence of Ability</w:t>
      </w:r>
    </w:p>
    <w:p w14:paraId="7B0664E6" w14:textId="77777777" w:rsidR="000B0D27" w:rsidRDefault="00000000">
      <w:pPr>
        <w:pStyle w:val="Heading2"/>
      </w:pPr>
      <w:r>
        <w:t>Portfolio projects</w:t>
      </w:r>
    </w:p>
    <w:tbl>
      <w:tblPr>
        <w:tblStyle w:val="TableGrid"/>
        <w:tblW w:w="0" w:type="auto"/>
        <w:jc w:val="center"/>
        <w:tblLook w:val="04A0" w:firstRow="1" w:lastRow="0" w:firstColumn="1" w:lastColumn="0" w:noHBand="0" w:noVBand="1"/>
      </w:tblPr>
      <w:tblGrid>
        <w:gridCol w:w="5078"/>
        <w:gridCol w:w="5078"/>
      </w:tblGrid>
      <w:tr w:rsidR="000B0D27" w14:paraId="00F64FDE" w14:textId="77777777">
        <w:trPr>
          <w:tblHeader/>
          <w:jc w:val="center"/>
        </w:trPr>
        <w:tc>
          <w:tcPr>
            <w:tcW w:w="5083" w:type="dxa"/>
          </w:tcPr>
          <w:p w14:paraId="3F59D6C6" w14:textId="77777777" w:rsidR="000B0D27" w:rsidRDefault="00000000">
            <w:pPr>
              <w:spacing w:after="20"/>
            </w:pPr>
            <w:r>
              <w:rPr>
                <w:b/>
                <w:sz w:val="17"/>
              </w:rPr>
              <w:t>Project</w:t>
            </w:r>
          </w:p>
        </w:tc>
        <w:tc>
          <w:tcPr>
            <w:tcW w:w="5083" w:type="dxa"/>
          </w:tcPr>
          <w:p w14:paraId="74913049" w14:textId="77777777" w:rsidR="000B0D27" w:rsidRDefault="00000000">
            <w:pPr>
              <w:spacing w:after="20"/>
            </w:pPr>
            <w:r>
              <w:rPr>
                <w:b/>
                <w:sz w:val="17"/>
              </w:rPr>
              <w:t>Evidence to produce</w:t>
            </w:r>
          </w:p>
        </w:tc>
      </w:tr>
      <w:tr w:rsidR="000B0D27" w14:paraId="318308DF" w14:textId="77777777">
        <w:trPr>
          <w:jc w:val="center"/>
        </w:trPr>
        <w:tc>
          <w:tcPr>
            <w:tcW w:w="5083" w:type="dxa"/>
          </w:tcPr>
          <w:p w14:paraId="0462A822" w14:textId="77777777" w:rsidR="000B0D27" w:rsidRDefault="00000000">
            <w:pPr>
              <w:spacing w:after="20"/>
            </w:pPr>
            <w:r>
              <w:rPr>
                <w:sz w:val="17"/>
              </w:rPr>
              <w:t>Workflow map</w:t>
            </w:r>
          </w:p>
        </w:tc>
        <w:tc>
          <w:tcPr>
            <w:tcW w:w="5083" w:type="dxa"/>
          </w:tcPr>
          <w:p w14:paraId="57D8C178" w14:textId="77777777" w:rsidR="000B0D27" w:rsidRDefault="00000000">
            <w:pPr>
              <w:spacing w:after="20"/>
            </w:pPr>
            <w:r>
              <w:rPr>
                <w:sz w:val="17"/>
              </w:rPr>
              <w:t>Create a fictional workflow for a typical Shipping, Receiving, and Traffic Clerk task, including inputs, checks, records, hazards, and escalation points.</w:t>
            </w:r>
          </w:p>
        </w:tc>
      </w:tr>
      <w:tr w:rsidR="000B0D27" w14:paraId="76A8C092" w14:textId="77777777">
        <w:trPr>
          <w:jc w:val="center"/>
        </w:trPr>
        <w:tc>
          <w:tcPr>
            <w:tcW w:w="5083" w:type="dxa"/>
          </w:tcPr>
          <w:p w14:paraId="0AF8194C" w14:textId="77777777" w:rsidR="000B0D27" w:rsidRDefault="00000000">
            <w:pPr>
              <w:spacing w:after="20"/>
            </w:pPr>
            <w:r>
              <w:rPr>
                <w:sz w:val="17"/>
              </w:rPr>
              <w:t>Verification checklist</w:t>
            </w:r>
          </w:p>
        </w:tc>
        <w:tc>
          <w:tcPr>
            <w:tcW w:w="5083" w:type="dxa"/>
          </w:tcPr>
          <w:p w14:paraId="6AEF3A9E" w14:textId="77777777" w:rsidR="000B0D27" w:rsidRDefault="00000000">
            <w:pPr>
              <w:spacing w:after="20"/>
            </w:pPr>
            <w:r>
              <w:rPr>
                <w:sz w:val="17"/>
              </w:rPr>
              <w:t>Create a school, apprenticeship, employer-benefit, or job-offer verification checklist with sources and dates.</w:t>
            </w:r>
          </w:p>
        </w:tc>
      </w:tr>
      <w:tr w:rsidR="000B0D27" w14:paraId="4BFA3C1D" w14:textId="77777777">
        <w:trPr>
          <w:jc w:val="center"/>
        </w:trPr>
        <w:tc>
          <w:tcPr>
            <w:tcW w:w="5083" w:type="dxa"/>
          </w:tcPr>
          <w:p w14:paraId="42F0A6F0" w14:textId="77777777" w:rsidR="000B0D27" w:rsidRDefault="00000000">
            <w:pPr>
              <w:spacing w:after="20"/>
            </w:pPr>
            <w:r>
              <w:rPr>
                <w:sz w:val="17"/>
              </w:rPr>
              <w:t>Problem-solving record</w:t>
            </w:r>
          </w:p>
        </w:tc>
        <w:tc>
          <w:tcPr>
            <w:tcW w:w="5083" w:type="dxa"/>
          </w:tcPr>
          <w:p w14:paraId="25410F72" w14:textId="77777777" w:rsidR="000B0D27" w:rsidRDefault="00000000">
            <w:pPr>
              <w:spacing w:after="20"/>
            </w:pPr>
            <w:r>
              <w:rPr>
                <w:sz w:val="17"/>
              </w:rPr>
              <w:t>Use a fictional scenario to show containment, evidence collection, root-cause thinking, communication, and follow-up.</w:t>
            </w:r>
          </w:p>
        </w:tc>
      </w:tr>
      <w:tr w:rsidR="000B0D27" w14:paraId="67AB77A9" w14:textId="77777777">
        <w:trPr>
          <w:jc w:val="center"/>
        </w:trPr>
        <w:tc>
          <w:tcPr>
            <w:tcW w:w="5083" w:type="dxa"/>
          </w:tcPr>
          <w:p w14:paraId="59E10B1C" w14:textId="77777777" w:rsidR="000B0D27" w:rsidRDefault="00000000">
            <w:pPr>
              <w:spacing w:after="20"/>
            </w:pPr>
            <w:r>
              <w:rPr>
                <w:sz w:val="17"/>
              </w:rPr>
              <w:lastRenderedPageBreak/>
              <w:t>Safety and accessibility review</w:t>
            </w:r>
          </w:p>
        </w:tc>
        <w:tc>
          <w:tcPr>
            <w:tcW w:w="5083" w:type="dxa"/>
          </w:tcPr>
          <w:p w14:paraId="29742490" w14:textId="77777777" w:rsidR="000B0D27" w:rsidRDefault="00000000">
            <w:pPr>
              <w:spacing w:after="20"/>
            </w:pPr>
            <w:r>
              <w:rPr>
                <w:sz w:val="17"/>
              </w:rPr>
              <w:t>Analyze a fictional work area for hazards, accessibility barriers, and practical controls without using confidential information.</w:t>
            </w:r>
          </w:p>
        </w:tc>
      </w:tr>
    </w:tbl>
    <w:p w14:paraId="381A75F2" w14:textId="77777777" w:rsidR="000B0D27" w:rsidRDefault="00000000">
      <w:pPr>
        <w:pStyle w:val="Heading2"/>
      </w:pPr>
      <w:r>
        <w:t>Record ownership and portability</w:t>
      </w:r>
    </w:p>
    <w:p w14:paraId="6A2B9FCD" w14:textId="77777777" w:rsidR="000B0D27" w:rsidRDefault="00000000">
      <w:pPr>
        <w:pStyle w:val="ListBullet"/>
        <w:ind w:left="389" w:hanging="245"/>
      </w:pPr>
      <w:r>
        <w:t>Use only fictional, public, or fully sanitized information.</w:t>
      </w:r>
    </w:p>
    <w:p w14:paraId="269E61FA" w14:textId="77777777" w:rsidR="000B0D27" w:rsidRDefault="00000000">
      <w:pPr>
        <w:pStyle w:val="ListBullet"/>
        <w:ind w:left="389" w:hanging="245"/>
      </w:pPr>
      <w:r>
        <w:t>Keep personal copies of training certificates, evaluations, licenses, apprenticeship hours, and nonconfidential work evidence.</w:t>
      </w:r>
    </w:p>
    <w:p w14:paraId="252179E1" w14:textId="77777777" w:rsidR="000B0D27" w:rsidRDefault="00000000">
      <w:pPr>
        <w:pStyle w:val="ListBullet"/>
        <w:ind w:left="389" w:hanging="245"/>
      </w:pPr>
      <w:r>
        <w:t>Do not publish employer drawings, customer records, proprietary programs, photographs, or controlled documents without permission.</w:t>
      </w:r>
    </w:p>
    <w:p w14:paraId="104D8036" w14:textId="77777777" w:rsidR="000B0D27" w:rsidRDefault="00000000">
      <w:pPr>
        <w:pStyle w:val="Heading1"/>
      </w:pPr>
      <w:r>
        <w:t>14. Résumé and Interview Preparation</w:t>
      </w:r>
    </w:p>
    <w:p w14:paraId="083C586F" w14:textId="77777777" w:rsidR="000B0D27" w:rsidRDefault="00000000">
      <w:pPr>
        <w:pStyle w:val="Heading2"/>
      </w:pPr>
      <w:r>
        <w:t>Résumé examples</w:t>
      </w:r>
    </w:p>
    <w:p w14:paraId="0E195260" w14:textId="77777777" w:rsidR="000B0D27" w:rsidRDefault="00000000">
      <w:pPr>
        <w:pStyle w:val="ListBullet"/>
        <w:ind w:left="389" w:hanging="245"/>
      </w:pPr>
      <w:r>
        <w:t>Completed supervised training in shipping, receiving, and traffic clerk fundamentals, safety, documentation, and quality checks.</w:t>
      </w:r>
    </w:p>
    <w:p w14:paraId="7C79DB41" w14:textId="77777777" w:rsidR="000B0D27" w:rsidRDefault="00000000">
      <w:pPr>
        <w:pStyle w:val="ListBullet"/>
        <w:ind w:left="389" w:hanging="245"/>
      </w:pPr>
      <w:r>
        <w:t>Used transportation, warehouse, and enterprise systems, carrier portals, shipping software, scales, dimensioners, printers, and scanners, bills of lading, manifests, packing lists, commercial invoices, and receiving records in training or authorized work settings.</w:t>
      </w:r>
    </w:p>
    <w:p w14:paraId="69DD3729" w14:textId="77777777" w:rsidR="000B0D27" w:rsidRDefault="00000000">
      <w:pPr>
        <w:pStyle w:val="ListBullet"/>
        <w:ind w:left="389" w:hanging="245"/>
      </w:pPr>
      <w:r>
        <w:t>Documented discrepancies, communicated status, followed escalation procedures, and maintained accurate records.</w:t>
      </w:r>
    </w:p>
    <w:p w14:paraId="669A051F" w14:textId="77777777" w:rsidR="000B0D27" w:rsidRDefault="00000000">
      <w:pPr>
        <w:pStyle w:val="ListBullet"/>
        <w:ind w:left="389" w:hanging="245"/>
      </w:pPr>
      <w:r>
        <w:t>Improved a process, reduced errors, supported safety, or completed work reliably; include measured evidence only when true.</w:t>
      </w:r>
    </w:p>
    <w:p w14:paraId="3DC35F50" w14:textId="77777777" w:rsidR="000B0D27" w:rsidRDefault="00000000">
      <w:pPr>
        <w:pStyle w:val="Heading2"/>
      </w:pPr>
      <w:r>
        <w:t>Interview questions</w:t>
      </w:r>
    </w:p>
    <w:tbl>
      <w:tblPr>
        <w:tblStyle w:val="TableGrid"/>
        <w:tblW w:w="0" w:type="auto"/>
        <w:jc w:val="center"/>
        <w:tblLook w:val="04A0" w:firstRow="1" w:lastRow="0" w:firstColumn="1" w:lastColumn="0" w:noHBand="0" w:noVBand="1"/>
      </w:tblPr>
      <w:tblGrid>
        <w:gridCol w:w="5078"/>
        <w:gridCol w:w="5078"/>
      </w:tblGrid>
      <w:tr w:rsidR="000B0D27" w14:paraId="7C83B544" w14:textId="77777777">
        <w:trPr>
          <w:tblHeader/>
          <w:jc w:val="center"/>
        </w:trPr>
        <w:tc>
          <w:tcPr>
            <w:tcW w:w="5083" w:type="dxa"/>
          </w:tcPr>
          <w:p w14:paraId="0B2C4CDE" w14:textId="77777777" w:rsidR="000B0D27" w:rsidRDefault="00000000">
            <w:pPr>
              <w:spacing w:after="20"/>
            </w:pPr>
            <w:r>
              <w:rPr>
                <w:b/>
                <w:sz w:val="17"/>
              </w:rPr>
              <w:t>Question</w:t>
            </w:r>
          </w:p>
        </w:tc>
        <w:tc>
          <w:tcPr>
            <w:tcW w:w="5083" w:type="dxa"/>
          </w:tcPr>
          <w:p w14:paraId="3D8D9B18" w14:textId="77777777" w:rsidR="000B0D27" w:rsidRDefault="00000000">
            <w:pPr>
              <w:spacing w:after="20"/>
            </w:pPr>
            <w:r>
              <w:rPr>
                <w:b/>
                <w:sz w:val="17"/>
              </w:rPr>
              <w:t>Strong answer should show</w:t>
            </w:r>
          </w:p>
        </w:tc>
      </w:tr>
      <w:tr w:rsidR="000B0D27" w14:paraId="53F719E1" w14:textId="77777777">
        <w:trPr>
          <w:jc w:val="center"/>
        </w:trPr>
        <w:tc>
          <w:tcPr>
            <w:tcW w:w="5083" w:type="dxa"/>
          </w:tcPr>
          <w:p w14:paraId="63CDF1D4" w14:textId="77777777" w:rsidR="000B0D27" w:rsidRDefault="00000000">
            <w:pPr>
              <w:spacing w:after="20"/>
            </w:pPr>
            <w:r>
              <w:rPr>
                <w:sz w:val="17"/>
              </w:rPr>
              <w:t>Describe a time you stopped or escalated work because a requirement or condition was unclear.</w:t>
            </w:r>
          </w:p>
        </w:tc>
        <w:tc>
          <w:tcPr>
            <w:tcW w:w="5083" w:type="dxa"/>
          </w:tcPr>
          <w:p w14:paraId="6EC3433B" w14:textId="77777777" w:rsidR="000B0D27" w:rsidRDefault="00000000">
            <w:pPr>
              <w:spacing w:after="20"/>
            </w:pPr>
            <w:r>
              <w:rPr>
                <w:sz w:val="17"/>
              </w:rPr>
              <w:t>A specific honest example; the requirement; actions; evidence; communication; result; lesson; no exaggeration.</w:t>
            </w:r>
          </w:p>
        </w:tc>
      </w:tr>
      <w:tr w:rsidR="000B0D27" w14:paraId="75C38865" w14:textId="77777777">
        <w:trPr>
          <w:jc w:val="center"/>
        </w:trPr>
        <w:tc>
          <w:tcPr>
            <w:tcW w:w="5083" w:type="dxa"/>
          </w:tcPr>
          <w:p w14:paraId="49A8B8DC" w14:textId="77777777" w:rsidR="000B0D27" w:rsidRDefault="00000000">
            <w:pPr>
              <w:spacing w:after="20"/>
            </w:pPr>
            <w:r>
              <w:rPr>
                <w:sz w:val="17"/>
              </w:rPr>
              <w:t>How do you confirm that you are using the current drawing, order, procedure, route, or specification?</w:t>
            </w:r>
          </w:p>
        </w:tc>
        <w:tc>
          <w:tcPr>
            <w:tcW w:w="5083" w:type="dxa"/>
          </w:tcPr>
          <w:p w14:paraId="68C8ADE1" w14:textId="77777777" w:rsidR="000B0D27" w:rsidRDefault="00000000">
            <w:pPr>
              <w:spacing w:after="20"/>
            </w:pPr>
            <w:r>
              <w:rPr>
                <w:sz w:val="17"/>
              </w:rPr>
              <w:t>A specific honest example; the requirement; actions; evidence; communication; result; lesson; no exaggeration.</w:t>
            </w:r>
          </w:p>
        </w:tc>
      </w:tr>
      <w:tr w:rsidR="000B0D27" w14:paraId="36E2A131" w14:textId="77777777">
        <w:trPr>
          <w:jc w:val="center"/>
        </w:trPr>
        <w:tc>
          <w:tcPr>
            <w:tcW w:w="5083" w:type="dxa"/>
          </w:tcPr>
          <w:p w14:paraId="69548DF7" w14:textId="77777777" w:rsidR="000B0D27" w:rsidRDefault="00000000">
            <w:pPr>
              <w:spacing w:after="20"/>
            </w:pPr>
            <w:r>
              <w:rPr>
                <w:sz w:val="17"/>
              </w:rPr>
              <w:t>How do you protect safety and quality when production or customer pressure increases?</w:t>
            </w:r>
          </w:p>
        </w:tc>
        <w:tc>
          <w:tcPr>
            <w:tcW w:w="5083" w:type="dxa"/>
          </w:tcPr>
          <w:p w14:paraId="6BD71F8F" w14:textId="77777777" w:rsidR="000B0D27" w:rsidRDefault="00000000">
            <w:pPr>
              <w:spacing w:after="20"/>
            </w:pPr>
            <w:r>
              <w:rPr>
                <w:sz w:val="17"/>
              </w:rPr>
              <w:t>A specific honest example; the requirement; actions; evidence; communication; result; lesson; no exaggeration.</w:t>
            </w:r>
          </w:p>
        </w:tc>
      </w:tr>
      <w:tr w:rsidR="000B0D27" w14:paraId="783441F3" w14:textId="77777777">
        <w:trPr>
          <w:jc w:val="center"/>
        </w:trPr>
        <w:tc>
          <w:tcPr>
            <w:tcW w:w="5083" w:type="dxa"/>
          </w:tcPr>
          <w:p w14:paraId="2F4EB28A" w14:textId="77777777" w:rsidR="000B0D27" w:rsidRDefault="00000000">
            <w:pPr>
              <w:spacing w:after="20"/>
            </w:pPr>
            <w:r>
              <w:rPr>
                <w:sz w:val="17"/>
              </w:rPr>
              <w:t>Describe how you document a discrepancy and communicate it to the right person.</w:t>
            </w:r>
          </w:p>
        </w:tc>
        <w:tc>
          <w:tcPr>
            <w:tcW w:w="5083" w:type="dxa"/>
          </w:tcPr>
          <w:p w14:paraId="79241486" w14:textId="77777777" w:rsidR="000B0D27" w:rsidRDefault="00000000">
            <w:pPr>
              <w:spacing w:after="20"/>
            </w:pPr>
            <w:r>
              <w:rPr>
                <w:sz w:val="17"/>
              </w:rPr>
              <w:t>A specific honest example; the requirement; actions; evidence; communication; result; lesson; no exaggeration.</w:t>
            </w:r>
          </w:p>
        </w:tc>
      </w:tr>
      <w:tr w:rsidR="000B0D27" w14:paraId="6BFAF3BA" w14:textId="77777777">
        <w:trPr>
          <w:jc w:val="center"/>
        </w:trPr>
        <w:tc>
          <w:tcPr>
            <w:tcW w:w="5083" w:type="dxa"/>
          </w:tcPr>
          <w:p w14:paraId="07D30F6D" w14:textId="77777777" w:rsidR="000B0D27" w:rsidRDefault="00000000">
            <w:pPr>
              <w:spacing w:after="20"/>
            </w:pPr>
            <w:r>
              <w:rPr>
                <w:sz w:val="17"/>
              </w:rPr>
              <w:t>What training, supervision, and accommodations help you perform at your best?</w:t>
            </w:r>
          </w:p>
        </w:tc>
        <w:tc>
          <w:tcPr>
            <w:tcW w:w="5083" w:type="dxa"/>
          </w:tcPr>
          <w:p w14:paraId="47037DB9" w14:textId="77777777" w:rsidR="000B0D27" w:rsidRDefault="00000000">
            <w:pPr>
              <w:spacing w:after="20"/>
            </w:pPr>
            <w:r>
              <w:rPr>
                <w:sz w:val="17"/>
              </w:rPr>
              <w:t>A specific honest example; the requirement; actions; evidence; communication; result; lesson; no exaggeration.</w:t>
            </w:r>
          </w:p>
        </w:tc>
      </w:tr>
    </w:tbl>
    <w:p w14:paraId="15651864" w14:textId="77777777" w:rsidR="000B0D27" w:rsidRDefault="00000000">
      <w:pPr>
        <w:pStyle w:val="Heading1"/>
      </w:pPr>
      <w:r>
        <w:t>15. Advancement, Mobility, and Exit Planning</w:t>
      </w:r>
    </w:p>
    <w:p w14:paraId="62656481" w14:textId="77777777" w:rsidR="000B0D27" w:rsidRDefault="00000000">
      <w:pPr>
        <w:pStyle w:val="Heading2"/>
      </w:pPr>
      <w:r>
        <w:t>Career ladder</w:t>
      </w:r>
    </w:p>
    <w:p w14:paraId="66CDA132" w14:textId="77777777" w:rsidR="000B0D27" w:rsidRDefault="00000000">
      <w:pPr>
        <w:pStyle w:val="ListBullet"/>
        <w:ind w:left="389" w:hanging="245"/>
      </w:pPr>
      <w:r>
        <w:t>Warehouse, mailroom, or material-handling role</w:t>
      </w:r>
    </w:p>
    <w:p w14:paraId="79ADF06C" w14:textId="77777777" w:rsidR="000B0D27" w:rsidRDefault="00000000">
      <w:pPr>
        <w:pStyle w:val="ListBullet"/>
        <w:ind w:left="389" w:hanging="245"/>
      </w:pPr>
      <w:r>
        <w:t>Receiving, shipping, traffic, export, or transportation clerk</w:t>
      </w:r>
    </w:p>
    <w:p w14:paraId="20ED69B4" w14:textId="77777777" w:rsidR="000B0D27" w:rsidRDefault="00000000">
      <w:pPr>
        <w:pStyle w:val="ListBullet"/>
        <w:ind w:left="389" w:hanging="245"/>
      </w:pPr>
      <w:r>
        <w:t>Lead clerk, dock coordinator, freight coordinator, or transportation specialist</w:t>
      </w:r>
    </w:p>
    <w:p w14:paraId="4EFCEBA4" w14:textId="77777777" w:rsidR="000B0D27" w:rsidRDefault="00000000">
      <w:pPr>
        <w:pStyle w:val="ListBullet"/>
        <w:ind w:left="389" w:hanging="245"/>
      </w:pPr>
      <w:r>
        <w:t>Logistics analyst, dispatcher, customs-support specialist, warehouse supervisor, or supply-chain coordinator</w:t>
      </w:r>
    </w:p>
    <w:p w14:paraId="57E8D6D5" w14:textId="77777777" w:rsidR="000B0D27" w:rsidRDefault="00000000">
      <w:pPr>
        <w:pStyle w:val="Heading2"/>
      </w:pPr>
      <w:r>
        <w:t>Exit options</w:t>
      </w:r>
    </w:p>
    <w:p w14:paraId="1A868492" w14:textId="77777777" w:rsidR="000B0D27" w:rsidRDefault="00000000">
      <w:pPr>
        <w:pStyle w:val="ListBullet"/>
        <w:ind w:left="389" w:hanging="245"/>
      </w:pPr>
      <w:r>
        <w:t>Identify adjacent roles that use the same technical, documentation, scheduling, customer, quality, or safety skills.</w:t>
      </w:r>
    </w:p>
    <w:p w14:paraId="35988AB0" w14:textId="77777777" w:rsidR="000B0D27" w:rsidRDefault="00000000">
      <w:pPr>
        <w:pStyle w:val="ListBullet"/>
        <w:ind w:left="389" w:hanging="245"/>
      </w:pPr>
      <w:r>
        <w:t>Verify whether licenses, apprenticeship hours, union benefits, credits, and credentials transfer to another employer or jurisdiction.</w:t>
      </w:r>
    </w:p>
    <w:p w14:paraId="380D5DE0" w14:textId="77777777" w:rsidR="000B0D27" w:rsidRDefault="00000000">
      <w:pPr>
        <w:pStyle w:val="ListBullet"/>
        <w:ind w:left="389" w:hanging="245"/>
      </w:pPr>
      <w:r>
        <w:t>Plan what happens if health, caregiving, technology, economic cycles, or physical demands make the original role unsustainable.</w:t>
      </w:r>
    </w:p>
    <w:p w14:paraId="73D72F57" w14:textId="77777777" w:rsidR="000B0D27" w:rsidRDefault="00000000">
      <w:pPr>
        <w:pStyle w:val="ListBullet"/>
        <w:ind w:left="389" w:hanging="245"/>
      </w:pPr>
      <w:r>
        <w:t>Keep records needed for unemployment, workers’ compensation, disability accommodation, licensing, taxes, and training repayment disputes.</w:t>
      </w:r>
    </w:p>
    <w:p w14:paraId="21401C10" w14:textId="77777777" w:rsidR="000B0D27" w:rsidRDefault="00000000">
      <w:pPr>
        <w:pStyle w:val="Heading1"/>
      </w:pPr>
      <w:r>
        <w:lastRenderedPageBreak/>
        <w:t>16. Before You Enroll or Sign</w:t>
      </w:r>
    </w:p>
    <w:p w14:paraId="3381443E" w14:textId="77777777" w:rsidR="000B0D27" w:rsidRDefault="00000000">
      <w:pPr>
        <w:pStyle w:val="Heading2"/>
      </w:pPr>
      <w:r>
        <w:t>Verification checklist</w:t>
      </w:r>
    </w:p>
    <w:p w14:paraId="0123BB5F" w14:textId="77777777" w:rsidR="000B0D27" w:rsidRDefault="00000000">
      <w:pPr>
        <w:pStyle w:val="ListBullet"/>
        <w:ind w:left="389" w:hanging="245"/>
      </w:pPr>
      <w:r>
        <w:t>Legal and employer requirements verified locally.</w:t>
      </w:r>
    </w:p>
    <w:p w14:paraId="52D7CB81" w14:textId="77777777" w:rsidR="000B0D27" w:rsidRDefault="00000000">
      <w:pPr>
        <w:pStyle w:val="ListBullet"/>
        <w:ind w:left="389" w:hanging="245"/>
      </w:pPr>
      <w:r>
        <w:t>Complete cost calculated, including lost wages, tools, travel, childcare, exams, licenses, renewals, and repayment risk.</w:t>
      </w:r>
    </w:p>
    <w:p w14:paraId="3BA70335" w14:textId="77777777" w:rsidR="000B0D27" w:rsidRDefault="00000000">
      <w:pPr>
        <w:pStyle w:val="ListBullet"/>
        <w:ind w:left="389" w:hanging="245"/>
      </w:pPr>
      <w:r>
        <w:t>School, sponsor, credential, placement, and job-outcome claims independently verified.</w:t>
      </w:r>
    </w:p>
    <w:p w14:paraId="1132EA6A" w14:textId="77777777" w:rsidR="000B0D27" w:rsidRDefault="00000000">
      <w:pPr>
        <w:pStyle w:val="ListBullet"/>
        <w:ind w:left="389" w:hanging="245"/>
      </w:pPr>
      <w:r>
        <w:t>Apprenticeship or internship pay, benefits, supervision, hours, portability, and worker status confirmed.</w:t>
      </w:r>
    </w:p>
    <w:p w14:paraId="69579609" w14:textId="77777777" w:rsidR="000B0D27" w:rsidRDefault="00000000">
      <w:pPr>
        <w:pStyle w:val="ListBullet"/>
        <w:ind w:left="389" w:hanging="245"/>
      </w:pPr>
      <w:r>
        <w:t>Employer education benefit and layoff, resignation, termination, disability, military, retirement, and transfer terms obtained in writing.</w:t>
      </w:r>
    </w:p>
    <w:p w14:paraId="6023B394" w14:textId="77777777" w:rsidR="000B0D27" w:rsidRDefault="00000000">
      <w:pPr>
        <w:pStyle w:val="ListBullet"/>
        <w:ind w:left="389" w:hanging="245"/>
      </w:pPr>
      <w:r>
        <w:t>Accessibility verified for the full pathway.</w:t>
      </w:r>
    </w:p>
    <w:p w14:paraId="54AD2C93" w14:textId="77777777" w:rsidR="000B0D27" w:rsidRDefault="00000000">
      <w:pPr>
        <w:pStyle w:val="ListBullet"/>
        <w:ind w:left="389" w:hanging="245"/>
      </w:pPr>
      <w:r>
        <w:t>Exit, transfer, school-closure, complaint, refund, record-access, and correction rights understood.</w:t>
      </w:r>
    </w:p>
    <w:p w14:paraId="1293EE41" w14:textId="77777777" w:rsidR="000B0D27" w:rsidRDefault="00000000">
      <w:pPr>
        <w:pStyle w:val="Heading1"/>
      </w:pPr>
      <w:r>
        <w:t>17. Is This Career Right for Me?</w:t>
      </w:r>
    </w:p>
    <w:p w14:paraId="5027E7D6" w14:textId="77777777" w:rsidR="000B0D27" w:rsidRDefault="00000000">
      <w:pPr>
        <w:pStyle w:val="Heading2"/>
      </w:pPr>
      <w:r>
        <w:t>Decision scorecard</w:t>
      </w:r>
    </w:p>
    <w:tbl>
      <w:tblPr>
        <w:tblStyle w:val="TableGrid"/>
        <w:tblW w:w="0" w:type="auto"/>
        <w:jc w:val="center"/>
        <w:tblLook w:val="04A0" w:firstRow="1" w:lastRow="0" w:firstColumn="1" w:lastColumn="0" w:noHBand="0" w:noVBand="1"/>
      </w:tblPr>
      <w:tblGrid>
        <w:gridCol w:w="2539"/>
        <w:gridCol w:w="2539"/>
        <w:gridCol w:w="2539"/>
        <w:gridCol w:w="2539"/>
      </w:tblGrid>
      <w:tr w:rsidR="000B0D27" w14:paraId="1CA2665D" w14:textId="77777777">
        <w:trPr>
          <w:tblHeader/>
          <w:jc w:val="center"/>
        </w:trPr>
        <w:tc>
          <w:tcPr>
            <w:tcW w:w="2541" w:type="dxa"/>
          </w:tcPr>
          <w:p w14:paraId="25F5EDBC" w14:textId="77777777" w:rsidR="000B0D27" w:rsidRDefault="00000000">
            <w:pPr>
              <w:spacing w:after="20"/>
            </w:pPr>
            <w:r>
              <w:rPr>
                <w:b/>
                <w:sz w:val="17"/>
              </w:rPr>
              <w:t>Question</w:t>
            </w:r>
          </w:p>
        </w:tc>
        <w:tc>
          <w:tcPr>
            <w:tcW w:w="2541" w:type="dxa"/>
          </w:tcPr>
          <w:p w14:paraId="66AE1BD6" w14:textId="77777777" w:rsidR="000B0D27" w:rsidRDefault="00000000">
            <w:pPr>
              <w:spacing w:after="20"/>
            </w:pPr>
            <w:r>
              <w:rPr>
                <w:b/>
                <w:sz w:val="17"/>
              </w:rPr>
              <w:t>Yes</w:t>
            </w:r>
          </w:p>
        </w:tc>
        <w:tc>
          <w:tcPr>
            <w:tcW w:w="2541" w:type="dxa"/>
          </w:tcPr>
          <w:p w14:paraId="406ED914" w14:textId="77777777" w:rsidR="000B0D27" w:rsidRDefault="00000000">
            <w:pPr>
              <w:spacing w:after="20"/>
            </w:pPr>
            <w:r>
              <w:rPr>
                <w:b/>
                <w:sz w:val="17"/>
              </w:rPr>
              <w:t>Not yet</w:t>
            </w:r>
          </w:p>
        </w:tc>
        <w:tc>
          <w:tcPr>
            <w:tcW w:w="2541" w:type="dxa"/>
          </w:tcPr>
          <w:p w14:paraId="778AA329" w14:textId="77777777" w:rsidR="000B0D27" w:rsidRDefault="00000000">
            <w:pPr>
              <w:spacing w:after="20"/>
            </w:pPr>
            <w:r>
              <w:rPr>
                <w:b/>
                <w:sz w:val="17"/>
              </w:rPr>
              <w:t>Major concern</w:t>
            </w:r>
          </w:p>
        </w:tc>
      </w:tr>
      <w:tr w:rsidR="000B0D27" w14:paraId="4C056255" w14:textId="77777777">
        <w:trPr>
          <w:jc w:val="center"/>
        </w:trPr>
        <w:tc>
          <w:tcPr>
            <w:tcW w:w="2541" w:type="dxa"/>
          </w:tcPr>
          <w:p w14:paraId="1D3DCB0A" w14:textId="77777777" w:rsidR="000B0D27" w:rsidRDefault="00000000">
            <w:pPr>
              <w:spacing w:after="20"/>
            </w:pPr>
            <w:r>
              <w:rPr>
                <w:sz w:val="17"/>
              </w:rPr>
              <w:t>I understand and have tested the real work.</w:t>
            </w:r>
          </w:p>
        </w:tc>
        <w:tc>
          <w:tcPr>
            <w:tcW w:w="2541" w:type="dxa"/>
          </w:tcPr>
          <w:p w14:paraId="66A2FC86" w14:textId="77777777" w:rsidR="000B0D27" w:rsidRDefault="00000000">
            <w:pPr>
              <w:spacing w:after="20"/>
            </w:pPr>
            <w:r>
              <w:rPr>
                <w:sz w:val="17"/>
              </w:rPr>
              <w:t>☐</w:t>
            </w:r>
          </w:p>
        </w:tc>
        <w:tc>
          <w:tcPr>
            <w:tcW w:w="2541" w:type="dxa"/>
          </w:tcPr>
          <w:p w14:paraId="15BE7BDF" w14:textId="77777777" w:rsidR="000B0D27" w:rsidRDefault="00000000">
            <w:pPr>
              <w:spacing w:after="20"/>
            </w:pPr>
            <w:r>
              <w:rPr>
                <w:sz w:val="17"/>
              </w:rPr>
              <w:t>☐</w:t>
            </w:r>
          </w:p>
        </w:tc>
        <w:tc>
          <w:tcPr>
            <w:tcW w:w="2541" w:type="dxa"/>
          </w:tcPr>
          <w:p w14:paraId="47A2CFA9" w14:textId="77777777" w:rsidR="000B0D27" w:rsidRDefault="00000000">
            <w:pPr>
              <w:spacing w:after="20"/>
            </w:pPr>
            <w:r>
              <w:rPr>
                <w:sz w:val="17"/>
              </w:rPr>
              <w:t>☐</w:t>
            </w:r>
          </w:p>
        </w:tc>
      </w:tr>
      <w:tr w:rsidR="000B0D27" w14:paraId="40F96DEF" w14:textId="77777777">
        <w:trPr>
          <w:jc w:val="center"/>
        </w:trPr>
        <w:tc>
          <w:tcPr>
            <w:tcW w:w="2541" w:type="dxa"/>
          </w:tcPr>
          <w:p w14:paraId="059A2BDA" w14:textId="77777777" w:rsidR="000B0D27" w:rsidRDefault="00000000">
            <w:pPr>
              <w:spacing w:after="20"/>
            </w:pPr>
            <w:r>
              <w:rPr>
                <w:sz w:val="17"/>
              </w:rPr>
              <w:t>The physical, schedule, environmental, and emotional demands are realistic.</w:t>
            </w:r>
          </w:p>
        </w:tc>
        <w:tc>
          <w:tcPr>
            <w:tcW w:w="2541" w:type="dxa"/>
          </w:tcPr>
          <w:p w14:paraId="0690FCED" w14:textId="77777777" w:rsidR="000B0D27" w:rsidRDefault="00000000">
            <w:pPr>
              <w:spacing w:after="20"/>
            </w:pPr>
            <w:r>
              <w:rPr>
                <w:sz w:val="17"/>
              </w:rPr>
              <w:t>☐</w:t>
            </w:r>
          </w:p>
        </w:tc>
        <w:tc>
          <w:tcPr>
            <w:tcW w:w="2541" w:type="dxa"/>
          </w:tcPr>
          <w:p w14:paraId="0343C274" w14:textId="77777777" w:rsidR="000B0D27" w:rsidRDefault="00000000">
            <w:pPr>
              <w:spacing w:after="20"/>
            </w:pPr>
            <w:r>
              <w:rPr>
                <w:sz w:val="17"/>
              </w:rPr>
              <w:t>☐</w:t>
            </w:r>
          </w:p>
        </w:tc>
        <w:tc>
          <w:tcPr>
            <w:tcW w:w="2541" w:type="dxa"/>
          </w:tcPr>
          <w:p w14:paraId="59879203" w14:textId="77777777" w:rsidR="000B0D27" w:rsidRDefault="00000000">
            <w:pPr>
              <w:spacing w:after="20"/>
            </w:pPr>
            <w:r>
              <w:rPr>
                <w:sz w:val="17"/>
              </w:rPr>
              <w:t>☐</w:t>
            </w:r>
          </w:p>
        </w:tc>
      </w:tr>
      <w:tr w:rsidR="000B0D27" w14:paraId="6950B9E6" w14:textId="77777777">
        <w:trPr>
          <w:jc w:val="center"/>
        </w:trPr>
        <w:tc>
          <w:tcPr>
            <w:tcW w:w="2541" w:type="dxa"/>
          </w:tcPr>
          <w:p w14:paraId="3BFB496F" w14:textId="77777777" w:rsidR="000B0D27" w:rsidRDefault="00000000">
            <w:pPr>
              <w:spacing w:after="20"/>
            </w:pPr>
            <w:r>
              <w:rPr>
                <w:sz w:val="17"/>
              </w:rPr>
              <w:t>I verified licensing, training, and employer requirements.</w:t>
            </w:r>
          </w:p>
        </w:tc>
        <w:tc>
          <w:tcPr>
            <w:tcW w:w="2541" w:type="dxa"/>
          </w:tcPr>
          <w:p w14:paraId="323CF879" w14:textId="77777777" w:rsidR="000B0D27" w:rsidRDefault="00000000">
            <w:pPr>
              <w:spacing w:after="20"/>
            </w:pPr>
            <w:r>
              <w:rPr>
                <w:sz w:val="17"/>
              </w:rPr>
              <w:t>☐</w:t>
            </w:r>
          </w:p>
        </w:tc>
        <w:tc>
          <w:tcPr>
            <w:tcW w:w="2541" w:type="dxa"/>
          </w:tcPr>
          <w:p w14:paraId="681508EE" w14:textId="77777777" w:rsidR="000B0D27" w:rsidRDefault="00000000">
            <w:pPr>
              <w:spacing w:after="20"/>
            </w:pPr>
            <w:r>
              <w:rPr>
                <w:sz w:val="17"/>
              </w:rPr>
              <w:t>☐</w:t>
            </w:r>
          </w:p>
        </w:tc>
        <w:tc>
          <w:tcPr>
            <w:tcW w:w="2541" w:type="dxa"/>
          </w:tcPr>
          <w:p w14:paraId="0A047D89" w14:textId="77777777" w:rsidR="000B0D27" w:rsidRDefault="00000000">
            <w:pPr>
              <w:spacing w:after="20"/>
            </w:pPr>
            <w:r>
              <w:rPr>
                <w:sz w:val="17"/>
              </w:rPr>
              <w:t>☐</w:t>
            </w:r>
          </w:p>
        </w:tc>
      </w:tr>
      <w:tr w:rsidR="000B0D27" w14:paraId="72E5CF4A" w14:textId="77777777">
        <w:trPr>
          <w:jc w:val="center"/>
        </w:trPr>
        <w:tc>
          <w:tcPr>
            <w:tcW w:w="2541" w:type="dxa"/>
          </w:tcPr>
          <w:p w14:paraId="58F8912F" w14:textId="77777777" w:rsidR="000B0D27" w:rsidRDefault="00000000">
            <w:pPr>
              <w:spacing w:after="20"/>
            </w:pPr>
            <w:r>
              <w:rPr>
                <w:sz w:val="17"/>
              </w:rPr>
              <w:t>The complete pathway is affordable under conservative wage assumptions.</w:t>
            </w:r>
          </w:p>
        </w:tc>
        <w:tc>
          <w:tcPr>
            <w:tcW w:w="2541" w:type="dxa"/>
          </w:tcPr>
          <w:p w14:paraId="52E68FBD" w14:textId="77777777" w:rsidR="000B0D27" w:rsidRDefault="00000000">
            <w:pPr>
              <w:spacing w:after="20"/>
            </w:pPr>
            <w:r>
              <w:rPr>
                <w:sz w:val="17"/>
              </w:rPr>
              <w:t>☐</w:t>
            </w:r>
          </w:p>
        </w:tc>
        <w:tc>
          <w:tcPr>
            <w:tcW w:w="2541" w:type="dxa"/>
          </w:tcPr>
          <w:p w14:paraId="7225336D" w14:textId="77777777" w:rsidR="000B0D27" w:rsidRDefault="00000000">
            <w:pPr>
              <w:spacing w:after="20"/>
            </w:pPr>
            <w:r>
              <w:rPr>
                <w:sz w:val="17"/>
              </w:rPr>
              <w:t>☐</w:t>
            </w:r>
          </w:p>
        </w:tc>
        <w:tc>
          <w:tcPr>
            <w:tcW w:w="2541" w:type="dxa"/>
          </w:tcPr>
          <w:p w14:paraId="1832E0C6" w14:textId="77777777" w:rsidR="000B0D27" w:rsidRDefault="00000000">
            <w:pPr>
              <w:spacing w:after="20"/>
            </w:pPr>
            <w:r>
              <w:rPr>
                <w:sz w:val="17"/>
              </w:rPr>
              <w:t>☐</w:t>
            </w:r>
          </w:p>
        </w:tc>
      </w:tr>
      <w:tr w:rsidR="000B0D27" w14:paraId="5EDCFAE5" w14:textId="77777777">
        <w:trPr>
          <w:jc w:val="center"/>
        </w:trPr>
        <w:tc>
          <w:tcPr>
            <w:tcW w:w="2541" w:type="dxa"/>
          </w:tcPr>
          <w:p w14:paraId="754E2F08" w14:textId="77777777" w:rsidR="000B0D27" w:rsidRDefault="00000000">
            <w:pPr>
              <w:spacing w:after="20"/>
            </w:pPr>
            <w:r>
              <w:rPr>
                <w:sz w:val="17"/>
              </w:rPr>
              <w:t>The credential and experience will be portable enough for my goals.</w:t>
            </w:r>
          </w:p>
        </w:tc>
        <w:tc>
          <w:tcPr>
            <w:tcW w:w="2541" w:type="dxa"/>
          </w:tcPr>
          <w:p w14:paraId="536F4E80" w14:textId="77777777" w:rsidR="000B0D27" w:rsidRDefault="00000000">
            <w:pPr>
              <w:spacing w:after="20"/>
            </w:pPr>
            <w:r>
              <w:rPr>
                <w:sz w:val="17"/>
              </w:rPr>
              <w:t>☐</w:t>
            </w:r>
          </w:p>
        </w:tc>
        <w:tc>
          <w:tcPr>
            <w:tcW w:w="2541" w:type="dxa"/>
          </w:tcPr>
          <w:p w14:paraId="7023636E" w14:textId="77777777" w:rsidR="000B0D27" w:rsidRDefault="00000000">
            <w:pPr>
              <w:spacing w:after="20"/>
            </w:pPr>
            <w:r>
              <w:rPr>
                <w:sz w:val="17"/>
              </w:rPr>
              <w:t>☐</w:t>
            </w:r>
          </w:p>
        </w:tc>
        <w:tc>
          <w:tcPr>
            <w:tcW w:w="2541" w:type="dxa"/>
          </w:tcPr>
          <w:p w14:paraId="18AA787C" w14:textId="77777777" w:rsidR="000B0D27" w:rsidRDefault="00000000">
            <w:pPr>
              <w:spacing w:after="20"/>
            </w:pPr>
            <w:r>
              <w:rPr>
                <w:sz w:val="17"/>
              </w:rPr>
              <w:t>☐</w:t>
            </w:r>
          </w:p>
        </w:tc>
      </w:tr>
      <w:tr w:rsidR="000B0D27" w14:paraId="126A3821" w14:textId="77777777">
        <w:trPr>
          <w:jc w:val="center"/>
        </w:trPr>
        <w:tc>
          <w:tcPr>
            <w:tcW w:w="2541" w:type="dxa"/>
          </w:tcPr>
          <w:p w14:paraId="5E9218D4" w14:textId="77777777" w:rsidR="000B0D27" w:rsidRDefault="00000000">
            <w:pPr>
              <w:spacing w:after="20"/>
            </w:pPr>
            <w:r>
              <w:rPr>
                <w:sz w:val="17"/>
              </w:rPr>
              <w:t>The employer-benefit and repayment terms are acceptable.</w:t>
            </w:r>
          </w:p>
        </w:tc>
        <w:tc>
          <w:tcPr>
            <w:tcW w:w="2541" w:type="dxa"/>
          </w:tcPr>
          <w:p w14:paraId="25CF5D9A" w14:textId="77777777" w:rsidR="000B0D27" w:rsidRDefault="00000000">
            <w:pPr>
              <w:spacing w:after="20"/>
            </w:pPr>
            <w:r>
              <w:rPr>
                <w:sz w:val="17"/>
              </w:rPr>
              <w:t>☐</w:t>
            </w:r>
          </w:p>
        </w:tc>
        <w:tc>
          <w:tcPr>
            <w:tcW w:w="2541" w:type="dxa"/>
          </w:tcPr>
          <w:p w14:paraId="1F469598" w14:textId="77777777" w:rsidR="000B0D27" w:rsidRDefault="00000000">
            <w:pPr>
              <w:spacing w:after="20"/>
            </w:pPr>
            <w:r>
              <w:rPr>
                <w:sz w:val="17"/>
              </w:rPr>
              <w:t>☐</w:t>
            </w:r>
          </w:p>
        </w:tc>
        <w:tc>
          <w:tcPr>
            <w:tcW w:w="2541" w:type="dxa"/>
          </w:tcPr>
          <w:p w14:paraId="71E5A7FB" w14:textId="77777777" w:rsidR="000B0D27" w:rsidRDefault="00000000">
            <w:pPr>
              <w:spacing w:after="20"/>
            </w:pPr>
            <w:r>
              <w:rPr>
                <w:sz w:val="17"/>
              </w:rPr>
              <w:t>☐</w:t>
            </w:r>
          </w:p>
        </w:tc>
      </w:tr>
      <w:tr w:rsidR="000B0D27" w14:paraId="7BC6A4B2" w14:textId="77777777">
        <w:trPr>
          <w:jc w:val="center"/>
        </w:trPr>
        <w:tc>
          <w:tcPr>
            <w:tcW w:w="2541" w:type="dxa"/>
          </w:tcPr>
          <w:p w14:paraId="0FF80BDA" w14:textId="77777777" w:rsidR="000B0D27" w:rsidRDefault="00000000">
            <w:pPr>
              <w:spacing w:after="20"/>
            </w:pPr>
            <w:r>
              <w:rPr>
                <w:sz w:val="17"/>
              </w:rPr>
              <w:t>The full pathway is accessible.</w:t>
            </w:r>
          </w:p>
        </w:tc>
        <w:tc>
          <w:tcPr>
            <w:tcW w:w="2541" w:type="dxa"/>
          </w:tcPr>
          <w:p w14:paraId="39EB7713" w14:textId="77777777" w:rsidR="000B0D27" w:rsidRDefault="00000000">
            <w:pPr>
              <w:spacing w:after="20"/>
            </w:pPr>
            <w:r>
              <w:rPr>
                <w:sz w:val="17"/>
              </w:rPr>
              <w:t>☐</w:t>
            </w:r>
          </w:p>
        </w:tc>
        <w:tc>
          <w:tcPr>
            <w:tcW w:w="2541" w:type="dxa"/>
          </w:tcPr>
          <w:p w14:paraId="1943D551" w14:textId="77777777" w:rsidR="000B0D27" w:rsidRDefault="00000000">
            <w:pPr>
              <w:spacing w:after="20"/>
            </w:pPr>
            <w:r>
              <w:rPr>
                <w:sz w:val="17"/>
              </w:rPr>
              <w:t>☐</w:t>
            </w:r>
          </w:p>
        </w:tc>
        <w:tc>
          <w:tcPr>
            <w:tcW w:w="2541" w:type="dxa"/>
          </w:tcPr>
          <w:p w14:paraId="5A5B4DDB" w14:textId="77777777" w:rsidR="000B0D27" w:rsidRDefault="00000000">
            <w:pPr>
              <w:spacing w:after="20"/>
            </w:pPr>
            <w:r>
              <w:rPr>
                <w:sz w:val="17"/>
              </w:rPr>
              <w:t>☐</w:t>
            </w:r>
          </w:p>
        </w:tc>
      </w:tr>
      <w:tr w:rsidR="000B0D27" w14:paraId="2082BB78" w14:textId="77777777">
        <w:trPr>
          <w:jc w:val="center"/>
        </w:trPr>
        <w:tc>
          <w:tcPr>
            <w:tcW w:w="2541" w:type="dxa"/>
          </w:tcPr>
          <w:p w14:paraId="0EA92E36" w14:textId="77777777" w:rsidR="000B0D27" w:rsidRDefault="00000000">
            <w:pPr>
              <w:spacing w:after="20"/>
            </w:pPr>
            <w:r>
              <w:rPr>
                <w:sz w:val="17"/>
              </w:rPr>
              <w:t>I have a safe exit or adjacent-career plan.</w:t>
            </w:r>
          </w:p>
        </w:tc>
        <w:tc>
          <w:tcPr>
            <w:tcW w:w="2541" w:type="dxa"/>
          </w:tcPr>
          <w:p w14:paraId="0B5E96AD" w14:textId="77777777" w:rsidR="000B0D27" w:rsidRDefault="00000000">
            <w:pPr>
              <w:spacing w:after="20"/>
            </w:pPr>
            <w:r>
              <w:rPr>
                <w:sz w:val="17"/>
              </w:rPr>
              <w:t>☐</w:t>
            </w:r>
          </w:p>
        </w:tc>
        <w:tc>
          <w:tcPr>
            <w:tcW w:w="2541" w:type="dxa"/>
          </w:tcPr>
          <w:p w14:paraId="46C72225" w14:textId="77777777" w:rsidR="000B0D27" w:rsidRDefault="00000000">
            <w:pPr>
              <w:spacing w:after="20"/>
            </w:pPr>
            <w:r>
              <w:rPr>
                <w:sz w:val="17"/>
              </w:rPr>
              <w:t>☐</w:t>
            </w:r>
          </w:p>
        </w:tc>
        <w:tc>
          <w:tcPr>
            <w:tcW w:w="2541" w:type="dxa"/>
          </w:tcPr>
          <w:p w14:paraId="6075C13A" w14:textId="77777777" w:rsidR="000B0D27" w:rsidRDefault="00000000">
            <w:pPr>
              <w:spacing w:after="20"/>
            </w:pPr>
            <w:r>
              <w:rPr>
                <w:sz w:val="17"/>
              </w:rPr>
              <w:t>☐</w:t>
            </w:r>
          </w:p>
        </w:tc>
      </w:tr>
    </w:tbl>
    <w:p w14:paraId="525EA590" w14:textId="77777777" w:rsidR="000B0D27" w:rsidRDefault="00000000">
      <w:pPr>
        <w:pStyle w:val="Heading1"/>
      </w:pPr>
      <w:r>
        <w:t>18. Thirty-, Sixty-, and Ninety-Day Plan</w:t>
      </w:r>
    </w:p>
    <w:p w14:paraId="14025D48" w14:textId="77777777" w:rsidR="000B0D27" w:rsidRDefault="00000000">
      <w:pPr>
        <w:pStyle w:val="Heading2"/>
      </w:pPr>
      <w:r>
        <w:t>First 90 days</w:t>
      </w:r>
    </w:p>
    <w:tbl>
      <w:tblPr>
        <w:tblStyle w:val="TableGrid"/>
        <w:tblW w:w="0" w:type="auto"/>
        <w:jc w:val="center"/>
        <w:tblLook w:val="04A0" w:firstRow="1" w:lastRow="0" w:firstColumn="1" w:lastColumn="0" w:noHBand="0" w:noVBand="1"/>
      </w:tblPr>
      <w:tblGrid>
        <w:gridCol w:w="5078"/>
        <w:gridCol w:w="5078"/>
      </w:tblGrid>
      <w:tr w:rsidR="000B0D27" w14:paraId="0340BA4C" w14:textId="77777777">
        <w:trPr>
          <w:tblHeader/>
          <w:jc w:val="center"/>
        </w:trPr>
        <w:tc>
          <w:tcPr>
            <w:tcW w:w="5083" w:type="dxa"/>
          </w:tcPr>
          <w:p w14:paraId="39C15013" w14:textId="77777777" w:rsidR="000B0D27" w:rsidRDefault="00000000">
            <w:pPr>
              <w:spacing w:after="20"/>
            </w:pPr>
            <w:r>
              <w:rPr>
                <w:b/>
                <w:sz w:val="17"/>
              </w:rPr>
              <w:t>Period</w:t>
            </w:r>
          </w:p>
        </w:tc>
        <w:tc>
          <w:tcPr>
            <w:tcW w:w="5083" w:type="dxa"/>
          </w:tcPr>
          <w:p w14:paraId="4829B63A" w14:textId="77777777" w:rsidR="000B0D27" w:rsidRDefault="00000000">
            <w:pPr>
              <w:spacing w:after="20"/>
            </w:pPr>
            <w:r>
              <w:rPr>
                <w:b/>
                <w:sz w:val="17"/>
              </w:rPr>
              <w:t>Priorities</w:t>
            </w:r>
          </w:p>
        </w:tc>
      </w:tr>
      <w:tr w:rsidR="000B0D27" w14:paraId="0B9A5633" w14:textId="77777777">
        <w:trPr>
          <w:jc w:val="center"/>
        </w:trPr>
        <w:tc>
          <w:tcPr>
            <w:tcW w:w="5083" w:type="dxa"/>
          </w:tcPr>
          <w:p w14:paraId="6537A650" w14:textId="77777777" w:rsidR="000B0D27" w:rsidRDefault="00000000">
            <w:pPr>
              <w:spacing w:after="20"/>
            </w:pPr>
            <w:r>
              <w:rPr>
                <w:sz w:val="17"/>
              </w:rPr>
              <w:t>First 30 days</w:t>
            </w:r>
          </w:p>
        </w:tc>
        <w:tc>
          <w:tcPr>
            <w:tcW w:w="5083" w:type="dxa"/>
          </w:tcPr>
          <w:p w14:paraId="22F42774" w14:textId="77777777" w:rsidR="000B0D27" w:rsidRDefault="00000000">
            <w:pPr>
              <w:spacing w:after="20"/>
            </w:pPr>
            <w:r>
              <w:rPr>
                <w:sz w:val="17"/>
              </w:rPr>
              <w:t>Learn policies, hazards, terminology, people, records, equipment limits, emergency procedures, and how to ask for help. Do not hide uncertainty.</w:t>
            </w:r>
          </w:p>
        </w:tc>
      </w:tr>
      <w:tr w:rsidR="000B0D27" w14:paraId="72C02914" w14:textId="77777777">
        <w:trPr>
          <w:jc w:val="center"/>
        </w:trPr>
        <w:tc>
          <w:tcPr>
            <w:tcW w:w="5083" w:type="dxa"/>
          </w:tcPr>
          <w:p w14:paraId="3AE999D3" w14:textId="77777777" w:rsidR="000B0D27" w:rsidRDefault="00000000">
            <w:pPr>
              <w:spacing w:after="20"/>
            </w:pPr>
            <w:r>
              <w:rPr>
                <w:sz w:val="17"/>
              </w:rPr>
              <w:t>Days 31-60</w:t>
            </w:r>
          </w:p>
        </w:tc>
        <w:tc>
          <w:tcPr>
            <w:tcW w:w="5083" w:type="dxa"/>
          </w:tcPr>
          <w:p w14:paraId="2EBF0F71" w14:textId="77777777" w:rsidR="000B0D27" w:rsidRDefault="00000000">
            <w:pPr>
              <w:spacing w:after="20"/>
            </w:pPr>
            <w:r>
              <w:rPr>
                <w:sz w:val="17"/>
              </w:rPr>
              <w:t>Build consistency, document competencies, improve accuracy and pace without bypassing controls, and request feedback.</w:t>
            </w:r>
          </w:p>
        </w:tc>
      </w:tr>
      <w:tr w:rsidR="000B0D27" w14:paraId="13D4C408" w14:textId="77777777">
        <w:trPr>
          <w:jc w:val="center"/>
        </w:trPr>
        <w:tc>
          <w:tcPr>
            <w:tcW w:w="5083" w:type="dxa"/>
          </w:tcPr>
          <w:p w14:paraId="50F4EBF6" w14:textId="77777777" w:rsidR="000B0D27" w:rsidRDefault="00000000">
            <w:pPr>
              <w:spacing w:after="20"/>
            </w:pPr>
            <w:r>
              <w:rPr>
                <w:sz w:val="17"/>
              </w:rPr>
              <w:t>Days 61-90</w:t>
            </w:r>
          </w:p>
        </w:tc>
        <w:tc>
          <w:tcPr>
            <w:tcW w:w="5083" w:type="dxa"/>
          </w:tcPr>
          <w:p w14:paraId="5F0D1468" w14:textId="77777777" w:rsidR="000B0D27" w:rsidRDefault="00000000">
            <w:pPr>
              <w:spacing w:after="20"/>
            </w:pPr>
            <w:r>
              <w:rPr>
                <w:sz w:val="17"/>
              </w:rPr>
              <w:t>Demonstrate reliable independent work within scope, identify one practical improvement, review development options, and confirm records of completed training.</w:t>
            </w:r>
          </w:p>
        </w:tc>
      </w:tr>
    </w:tbl>
    <w:p w14:paraId="6471301C" w14:textId="77777777" w:rsidR="000B0D27" w:rsidRDefault="00000000">
      <w:pPr>
        <w:pStyle w:val="Heading1"/>
      </w:pPr>
      <w:r>
        <w:t>19. Twelve-Week Entry Plan</w:t>
      </w:r>
    </w:p>
    <w:p w14:paraId="654F8DC4" w14:textId="77777777" w:rsidR="000B0D27" w:rsidRDefault="00000000">
      <w:pPr>
        <w:pStyle w:val="Heading2"/>
      </w:pPr>
      <w:r>
        <w:t>Sequential action plan</w:t>
      </w:r>
    </w:p>
    <w:p w14:paraId="37FE921D" w14:textId="77777777" w:rsidR="000B0D27" w:rsidRDefault="00000000">
      <w:pPr>
        <w:pStyle w:val="ListNumber"/>
        <w:numPr>
          <w:ilvl w:val="0"/>
          <w:numId w:val="10"/>
        </w:numPr>
      </w:pPr>
      <w:r>
        <w:t>Weeks 1-2: Define fit, constraints, accessibility needs, schedule, transportation, and financial limits.</w:t>
      </w:r>
    </w:p>
    <w:p w14:paraId="3C382A51" w14:textId="77777777" w:rsidR="000B0D27" w:rsidRDefault="00000000">
      <w:pPr>
        <w:pStyle w:val="ListNumber"/>
        <w:numPr>
          <w:ilvl w:val="0"/>
          <w:numId w:val="10"/>
        </w:numPr>
      </w:pPr>
      <w:r>
        <w:t>Weeks 3-4: Study duties, tools, hazards, boundaries, work settings, and two realistic work cycles.</w:t>
      </w:r>
    </w:p>
    <w:p w14:paraId="51BC3FB7" w14:textId="77777777" w:rsidR="000B0D27" w:rsidRDefault="00000000">
      <w:pPr>
        <w:pStyle w:val="ListNumber"/>
        <w:numPr>
          <w:ilvl w:val="0"/>
          <w:numId w:val="10"/>
        </w:numPr>
      </w:pPr>
      <w:r>
        <w:lastRenderedPageBreak/>
        <w:t>Weeks 5-6: Review at least 25 local job postings and compare wages, benefits, credentials, schedules, and employment models.</w:t>
      </w:r>
    </w:p>
    <w:p w14:paraId="3DE52499" w14:textId="77777777" w:rsidR="000B0D27" w:rsidRDefault="00000000">
      <w:pPr>
        <w:pStyle w:val="ListNumber"/>
        <w:numPr>
          <w:ilvl w:val="0"/>
          <w:numId w:val="10"/>
        </w:numPr>
      </w:pPr>
      <w:r>
        <w:t>Weeks 7-8: Verify schools, apprenticeships, employers, unions, licensing, accreditation, total cost, and placement terms.</w:t>
      </w:r>
    </w:p>
    <w:p w14:paraId="1AB9E89C" w14:textId="77777777" w:rsidR="000B0D27" w:rsidRDefault="00000000">
      <w:pPr>
        <w:pStyle w:val="ListNumber"/>
        <w:numPr>
          <w:ilvl w:val="0"/>
          <w:numId w:val="10"/>
        </w:numPr>
      </w:pPr>
      <w:r>
        <w:t>Weeks 9-10: Confirm funding, tax issues, repayment, accommodations, worker rights, and exit consequences.</w:t>
      </w:r>
    </w:p>
    <w:p w14:paraId="691D7925" w14:textId="77777777" w:rsidR="000B0D27" w:rsidRDefault="00000000">
      <w:pPr>
        <w:pStyle w:val="ListNumber"/>
        <w:numPr>
          <w:ilvl w:val="0"/>
          <w:numId w:val="10"/>
        </w:numPr>
      </w:pPr>
      <w:r>
        <w:t>Weeks 11-12: Complete ethical portfolio evidence, prepare résumé and interview examples, and decide whether to proceed, pause, or change direction.</w:t>
      </w:r>
    </w:p>
    <w:p w14:paraId="2ABD5D6E" w14:textId="77777777" w:rsidR="000B0D27" w:rsidRDefault="00000000">
      <w:pPr>
        <w:pStyle w:val="Heading1"/>
      </w:pPr>
      <w:r>
        <w:t>20. Worksheets</w:t>
      </w:r>
    </w:p>
    <w:p w14:paraId="3DB60866" w14:textId="77777777" w:rsidR="000B0D27" w:rsidRDefault="00000000">
      <w:pPr>
        <w:pStyle w:val="Heading2"/>
      </w:pPr>
      <w:r>
        <w:t>Cost and agreement worksheets</w:t>
      </w:r>
    </w:p>
    <w:tbl>
      <w:tblPr>
        <w:tblStyle w:val="TableGrid"/>
        <w:tblW w:w="0" w:type="auto"/>
        <w:jc w:val="center"/>
        <w:tblLook w:val="04A0" w:firstRow="1" w:lastRow="0" w:firstColumn="1" w:lastColumn="0" w:noHBand="0" w:noVBand="1"/>
      </w:tblPr>
      <w:tblGrid>
        <w:gridCol w:w="2539"/>
        <w:gridCol w:w="2539"/>
        <w:gridCol w:w="2538"/>
        <w:gridCol w:w="2540"/>
      </w:tblGrid>
      <w:tr w:rsidR="000B0D27" w14:paraId="2A7DBFB6" w14:textId="77777777">
        <w:trPr>
          <w:tblHeader/>
          <w:jc w:val="center"/>
        </w:trPr>
        <w:tc>
          <w:tcPr>
            <w:tcW w:w="2541" w:type="dxa"/>
          </w:tcPr>
          <w:p w14:paraId="0B6CF6D1" w14:textId="77777777" w:rsidR="000B0D27" w:rsidRDefault="00000000">
            <w:pPr>
              <w:spacing w:after="20"/>
            </w:pPr>
            <w:r>
              <w:rPr>
                <w:b/>
                <w:sz w:val="17"/>
              </w:rPr>
              <w:t>Cost</w:t>
            </w:r>
          </w:p>
        </w:tc>
        <w:tc>
          <w:tcPr>
            <w:tcW w:w="2541" w:type="dxa"/>
          </w:tcPr>
          <w:p w14:paraId="6E456785" w14:textId="77777777" w:rsidR="000B0D27" w:rsidRDefault="00000000">
            <w:pPr>
              <w:spacing w:after="20"/>
            </w:pPr>
            <w:r>
              <w:rPr>
                <w:b/>
                <w:sz w:val="17"/>
              </w:rPr>
              <w:t>Amount</w:t>
            </w:r>
          </w:p>
        </w:tc>
        <w:tc>
          <w:tcPr>
            <w:tcW w:w="2541" w:type="dxa"/>
          </w:tcPr>
          <w:p w14:paraId="77A150F9" w14:textId="77777777" w:rsidR="000B0D27" w:rsidRDefault="00000000">
            <w:pPr>
              <w:spacing w:after="20"/>
            </w:pPr>
            <w:r>
              <w:rPr>
                <w:b/>
                <w:sz w:val="17"/>
              </w:rPr>
              <w:t>Who may pay?</w:t>
            </w:r>
          </w:p>
        </w:tc>
        <w:tc>
          <w:tcPr>
            <w:tcW w:w="2541" w:type="dxa"/>
          </w:tcPr>
          <w:p w14:paraId="02AC63CF" w14:textId="77777777" w:rsidR="000B0D27" w:rsidRDefault="00000000">
            <w:pPr>
              <w:spacing w:after="20"/>
            </w:pPr>
            <w:r>
              <w:rPr>
                <w:b/>
                <w:sz w:val="17"/>
              </w:rPr>
              <w:t>Verified source/date</w:t>
            </w:r>
          </w:p>
        </w:tc>
      </w:tr>
      <w:tr w:rsidR="000B0D27" w14:paraId="4F50C064" w14:textId="77777777">
        <w:trPr>
          <w:jc w:val="center"/>
        </w:trPr>
        <w:tc>
          <w:tcPr>
            <w:tcW w:w="2541" w:type="dxa"/>
          </w:tcPr>
          <w:p w14:paraId="353075D9" w14:textId="77777777" w:rsidR="000B0D27" w:rsidRDefault="00000000">
            <w:pPr>
              <w:spacing w:after="20"/>
            </w:pPr>
            <w:r>
              <w:rPr>
                <w:sz w:val="17"/>
              </w:rPr>
              <w:t>Tuition and mandatory fees</w:t>
            </w:r>
          </w:p>
        </w:tc>
        <w:tc>
          <w:tcPr>
            <w:tcW w:w="2541" w:type="dxa"/>
          </w:tcPr>
          <w:p w14:paraId="1F25D050" w14:textId="77777777" w:rsidR="000B0D27" w:rsidRDefault="000B0D27">
            <w:pPr>
              <w:spacing w:after="20"/>
            </w:pPr>
          </w:p>
        </w:tc>
        <w:tc>
          <w:tcPr>
            <w:tcW w:w="2541" w:type="dxa"/>
          </w:tcPr>
          <w:p w14:paraId="08B555AC" w14:textId="77777777" w:rsidR="000B0D27" w:rsidRDefault="000B0D27">
            <w:pPr>
              <w:spacing w:after="20"/>
            </w:pPr>
          </w:p>
        </w:tc>
        <w:tc>
          <w:tcPr>
            <w:tcW w:w="2541" w:type="dxa"/>
          </w:tcPr>
          <w:p w14:paraId="2FA45B56" w14:textId="77777777" w:rsidR="000B0D27" w:rsidRDefault="000B0D27">
            <w:pPr>
              <w:spacing w:after="20"/>
            </w:pPr>
          </w:p>
        </w:tc>
      </w:tr>
      <w:tr w:rsidR="000B0D27" w14:paraId="0DFD8B0B" w14:textId="77777777">
        <w:trPr>
          <w:jc w:val="center"/>
        </w:trPr>
        <w:tc>
          <w:tcPr>
            <w:tcW w:w="2541" w:type="dxa"/>
          </w:tcPr>
          <w:p w14:paraId="67F1A779" w14:textId="77777777" w:rsidR="000B0D27" w:rsidRDefault="00000000">
            <w:pPr>
              <w:spacing w:after="20"/>
            </w:pPr>
            <w:r>
              <w:rPr>
                <w:sz w:val="17"/>
              </w:rPr>
              <w:t>Books, software, tools, uniforms, and protective equipment</w:t>
            </w:r>
          </w:p>
        </w:tc>
        <w:tc>
          <w:tcPr>
            <w:tcW w:w="2541" w:type="dxa"/>
          </w:tcPr>
          <w:p w14:paraId="3CB2C36B" w14:textId="77777777" w:rsidR="000B0D27" w:rsidRDefault="000B0D27">
            <w:pPr>
              <w:spacing w:after="20"/>
            </w:pPr>
          </w:p>
        </w:tc>
        <w:tc>
          <w:tcPr>
            <w:tcW w:w="2541" w:type="dxa"/>
          </w:tcPr>
          <w:p w14:paraId="30FFC061" w14:textId="77777777" w:rsidR="000B0D27" w:rsidRDefault="000B0D27">
            <w:pPr>
              <w:spacing w:after="20"/>
            </w:pPr>
          </w:p>
        </w:tc>
        <w:tc>
          <w:tcPr>
            <w:tcW w:w="2541" w:type="dxa"/>
          </w:tcPr>
          <w:p w14:paraId="5E842147" w14:textId="77777777" w:rsidR="000B0D27" w:rsidRDefault="000B0D27">
            <w:pPr>
              <w:spacing w:after="20"/>
            </w:pPr>
          </w:p>
        </w:tc>
      </w:tr>
      <w:tr w:rsidR="000B0D27" w14:paraId="62AF915C" w14:textId="77777777">
        <w:trPr>
          <w:jc w:val="center"/>
        </w:trPr>
        <w:tc>
          <w:tcPr>
            <w:tcW w:w="2541" w:type="dxa"/>
          </w:tcPr>
          <w:p w14:paraId="52CBEE33" w14:textId="77777777" w:rsidR="000B0D27" w:rsidRDefault="00000000">
            <w:pPr>
              <w:spacing w:after="20"/>
            </w:pPr>
            <w:r>
              <w:rPr>
                <w:sz w:val="17"/>
              </w:rPr>
              <w:t>Tests, licenses, background checks, and renewals</w:t>
            </w:r>
          </w:p>
        </w:tc>
        <w:tc>
          <w:tcPr>
            <w:tcW w:w="2541" w:type="dxa"/>
          </w:tcPr>
          <w:p w14:paraId="747E061F" w14:textId="77777777" w:rsidR="000B0D27" w:rsidRDefault="000B0D27">
            <w:pPr>
              <w:spacing w:after="20"/>
            </w:pPr>
          </w:p>
        </w:tc>
        <w:tc>
          <w:tcPr>
            <w:tcW w:w="2541" w:type="dxa"/>
          </w:tcPr>
          <w:p w14:paraId="21BDCD2C" w14:textId="77777777" w:rsidR="000B0D27" w:rsidRDefault="000B0D27">
            <w:pPr>
              <w:spacing w:after="20"/>
            </w:pPr>
          </w:p>
        </w:tc>
        <w:tc>
          <w:tcPr>
            <w:tcW w:w="2541" w:type="dxa"/>
          </w:tcPr>
          <w:p w14:paraId="0974D8D8" w14:textId="77777777" w:rsidR="000B0D27" w:rsidRDefault="000B0D27">
            <w:pPr>
              <w:spacing w:after="20"/>
            </w:pPr>
          </w:p>
        </w:tc>
      </w:tr>
      <w:tr w:rsidR="000B0D27" w14:paraId="573441C8" w14:textId="77777777">
        <w:trPr>
          <w:jc w:val="center"/>
        </w:trPr>
        <w:tc>
          <w:tcPr>
            <w:tcW w:w="2541" w:type="dxa"/>
          </w:tcPr>
          <w:p w14:paraId="04686DC9" w14:textId="77777777" w:rsidR="000B0D27" w:rsidRDefault="00000000">
            <w:pPr>
              <w:spacing w:after="20"/>
            </w:pPr>
            <w:r>
              <w:rPr>
                <w:sz w:val="17"/>
              </w:rPr>
              <w:t>Travel, parking, housing, meals, and childcare</w:t>
            </w:r>
          </w:p>
        </w:tc>
        <w:tc>
          <w:tcPr>
            <w:tcW w:w="2541" w:type="dxa"/>
          </w:tcPr>
          <w:p w14:paraId="3548790F" w14:textId="77777777" w:rsidR="000B0D27" w:rsidRDefault="000B0D27">
            <w:pPr>
              <w:spacing w:after="20"/>
            </w:pPr>
          </w:p>
        </w:tc>
        <w:tc>
          <w:tcPr>
            <w:tcW w:w="2541" w:type="dxa"/>
          </w:tcPr>
          <w:p w14:paraId="38590167" w14:textId="77777777" w:rsidR="000B0D27" w:rsidRDefault="000B0D27">
            <w:pPr>
              <w:spacing w:after="20"/>
            </w:pPr>
          </w:p>
        </w:tc>
        <w:tc>
          <w:tcPr>
            <w:tcW w:w="2541" w:type="dxa"/>
          </w:tcPr>
          <w:p w14:paraId="499794CC" w14:textId="77777777" w:rsidR="000B0D27" w:rsidRDefault="000B0D27">
            <w:pPr>
              <w:spacing w:after="20"/>
            </w:pPr>
          </w:p>
        </w:tc>
      </w:tr>
      <w:tr w:rsidR="000B0D27" w14:paraId="051F00B5" w14:textId="77777777">
        <w:trPr>
          <w:jc w:val="center"/>
        </w:trPr>
        <w:tc>
          <w:tcPr>
            <w:tcW w:w="2541" w:type="dxa"/>
          </w:tcPr>
          <w:p w14:paraId="0ACC702C" w14:textId="77777777" w:rsidR="000B0D27" w:rsidRDefault="00000000">
            <w:pPr>
              <w:spacing w:after="20"/>
            </w:pPr>
            <w:r>
              <w:rPr>
                <w:sz w:val="17"/>
              </w:rPr>
              <w:t>Lost wages or reduced hours</w:t>
            </w:r>
          </w:p>
        </w:tc>
        <w:tc>
          <w:tcPr>
            <w:tcW w:w="2541" w:type="dxa"/>
          </w:tcPr>
          <w:p w14:paraId="5FF80BA5" w14:textId="77777777" w:rsidR="000B0D27" w:rsidRDefault="000B0D27">
            <w:pPr>
              <w:spacing w:after="20"/>
            </w:pPr>
          </w:p>
        </w:tc>
        <w:tc>
          <w:tcPr>
            <w:tcW w:w="2541" w:type="dxa"/>
          </w:tcPr>
          <w:p w14:paraId="49E3939B" w14:textId="77777777" w:rsidR="000B0D27" w:rsidRDefault="000B0D27">
            <w:pPr>
              <w:spacing w:after="20"/>
            </w:pPr>
          </w:p>
        </w:tc>
        <w:tc>
          <w:tcPr>
            <w:tcW w:w="2541" w:type="dxa"/>
          </w:tcPr>
          <w:p w14:paraId="3AA272E8" w14:textId="77777777" w:rsidR="000B0D27" w:rsidRDefault="000B0D27">
            <w:pPr>
              <w:spacing w:after="20"/>
            </w:pPr>
          </w:p>
        </w:tc>
      </w:tr>
      <w:tr w:rsidR="000B0D27" w14:paraId="49935DF7" w14:textId="77777777">
        <w:trPr>
          <w:jc w:val="center"/>
        </w:trPr>
        <w:tc>
          <w:tcPr>
            <w:tcW w:w="2541" w:type="dxa"/>
          </w:tcPr>
          <w:p w14:paraId="116ACBBD" w14:textId="77777777" w:rsidR="000B0D27" w:rsidRDefault="00000000">
            <w:pPr>
              <w:spacing w:after="20"/>
            </w:pPr>
            <w:r>
              <w:rPr>
                <w:sz w:val="17"/>
              </w:rPr>
              <w:t>Union dues, initiation fees, or apprenticeship expenses</w:t>
            </w:r>
          </w:p>
        </w:tc>
        <w:tc>
          <w:tcPr>
            <w:tcW w:w="2541" w:type="dxa"/>
          </w:tcPr>
          <w:p w14:paraId="4916DD0A" w14:textId="77777777" w:rsidR="000B0D27" w:rsidRDefault="000B0D27">
            <w:pPr>
              <w:spacing w:after="20"/>
            </w:pPr>
          </w:p>
        </w:tc>
        <w:tc>
          <w:tcPr>
            <w:tcW w:w="2541" w:type="dxa"/>
          </w:tcPr>
          <w:p w14:paraId="0D2A9823" w14:textId="77777777" w:rsidR="000B0D27" w:rsidRDefault="000B0D27">
            <w:pPr>
              <w:spacing w:after="20"/>
            </w:pPr>
          </w:p>
        </w:tc>
        <w:tc>
          <w:tcPr>
            <w:tcW w:w="2541" w:type="dxa"/>
          </w:tcPr>
          <w:p w14:paraId="361B1F7A" w14:textId="77777777" w:rsidR="000B0D27" w:rsidRDefault="000B0D27">
            <w:pPr>
              <w:spacing w:after="20"/>
            </w:pPr>
          </w:p>
        </w:tc>
      </w:tr>
      <w:tr w:rsidR="000B0D27" w14:paraId="3D9FA105" w14:textId="77777777">
        <w:trPr>
          <w:jc w:val="center"/>
        </w:trPr>
        <w:tc>
          <w:tcPr>
            <w:tcW w:w="2541" w:type="dxa"/>
          </w:tcPr>
          <w:p w14:paraId="3588B3FC" w14:textId="77777777" w:rsidR="000B0D27" w:rsidRDefault="00000000">
            <w:pPr>
              <w:spacing w:after="20"/>
            </w:pPr>
            <w:r>
              <w:rPr>
                <w:sz w:val="17"/>
              </w:rPr>
              <w:t>Other costs</w:t>
            </w:r>
          </w:p>
        </w:tc>
        <w:tc>
          <w:tcPr>
            <w:tcW w:w="2541" w:type="dxa"/>
          </w:tcPr>
          <w:p w14:paraId="586D898F" w14:textId="77777777" w:rsidR="000B0D27" w:rsidRDefault="000B0D27">
            <w:pPr>
              <w:spacing w:after="20"/>
            </w:pPr>
          </w:p>
        </w:tc>
        <w:tc>
          <w:tcPr>
            <w:tcW w:w="2541" w:type="dxa"/>
          </w:tcPr>
          <w:p w14:paraId="7D4329EF" w14:textId="77777777" w:rsidR="000B0D27" w:rsidRDefault="000B0D27">
            <w:pPr>
              <w:spacing w:after="20"/>
            </w:pPr>
          </w:p>
        </w:tc>
        <w:tc>
          <w:tcPr>
            <w:tcW w:w="2541" w:type="dxa"/>
          </w:tcPr>
          <w:p w14:paraId="14ACA0C0" w14:textId="77777777" w:rsidR="000B0D27" w:rsidRDefault="000B0D27">
            <w:pPr>
              <w:spacing w:after="20"/>
            </w:pPr>
          </w:p>
        </w:tc>
      </w:tr>
      <w:tr w:rsidR="000B0D27" w14:paraId="13CF1ED3" w14:textId="77777777">
        <w:trPr>
          <w:tblHeader/>
          <w:jc w:val="center"/>
        </w:trPr>
        <w:tc>
          <w:tcPr>
            <w:tcW w:w="5083" w:type="dxa"/>
            <w:gridSpan w:val="2"/>
          </w:tcPr>
          <w:p w14:paraId="2FF10A4B" w14:textId="77777777" w:rsidR="000B0D27" w:rsidRDefault="00000000">
            <w:pPr>
              <w:spacing w:after="20"/>
            </w:pPr>
            <w:r>
              <w:rPr>
                <w:b/>
                <w:sz w:val="17"/>
              </w:rPr>
              <w:t>Agreement question</w:t>
            </w:r>
          </w:p>
        </w:tc>
        <w:tc>
          <w:tcPr>
            <w:tcW w:w="5083" w:type="dxa"/>
            <w:gridSpan w:val="2"/>
          </w:tcPr>
          <w:p w14:paraId="4D24B20B" w14:textId="77777777" w:rsidR="000B0D27" w:rsidRDefault="00000000">
            <w:pPr>
              <w:spacing w:after="20"/>
            </w:pPr>
            <w:r>
              <w:rPr>
                <w:b/>
                <w:sz w:val="17"/>
              </w:rPr>
              <w:t>Written answer</w:t>
            </w:r>
          </w:p>
        </w:tc>
      </w:tr>
      <w:tr w:rsidR="000B0D27" w14:paraId="30782EF9" w14:textId="77777777">
        <w:trPr>
          <w:jc w:val="center"/>
        </w:trPr>
        <w:tc>
          <w:tcPr>
            <w:tcW w:w="5083" w:type="dxa"/>
            <w:gridSpan w:val="2"/>
          </w:tcPr>
          <w:p w14:paraId="0BDE3B6E" w14:textId="77777777" w:rsidR="000B0D27" w:rsidRDefault="00000000">
            <w:pPr>
              <w:spacing w:after="20"/>
            </w:pPr>
            <w:r>
              <w:rPr>
                <w:sz w:val="17"/>
              </w:rPr>
              <w:t>What exactly is covered?</w:t>
            </w:r>
          </w:p>
        </w:tc>
        <w:tc>
          <w:tcPr>
            <w:tcW w:w="5083" w:type="dxa"/>
            <w:gridSpan w:val="2"/>
          </w:tcPr>
          <w:p w14:paraId="679A95F8" w14:textId="77777777" w:rsidR="000B0D27" w:rsidRDefault="000B0D27">
            <w:pPr>
              <w:spacing w:after="20"/>
            </w:pPr>
          </w:p>
        </w:tc>
      </w:tr>
      <w:tr w:rsidR="000B0D27" w14:paraId="044FA771" w14:textId="77777777">
        <w:trPr>
          <w:jc w:val="center"/>
        </w:trPr>
        <w:tc>
          <w:tcPr>
            <w:tcW w:w="5083" w:type="dxa"/>
            <w:gridSpan w:val="2"/>
          </w:tcPr>
          <w:p w14:paraId="0DAEE52B" w14:textId="77777777" w:rsidR="000B0D27" w:rsidRDefault="00000000">
            <w:pPr>
              <w:spacing w:after="20"/>
            </w:pPr>
            <w:r>
              <w:rPr>
                <w:sz w:val="17"/>
              </w:rPr>
              <w:t>When and how is payment made?</w:t>
            </w:r>
          </w:p>
        </w:tc>
        <w:tc>
          <w:tcPr>
            <w:tcW w:w="5083" w:type="dxa"/>
            <w:gridSpan w:val="2"/>
          </w:tcPr>
          <w:p w14:paraId="099A6CE1" w14:textId="77777777" w:rsidR="000B0D27" w:rsidRDefault="000B0D27">
            <w:pPr>
              <w:spacing w:after="20"/>
            </w:pPr>
          </w:p>
        </w:tc>
      </w:tr>
      <w:tr w:rsidR="000B0D27" w14:paraId="16986849" w14:textId="77777777">
        <w:trPr>
          <w:jc w:val="center"/>
        </w:trPr>
        <w:tc>
          <w:tcPr>
            <w:tcW w:w="5083" w:type="dxa"/>
            <w:gridSpan w:val="2"/>
          </w:tcPr>
          <w:p w14:paraId="7ED75A43" w14:textId="77777777" w:rsidR="000B0D27" w:rsidRDefault="00000000">
            <w:pPr>
              <w:spacing w:after="20"/>
            </w:pPr>
            <w:r>
              <w:rPr>
                <w:sz w:val="17"/>
              </w:rPr>
              <w:t>What grade, test, attendance, or performance rule applies?</w:t>
            </w:r>
          </w:p>
        </w:tc>
        <w:tc>
          <w:tcPr>
            <w:tcW w:w="5083" w:type="dxa"/>
            <w:gridSpan w:val="2"/>
          </w:tcPr>
          <w:p w14:paraId="26AEAFBB" w14:textId="77777777" w:rsidR="000B0D27" w:rsidRDefault="000B0D27">
            <w:pPr>
              <w:spacing w:after="20"/>
            </w:pPr>
          </w:p>
        </w:tc>
      </w:tr>
      <w:tr w:rsidR="000B0D27" w14:paraId="74484D27" w14:textId="77777777">
        <w:trPr>
          <w:jc w:val="center"/>
        </w:trPr>
        <w:tc>
          <w:tcPr>
            <w:tcW w:w="5083" w:type="dxa"/>
            <w:gridSpan w:val="2"/>
          </w:tcPr>
          <w:p w14:paraId="6FE579B4" w14:textId="77777777" w:rsidR="000B0D27" w:rsidRDefault="00000000">
            <w:pPr>
              <w:spacing w:after="20"/>
            </w:pPr>
            <w:r>
              <w:rPr>
                <w:sz w:val="17"/>
              </w:rPr>
              <w:t>When does the service period begin and end?</w:t>
            </w:r>
          </w:p>
        </w:tc>
        <w:tc>
          <w:tcPr>
            <w:tcW w:w="5083" w:type="dxa"/>
            <w:gridSpan w:val="2"/>
          </w:tcPr>
          <w:p w14:paraId="517AEFA4" w14:textId="77777777" w:rsidR="000B0D27" w:rsidRDefault="000B0D27">
            <w:pPr>
              <w:spacing w:after="20"/>
            </w:pPr>
          </w:p>
        </w:tc>
      </w:tr>
      <w:tr w:rsidR="000B0D27" w14:paraId="5AC85829" w14:textId="77777777">
        <w:trPr>
          <w:jc w:val="center"/>
        </w:trPr>
        <w:tc>
          <w:tcPr>
            <w:tcW w:w="5083" w:type="dxa"/>
            <w:gridSpan w:val="2"/>
          </w:tcPr>
          <w:p w14:paraId="14C4C48F" w14:textId="77777777" w:rsidR="000B0D27" w:rsidRDefault="00000000">
            <w:pPr>
              <w:spacing w:after="20"/>
            </w:pPr>
            <w:r>
              <w:rPr>
                <w:sz w:val="17"/>
              </w:rPr>
              <w:t>How is repayment prorated?</w:t>
            </w:r>
          </w:p>
        </w:tc>
        <w:tc>
          <w:tcPr>
            <w:tcW w:w="5083" w:type="dxa"/>
            <w:gridSpan w:val="2"/>
          </w:tcPr>
          <w:p w14:paraId="5BB5714C" w14:textId="77777777" w:rsidR="000B0D27" w:rsidRDefault="000B0D27">
            <w:pPr>
              <w:spacing w:after="20"/>
            </w:pPr>
          </w:p>
        </w:tc>
      </w:tr>
      <w:tr w:rsidR="000B0D27" w14:paraId="3296DCF4" w14:textId="77777777">
        <w:trPr>
          <w:jc w:val="center"/>
        </w:trPr>
        <w:tc>
          <w:tcPr>
            <w:tcW w:w="5083" w:type="dxa"/>
            <w:gridSpan w:val="2"/>
          </w:tcPr>
          <w:p w14:paraId="52EAF7C8" w14:textId="77777777" w:rsidR="000B0D27" w:rsidRDefault="00000000">
            <w:pPr>
              <w:spacing w:after="20"/>
            </w:pPr>
            <w:r>
              <w:rPr>
                <w:sz w:val="17"/>
              </w:rPr>
              <w:t>What happens after voluntary resignation?</w:t>
            </w:r>
          </w:p>
        </w:tc>
        <w:tc>
          <w:tcPr>
            <w:tcW w:w="5083" w:type="dxa"/>
            <w:gridSpan w:val="2"/>
          </w:tcPr>
          <w:p w14:paraId="1B309A29" w14:textId="77777777" w:rsidR="000B0D27" w:rsidRDefault="000B0D27">
            <w:pPr>
              <w:spacing w:after="20"/>
            </w:pPr>
          </w:p>
        </w:tc>
      </w:tr>
      <w:tr w:rsidR="000B0D27" w14:paraId="137419BF" w14:textId="77777777">
        <w:trPr>
          <w:jc w:val="center"/>
        </w:trPr>
        <w:tc>
          <w:tcPr>
            <w:tcW w:w="5083" w:type="dxa"/>
            <w:gridSpan w:val="2"/>
          </w:tcPr>
          <w:p w14:paraId="60A7501C" w14:textId="77777777" w:rsidR="000B0D27" w:rsidRDefault="00000000">
            <w:pPr>
              <w:spacing w:after="20"/>
            </w:pPr>
            <w:r>
              <w:rPr>
                <w:sz w:val="17"/>
              </w:rPr>
              <w:t>What happens after layoff or position elimination?</w:t>
            </w:r>
          </w:p>
        </w:tc>
        <w:tc>
          <w:tcPr>
            <w:tcW w:w="5083" w:type="dxa"/>
            <w:gridSpan w:val="2"/>
          </w:tcPr>
          <w:p w14:paraId="0DB9295A" w14:textId="77777777" w:rsidR="000B0D27" w:rsidRDefault="000B0D27">
            <w:pPr>
              <w:spacing w:after="20"/>
            </w:pPr>
          </w:p>
        </w:tc>
      </w:tr>
      <w:tr w:rsidR="000B0D27" w14:paraId="346F21D4" w14:textId="77777777">
        <w:trPr>
          <w:jc w:val="center"/>
        </w:trPr>
        <w:tc>
          <w:tcPr>
            <w:tcW w:w="5083" w:type="dxa"/>
            <w:gridSpan w:val="2"/>
          </w:tcPr>
          <w:p w14:paraId="680C62C4" w14:textId="77777777" w:rsidR="000B0D27" w:rsidRDefault="00000000">
            <w:pPr>
              <w:spacing w:after="20"/>
            </w:pPr>
            <w:r>
              <w:rPr>
                <w:sz w:val="17"/>
              </w:rPr>
              <w:t>What happens after disability, military service, retirement, death, or employer-directed transfer?</w:t>
            </w:r>
          </w:p>
        </w:tc>
        <w:tc>
          <w:tcPr>
            <w:tcW w:w="5083" w:type="dxa"/>
            <w:gridSpan w:val="2"/>
          </w:tcPr>
          <w:p w14:paraId="3E35E3C0" w14:textId="77777777" w:rsidR="000B0D27" w:rsidRDefault="000B0D27">
            <w:pPr>
              <w:spacing w:after="20"/>
            </w:pPr>
          </w:p>
        </w:tc>
      </w:tr>
      <w:tr w:rsidR="000B0D27" w14:paraId="472AA2F7" w14:textId="77777777">
        <w:trPr>
          <w:jc w:val="center"/>
        </w:trPr>
        <w:tc>
          <w:tcPr>
            <w:tcW w:w="5083" w:type="dxa"/>
            <w:gridSpan w:val="2"/>
          </w:tcPr>
          <w:p w14:paraId="26719D21" w14:textId="77777777" w:rsidR="000B0D27" w:rsidRDefault="00000000">
            <w:pPr>
              <w:spacing w:after="20"/>
            </w:pPr>
            <w:r>
              <w:rPr>
                <w:sz w:val="17"/>
              </w:rPr>
              <w:t>Can money be deducted from final wages?</w:t>
            </w:r>
          </w:p>
        </w:tc>
        <w:tc>
          <w:tcPr>
            <w:tcW w:w="5083" w:type="dxa"/>
            <w:gridSpan w:val="2"/>
          </w:tcPr>
          <w:p w14:paraId="6FA5D008" w14:textId="77777777" w:rsidR="000B0D27" w:rsidRDefault="000B0D27">
            <w:pPr>
              <w:spacing w:after="20"/>
            </w:pPr>
          </w:p>
        </w:tc>
      </w:tr>
      <w:tr w:rsidR="000B0D27" w14:paraId="182F57F2" w14:textId="77777777">
        <w:trPr>
          <w:jc w:val="center"/>
        </w:trPr>
        <w:tc>
          <w:tcPr>
            <w:tcW w:w="5083" w:type="dxa"/>
            <w:gridSpan w:val="2"/>
          </w:tcPr>
          <w:p w14:paraId="49BAB279" w14:textId="77777777" w:rsidR="000B0D27" w:rsidRDefault="00000000">
            <w:pPr>
              <w:spacing w:after="20"/>
            </w:pPr>
            <w:r>
              <w:rPr>
                <w:sz w:val="17"/>
              </w:rPr>
              <w:t>Who owns the credential and training records?</w:t>
            </w:r>
          </w:p>
        </w:tc>
        <w:tc>
          <w:tcPr>
            <w:tcW w:w="5083" w:type="dxa"/>
            <w:gridSpan w:val="2"/>
          </w:tcPr>
          <w:p w14:paraId="1A5DB682" w14:textId="77777777" w:rsidR="000B0D27" w:rsidRDefault="000B0D27">
            <w:pPr>
              <w:spacing w:after="20"/>
            </w:pPr>
          </w:p>
        </w:tc>
      </w:tr>
    </w:tbl>
    <w:p w14:paraId="6B4D93A9" w14:textId="77777777" w:rsidR="000B0D27" w:rsidRDefault="00000000">
      <w:pPr>
        <w:pStyle w:val="Heading1"/>
      </w:pPr>
      <w:r>
        <w:t>21. Sources, Versioning, and Maintenance</w:t>
      </w:r>
    </w:p>
    <w:p w14:paraId="1A26B5CE" w14:textId="77777777" w:rsidR="000B0D27" w:rsidRDefault="00000000">
      <w:pPr>
        <w:pStyle w:val="Heading2"/>
      </w:pPr>
      <w:r>
        <w:t>Official sources</w:t>
      </w:r>
    </w:p>
    <w:tbl>
      <w:tblPr>
        <w:tblStyle w:val="TableGrid"/>
        <w:tblW w:w="0" w:type="auto"/>
        <w:jc w:val="center"/>
        <w:tblLook w:val="04A0" w:firstRow="1" w:lastRow="0" w:firstColumn="1" w:lastColumn="0" w:noHBand="0" w:noVBand="1"/>
      </w:tblPr>
      <w:tblGrid>
        <w:gridCol w:w="5077"/>
        <w:gridCol w:w="5079"/>
      </w:tblGrid>
      <w:tr w:rsidR="000B0D27" w14:paraId="2E03C581" w14:textId="77777777">
        <w:trPr>
          <w:tblHeader/>
          <w:jc w:val="center"/>
        </w:trPr>
        <w:tc>
          <w:tcPr>
            <w:tcW w:w="5083" w:type="dxa"/>
          </w:tcPr>
          <w:p w14:paraId="5A19599B" w14:textId="77777777" w:rsidR="000B0D27" w:rsidRDefault="00000000">
            <w:pPr>
              <w:spacing w:after="20"/>
            </w:pPr>
            <w:r>
              <w:rPr>
                <w:b/>
                <w:sz w:val="17"/>
              </w:rPr>
              <w:t>Source</w:t>
            </w:r>
          </w:p>
        </w:tc>
        <w:tc>
          <w:tcPr>
            <w:tcW w:w="5083" w:type="dxa"/>
          </w:tcPr>
          <w:p w14:paraId="198F6AE0" w14:textId="77777777" w:rsidR="000B0D27" w:rsidRDefault="00000000">
            <w:pPr>
              <w:spacing w:after="20"/>
            </w:pPr>
            <w:r>
              <w:rPr>
                <w:b/>
                <w:sz w:val="17"/>
              </w:rPr>
              <w:t>Purpose</w:t>
            </w:r>
          </w:p>
        </w:tc>
      </w:tr>
      <w:tr w:rsidR="000B0D27" w14:paraId="11EACA36" w14:textId="77777777">
        <w:trPr>
          <w:jc w:val="center"/>
        </w:trPr>
        <w:tc>
          <w:tcPr>
            <w:tcW w:w="5083" w:type="dxa"/>
          </w:tcPr>
          <w:p w14:paraId="61BCAD31" w14:textId="77777777" w:rsidR="000B0D27" w:rsidRDefault="00000000">
            <w:pPr>
              <w:spacing w:after="20"/>
            </w:pPr>
            <w:r>
              <w:rPr>
                <w:sz w:val="17"/>
              </w:rPr>
              <w:t>U.S. Bureau of Labor Statistics - Shipping, Receiving, and Inventory Clerks</w:t>
            </w:r>
          </w:p>
        </w:tc>
        <w:tc>
          <w:tcPr>
            <w:tcW w:w="5083" w:type="dxa"/>
          </w:tcPr>
          <w:p w14:paraId="1E4D2E02" w14:textId="77777777" w:rsidR="000B0D27" w:rsidRDefault="00000000">
            <w:pPr>
              <w:spacing w:after="20"/>
            </w:pPr>
            <w:r>
              <w:rPr>
                <w:sz w:val="17"/>
              </w:rPr>
              <w:t>https://www.bls.gov/ooh/office-and-administrative-support/material-recording-clerks.htm</w:t>
            </w:r>
          </w:p>
        </w:tc>
      </w:tr>
      <w:tr w:rsidR="000B0D27" w14:paraId="1B8F10C2" w14:textId="77777777">
        <w:trPr>
          <w:jc w:val="center"/>
        </w:trPr>
        <w:tc>
          <w:tcPr>
            <w:tcW w:w="5083" w:type="dxa"/>
          </w:tcPr>
          <w:p w14:paraId="775C3808" w14:textId="77777777" w:rsidR="000B0D27" w:rsidRDefault="00000000">
            <w:pPr>
              <w:spacing w:after="20"/>
            </w:pPr>
            <w:r>
              <w:rPr>
                <w:sz w:val="17"/>
              </w:rPr>
              <w:t>U.S. Department of Labor, Apprenticeship.gov</w:t>
            </w:r>
          </w:p>
        </w:tc>
        <w:tc>
          <w:tcPr>
            <w:tcW w:w="5083" w:type="dxa"/>
          </w:tcPr>
          <w:p w14:paraId="27DE7083" w14:textId="77777777" w:rsidR="000B0D27" w:rsidRDefault="00000000">
            <w:pPr>
              <w:spacing w:after="20"/>
            </w:pPr>
            <w:r>
              <w:rPr>
                <w:sz w:val="17"/>
              </w:rPr>
              <w:t>Registered Apprenticeship and sponsor verification.</w:t>
            </w:r>
          </w:p>
        </w:tc>
      </w:tr>
      <w:tr w:rsidR="000B0D27" w14:paraId="17717C91" w14:textId="77777777">
        <w:trPr>
          <w:jc w:val="center"/>
        </w:trPr>
        <w:tc>
          <w:tcPr>
            <w:tcW w:w="5083" w:type="dxa"/>
          </w:tcPr>
          <w:p w14:paraId="5A829AAC" w14:textId="77777777" w:rsidR="000B0D27" w:rsidRDefault="00000000">
            <w:pPr>
              <w:spacing w:after="20"/>
            </w:pPr>
            <w:r>
              <w:rPr>
                <w:sz w:val="17"/>
              </w:rPr>
              <w:t>U.S. Department of Education and Federal Student Aid</w:t>
            </w:r>
          </w:p>
        </w:tc>
        <w:tc>
          <w:tcPr>
            <w:tcW w:w="5083" w:type="dxa"/>
          </w:tcPr>
          <w:p w14:paraId="5F749B2A" w14:textId="77777777" w:rsidR="000B0D27" w:rsidRDefault="00000000">
            <w:pPr>
              <w:spacing w:after="20"/>
            </w:pPr>
            <w:r>
              <w:rPr>
                <w:sz w:val="17"/>
              </w:rPr>
              <w:t>School, aid, accreditation, and borrower verification.</w:t>
            </w:r>
          </w:p>
        </w:tc>
      </w:tr>
      <w:tr w:rsidR="000B0D27" w14:paraId="3F626F27" w14:textId="77777777">
        <w:trPr>
          <w:jc w:val="center"/>
        </w:trPr>
        <w:tc>
          <w:tcPr>
            <w:tcW w:w="5083" w:type="dxa"/>
          </w:tcPr>
          <w:p w14:paraId="77C48623" w14:textId="77777777" w:rsidR="000B0D27" w:rsidRDefault="00000000">
            <w:pPr>
              <w:spacing w:after="20"/>
            </w:pPr>
            <w:r>
              <w:rPr>
                <w:sz w:val="17"/>
              </w:rPr>
              <w:t>Internal Revenue Service</w:t>
            </w:r>
          </w:p>
        </w:tc>
        <w:tc>
          <w:tcPr>
            <w:tcW w:w="5083" w:type="dxa"/>
          </w:tcPr>
          <w:p w14:paraId="495AE726" w14:textId="77777777" w:rsidR="000B0D27" w:rsidRDefault="00000000">
            <w:pPr>
              <w:spacing w:after="20"/>
            </w:pPr>
            <w:r>
              <w:rPr>
                <w:sz w:val="17"/>
              </w:rPr>
              <w:t>Current education-credit and employer educational-assistance rules.</w:t>
            </w:r>
          </w:p>
        </w:tc>
      </w:tr>
      <w:tr w:rsidR="000B0D27" w14:paraId="3BFA208C" w14:textId="77777777">
        <w:trPr>
          <w:jc w:val="center"/>
        </w:trPr>
        <w:tc>
          <w:tcPr>
            <w:tcW w:w="5083" w:type="dxa"/>
          </w:tcPr>
          <w:p w14:paraId="3E4EF68C" w14:textId="77777777" w:rsidR="000B0D27" w:rsidRDefault="00000000">
            <w:pPr>
              <w:spacing w:after="20"/>
            </w:pPr>
            <w:r>
              <w:rPr>
                <w:sz w:val="17"/>
              </w:rPr>
              <w:t>U.S. Equal Employment Opportunity Commission</w:t>
            </w:r>
          </w:p>
        </w:tc>
        <w:tc>
          <w:tcPr>
            <w:tcW w:w="5083" w:type="dxa"/>
          </w:tcPr>
          <w:p w14:paraId="7655285B" w14:textId="77777777" w:rsidR="000B0D27" w:rsidRDefault="00000000">
            <w:pPr>
              <w:spacing w:after="20"/>
            </w:pPr>
            <w:r>
              <w:rPr>
                <w:sz w:val="17"/>
              </w:rPr>
              <w:t>Employment nondiscrimination and accommodation information.</w:t>
            </w:r>
          </w:p>
        </w:tc>
      </w:tr>
      <w:tr w:rsidR="000B0D27" w14:paraId="68749EE9" w14:textId="77777777">
        <w:trPr>
          <w:jc w:val="center"/>
        </w:trPr>
        <w:tc>
          <w:tcPr>
            <w:tcW w:w="5083" w:type="dxa"/>
          </w:tcPr>
          <w:p w14:paraId="05BF6D82" w14:textId="77777777" w:rsidR="000B0D27" w:rsidRDefault="00000000">
            <w:pPr>
              <w:spacing w:after="20"/>
            </w:pPr>
            <w:r>
              <w:rPr>
                <w:sz w:val="17"/>
              </w:rPr>
              <w:t>Occupational Safety and Health Administration</w:t>
            </w:r>
          </w:p>
        </w:tc>
        <w:tc>
          <w:tcPr>
            <w:tcW w:w="5083" w:type="dxa"/>
          </w:tcPr>
          <w:p w14:paraId="1BD8D51E" w14:textId="77777777" w:rsidR="000B0D27" w:rsidRDefault="00000000">
            <w:pPr>
              <w:spacing w:after="20"/>
            </w:pPr>
            <w:r>
              <w:rPr>
                <w:sz w:val="17"/>
              </w:rPr>
              <w:t>Workplace safety standards and worker rights.</w:t>
            </w:r>
          </w:p>
        </w:tc>
      </w:tr>
      <w:tr w:rsidR="000B0D27" w14:paraId="679F5BB3" w14:textId="77777777">
        <w:trPr>
          <w:jc w:val="center"/>
        </w:trPr>
        <w:tc>
          <w:tcPr>
            <w:tcW w:w="5083" w:type="dxa"/>
          </w:tcPr>
          <w:p w14:paraId="5D0147A1" w14:textId="77777777" w:rsidR="000B0D27" w:rsidRDefault="00000000">
            <w:pPr>
              <w:spacing w:after="20"/>
            </w:pPr>
            <w:r>
              <w:rPr>
                <w:sz w:val="17"/>
              </w:rPr>
              <w:t>CareerOneStop and state workforce agencies</w:t>
            </w:r>
          </w:p>
        </w:tc>
        <w:tc>
          <w:tcPr>
            <w:tcW w:w="5083" w:type="dxa"/>
          </w:tcPr>
          <w:p w14:paraId="1525D66A" w14:textId="77777777" w:rsidR="000B0D27" w:rsidRDefault="00000000">
            <w:pPr>
              <w:spacing w:after="20"/>
            </w:pPr>
            <w:r>
              <w:rPr>
                <w:sz w:val="17"/>
              </w:rPr>
              <w:t>Local training, wages, credentials, and job-market research.</w:t>
            </w:r>
          </w:p>
        </w:tc>
      </w:tr>
    </w:tbl>
    <w:p w14:paraId="678DCEE5" w14:textId="77777777" w:rsidR="000B0D27" w:rsidRDefault="00000000">
      <w:pPr>
        <w:pStyle w:val="Heading2"/>
      </w:pPr>
      <w:r>
        <w:t>Correction policy</w:t>
      </w:r>
    </w:p>
    <w:p w14:paraId="46472479" w14:textId="77777777" w:rsidR="000B0D27" w:rsidRDefault="00000000">
      <w:pPr>
        <w:pStyle w:val="ListBullet"/>
        <w:ind w:left="389" w:hanging="245"/>
      </w:pPr>
      <w:r>
        <w:t>Status: release candidate pending owner review.</w:t>
      </w:r>
    </w:p>
    <w:p w14:paraId="324F0468" w14:textId="77777777" w:rsidR="000B0D27" w:rsidRDefault="00000000">
      <w:pPr>
        <w:pStyle w:val="ListBullet"/>
        <w:ind w:left="389" w:hanging="245"/>
      </w:pPr>
      <w:r>
        <w:lastRenderedPageBreak/>
        <w:t>Version 1.0 is the first public edition only after factual, ethical, accessibility, editorial, DOCX-render, PDF-readability, and owner review.</w:t>
      </w:r>
    </w:p>
    <w:p w14:paraId="1C68EA71" w14:textId="77777777" w:rsidR="000B0D27" w:rsidRDefault="00000000">
      <w:pPr>
        <w:pStyle w:val="ListBullet"/>
        <w:ind w:left="389" w:hanging="245"/>
      </w:pPr>
      <w:r>
        <w:t>Review wages, outlook, tax rules, licensing, apprenticeships, safety requirements, and links at least annually.</w:t>
      </w:r>
    </w:p>
    <w:p w14:paraId="7FF6B0A9" w14:textId="77777777" w:rsidR="000B0D27" w:rsidRDefault="00000000">
      <w:pPr>
        <w:pStyle w:val="ListBullet"/>
        <w:ind w:left="389" w:hanging="245"/>
      </w:pPr>
      <w:r>
        <w:t>Use the main repository issue process to report factual errors, broken links, accessibility barriers, or outdated information.</w:t>
      </w:r>
    </w:p>
    <w:p w14:paraId="35E44BC4" w14:textId="77777777" w:rsidR="000B0D27" w:rsidRDefault="00000000">
      <w:pPr>
        <w:pStyle w:val="ListBullet"/>
        <w:ind w:left="389" w:hanging="245"/>
      </w:pPr>
      <w:r>
        <w:t>Withdraw or supersede a guide when a material safety, legal, or factual problem is found.</w:t>
      </w:r>
    </w:p>
    <w:sectPr w:rsidR="000B0D27" w:rsidSect="00034616">
      <w:headerReference w:type="default" r:id="rId8"/>
      <w:footerReference w:type="default" r: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D554E" w14:textId="77777777" w:rsidR="003903B7" w:rsidRDefault="003903B7">
      <w:pPr>
        <w:spacing w:after="0" w:line="240" w:lineRule="auto"/>
      </w:pPr>
      <w:r>
        <w:separator/>
      </w:r>
    </w:p>
  </w:endnote>
  <w:endnote w:type="continuationSeparator" w:id="0">
    <w:p w14:paraId="475436ED" w14:textId="77777777" w:rsidR="003903B7" w:rsidRDefault="00390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80C86" w14:textId="77777777" w:rsidR="000B0D27" w:rsidRDefault="00000000">
    <w:pPr>
      <w:pStyle w:val="Footer"/>
      <w:jc w:val="center"/>
    </w:pPr>
    <w:r>
      <w:rPr>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56405" w14:textId="77777777" w:rsidR="003903B7" w:rsidRDefault="003903B7">
      <w:pPr>
        <w:spacing w:after="0" w:line="240" w:lineRule="auto"/>
      </w:pPr>
      <w:r>
        <w:separator/>
      </w:r>
    </w:p>
  </w:footnote>
  <w:footnote w:type="continuationSeparator" w:id="0">
    <w:p w14:paraId="38F072DD" w14:textId="77777777" w:rsidR="003903B7" w:rsidRDefault="00390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B27B8" w14:textId="77777777" w:rsidR="000B0D27" w:rsidRDefault="00000000">
    <w:pPr>
      <w:pStyle w:val="Header"/>
      <w:jc w:val="center"/>
    </w:pPr>
    <w:r>
      <w:rPr>
        <w:sz w:val="16"/>
      </w:rPr>
      <w:t>Lifelong Opportunity Guides | Shipping, Receiving, and Traffic Clerk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663088">
    <w:abstractNumId w:val="8"/>
  </w:num>
  <w:num w:numId="2" w16cid:durableId="470489537">
    <w:abstractNumId w:val="6"/>
  </w:num>
  <w:num w:numId="3" w16cid:durableId="662583792">
    <w:abstractNumId w:val="5"/>
  </w:num>
  <w:num w:numId="4" w16cid:durableId="1376925861">
    <w:abstractNumId w:val="4"/>
  </w:num>
  <w:num w:numId="5" w16cid:durableId="4401338">
    <w:abstractNumId w:val="7"/>
  </w:num>
  <w:num w:numId="6" w16cid:durableId="1802571277">
    <w:abstractNumId w:val="3"/>
  </w:num>
  <w:num w:numId="7" w16cid:durableId="711270274">
    <w:abstractNumId w:val="2"/>
  </w:num>
  <w:num w:numId="8" w16cid:durableId="1514219087">
    <w:abstractNumId w:val="1"/>
  </w:num>
  <w:num w:numId="9" w16cid:durableId="622463579">
    <w:abstractNumId w:val="0"/>
  </w:num>
  <w:num w:numId="10" w16cid:durableId="5603360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D27"/>
    <w:rsid w:val="0015074B"/>
    <w:rsid w:val="0029639D"/>
    <w:rsid w:val="00326F90"/>
    <w:rsid w:val="00334F7A"/>
    <w:rsid w:val="003903B7"/>
    <w:rsid w:val="008338E5"/>
    <w:rsid w:val="00AA1D8D"/>
    <w:rsid w:val="00B42157"/>
    <w:rsid w:val="00B47730"/>
    <w:rsid w:val="00B811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4A0B6"/>
  <w14:defaultImageDpi w14:val="300"/>
  <w15:docId w15:val="{60EA40C2-7C74-457A-8218-62D5E17F2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4010</Words>
  <Characters>22860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Shipping, Receiving, and Traffic Clerk Guide English v1.0</dc:title>
  <dc:subject>Career fit, affordable education, accessibility, employer-supported learning, worker protection, and lifelong reinvention</dc:subject>
  <dc:creator>Alberto (Al) Leiva</dc:creator>
  <cp:keywords>Shipping, Receiving, and Traffic Clerk, career guide, apprenticeship, education, accessibility, ethical AI</cp:keywords>
  <dc:description>generated by python-docx</dc:description>
  <cp:lastModifiedBy>Al Leiva</cp:lastModifiedBy>
  <cp:revision>4</cp:revision>
  <dcterms:created xsi:type="dcterms:W3CDTF">2026-07-21T19:42:00Z</dcterms:created>
  <dcterms:modified xsi:type="dcterms:W3CDTF">2026-07-21T19:43:00Z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b5885bae-aec3-4132-9bd6-6dba4a55ca46</vt:lpwstr>
  </property>
</Properties>
</file>