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OPERADOR DE MAQUINARIA PESADA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opera, inspecciona y mantiene equipos de construcción y movimiento de tierra conforme a planes, señales, capacidad, condiciones del terreno y procedimientos de seguridad.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Opera, inspecciona y mantiene equipos de construcción y movimiento de tierra conforme a planes, señales, capacidad, condiciones del terreno y procedimientos de seguridad.</w:t>
      </w:r>
    </w:p>
    <w:p>
      <w:pPr>
        <w:pStyle w:val="ListBullet"/>
      </w:pPr>
      <w:r>
        <w:t>Operador de maquinaria pesada</w:t>
      </w:r>
    </w:p>
    <w:p>
      <w:pPr>
        <w:pStyle w:val="ListBullet"/>
      </w:pPr>
      <w:r>
        <w:t>Operador de equipo de construcción</w:t>
      </w:r>
    </w:p>
    <w:p>
      <w:pPr>
        <w:pStyle w:val="ListBullet"/>
      </w:pPr>
      <w:r>
        <w:t>Operador de excavadora</w:t>
      </w:r>
    </w:p>
    <w:p>
      <w:pPr>
        <w:pStyle w:val="ListBullet"/>
      </w:pPr>
      <w:r>
        <w:t>Operador de cargador</w:t>
      </w:r>
    </w:p>
    <w:p>
      <w:pPr>
        <w:pStyle w:val="ListBullet"/>
      </w:pPr>
      <w:r>
        <w:t>Operador de bulldozer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Construcción vial</w:t>
      </w:r>
    </w:p>
    <w:p>
      <w:pPr>
        <w:pStyle w:val="ListBullet"/>
      </w:pPr>
      <w:r>
        <w:t>Movimiento de tierra</w:t>
      </w:r>
    </w:p>
    <w:p>
      <w:pPr>
        <w:pStyle w:val="ListBullet"/>
      </w:pPr>
      <w:r>
        <w:t>Servicios públicos</w:t>
      </w:r>
    </w:p>
    <w:p>
      <w:pPr>
        <w:pStyle w:val="ListBullet"/>
      </w:pPr>
      <w:r>
        <w:t>Minería y canteras</w:t>
      </w:r>
    </w:p>
    <w:p>
      <w:pPr>
        <w:pStyle w:val="ListBullet"/>
      </w:pPr>
      <w:r>
        <w:t>Obras civiles</w:t>
      </w:r>
    </w:p>
    <w:p>
      <w:pPr>
        <w:pStyle w:val="ListBullet"/>
      </w:pPr>
      <w:r>
        <w:t>Demolición y recuperación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Realizar inspecciones previas y verificar controles, alarmas, fluidos y dispositivos de seguridad.</w:t>
      </w:r>
    </w:p>
    <w:p>
      <w:pPr>
        <w:pStyle w:val="ListBullet"/>
      </w:pPr>
      <w:r>
        <w:t>Revisar el plan de trabajo, terreno, servicios subterráneos, tráfico y señales.</w:t>
      </w:r>
    </w:p>
    <w:p>
      <w:pPr>
        <w:pStyle w:val="ListBullet"/>
      </w:pPr>
      <w:r>
        <w:t>Operar excavadoras, cargadores, motoniveladoras, bulldozers u otros equipos autorizados.</w:t>
      </w:r>
    </w:p>
    <w:p>
      <w:pPr>
        <w:pStyle w:val="ListBullet"/>
      </w:pPr>
      <w:r>
        <w:t>Mantener distancias, estabilidad, capacidad y comunicación con señalistas.</w:t>
      </w:r>
    </w:p>
    <w:p>
      <w:pPr>
        <w:pStyle w:val="ListBullet"/>
      </w:pPr>
      <w:r>
        <w:t>Registrar horas, combustible, defectos, mantenimiento e incidentes.</w:t>
      </w:r>
    </w:p>
    <w:p>
      <w:pPr>
        <w:pStyle w:val="ListBullet"/>
      </w:pPr>
      <w:r>
        <w:t>Detener y escalar terreno inestable, servicios no ubicados, personas en zona de peligro o fallas críticas.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Vuelcos, atropellos, puntos ciegos, líneas eléctricas, excavaciones, tráfico y terreno inestable.</w:t>
      </w:r>
    </w:p>
    <w:p>
      <w:pPr>
        <w:pStyle w:val="ListBullet"/>
      </w:pPr>
      <w:r>
        <w:t>Operar sin autorización, inspección, cinturón, señalista o zona de exclusión.</w:t>
      </w:r>
    </w:p>
    <w:p>
      <w:pPr>
        <w:pStyle w:val="ListBullet"/>
      </w:pPr>
      <w:r>
        <w:t>Exceder capacidad, pendiente, alcance o condiciones permitidas por el fabricante.</w:t>
      </w:r>
    </w:p>
    <w:p>
      <w:pPr>
        <w:pStyle w:val="ListBullet"/>
      </w:pPr>
      <w:r>
        <w:t>Continuar con frenos, alarmas, dirección, hidráulica o protección antivuelco defectuosos.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La guía en inglés usa Construction Equipment Operators como referencia. BLS informó una mediana anual de USD 58,320 en mayo de 2024, crecimiento proyectado de 4% entre 2024 y 2034 y cerca de 46,200 vacantes por año.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La entrada puede combinar educación secundaria, aprendizaje, escuela técnica o capacitación extensa en el trabajo. Pueden exigirse licencia de conducir comercial, certificaciones o credenciales de seguridad según el equipo y la jurisdicción.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Operador de Maquinaria Pesada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4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