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CARPINTEIRO E TÉCNICO EM MARCENARIA</w:t>
      </w:r>
    </w:p>
    <w:p>
      <w:pPr>
        <w:jc w:val="center"/>
      </w:pPr>
      <w:r>
        <w:t>Guia de carreira acessível, ética e orientada por evidências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Edição em 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ajuda a compreender o trabalho de carpinteiro e técnico em marcenaria, verificar requisitos e comparar caminhos educacionais. Não promete emprego, salário, promoção, licença, turno ou trabalho remoto.</w:t>
      </w:r>
    </w:p>
    <w:p>
      <w:pPr>
        <w:pStyle w:val="Heading1"/>
      </w:pPr>
      <w:r>
        <w:t>Por que criei este guia</w:t>
      </w:r>
    </w:p>
    <w:p>
      <w:r>
        <w:t>Criei estes guias para ampliar oportunidades de aprendizagem e reinvenção em todas as idades. Vivo com disgrafia e estou no espectro autista; iniciei este projeto aos 70 anos. Isso reforçou meu compromisso com linguagem clara, acessibilidade, dignidade e decisões éticas.</w:t>
      </w:r>
    </w:p>
    <w:p>
      <w:r>
        <w:t>Constrói, instala, repara e finaliza estruturas, móveis, gabinetes e componentes de madeira conforme desenhos, medições, tolerâncias e controles de segurança.</w:t>
      </w:r>
    </w:p>
    <w:p>
      <w:pPr>
        <w:pStyle w:val="Heading1"/>
      </w:pPr>
      <w:r>
        <w:t>Reconhecimento da assistência de inteligência artificial</w:t>
      </w:r>
    </w:p>
    <w:p>
      <w:r>
        <w:t>Concebi, dirigi e assumo responsabilidade por este guia. Usei o ChatGPT, da OpenAI, para apoiar pesquisa, organização, edição e preparação do documento. A IA não substitui fontes oficiais, profissionais qualificados nem julgamento humano.</w:t>
      </w:r>
    </w:p>
    <w:p>
      <w:pPr>
        <w:pStyle w:val="Heading1"/>
      </w:pPr>
      <w:r>
        <w:t>Limites éticos e práticos</w:t>
      </w:r>
    </w:p>
    <w:p>
      <w:pPr>
        <w:pStyle w:val="ListBullet"/>
      </w:pPr>
      <w:r>
        <w:t>Verifique requisitos locais antes de pagar ou trabalhar.</w:t>
      </w:r>
    </w:p>
    <w:p>
      <w:pPr>
        <w:pStyle w:val="ListBullet"/>
      </w:pPr>
      <w:r>
        <w:t>Atue somente dentro de treinamento, autorização, licença e supervisão.</w:t>
      </w:r>
    </w:p>
    <w:p>
      <w:pPr>
        <w:pStyle w:val="ListBullet"/>
      </w:pPr>
      <w:r>
        <w:t>Não trate marketing, recrutamento ou certificação como garantia.</w:t>
      </w:r>
    </w:p>
    <w:p>
      <w:pPr>
        <w:pStyle w:val="ListBullet"/>
      </w:pPr>
      <w:r>
        <w:t>Não coloque informações confidenciais em ferramentas públicas de IA.</w:t>
      </w:r>
    </w:p>
    <w:p>
      <w:pPr>
        <w:pStyle w:val="ListBullet"/>
      </w:pPr>
      <w:r>
        <w:t>Este material é educacional e não constitui aconselhamento jurídico, médico, tributário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Rotina e 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Definições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4. Compatibilidade, acessibilidade e condições reais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Adaptações e acesso linguístico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5. Ética, segurança, limites e escalonamento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Limites do escopo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Saúde e segurança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6. Remuneração, benefícios e 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Referência salarial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7. Educação, instituições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Caminho educacional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Assistência educacional 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Aprendizagem e progressão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9. Direitos trabalhistas,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Proteções trabalhistas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Uso responsável da tecnologia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10. Criar evidências e candidatar-se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Portfólio ético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11. Avanço, portabilidade e planejamento de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Progressão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Opções de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12. Antes de matricular-se ou assinar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13. Plano de ação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Compatibilidade profissional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Custos e acordo do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Fontes oficiais iniciais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Política de publicação e correção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códigos, licenças, requisitos e preferências locais.</w:t>
      </w:r>
    </w:p>
    <w:p>
      <w:pPr>
        <w:pStyle w:val="ListBullet"/>
      </w:pPr>
      <w:r>
        <w:t>Teste o interesse com atividades seguras e supervisionadas.</w:t>
      </w:r>
    </w:p>
    <w:p>
      <w:pPr>
        <w:pStyle w:val="ListBullet"/>
      </w:pPr>
      <w:r>
        <w:t>Guarde custos, promessas, adaptações e acordos por escrito.</w:t>
      </w:r>
    </w:p>
    <w:p>
      <w:pPr>
        <w:pStyle w:val="ListBullet"/>
      </w:pPr>
      <w:r>
        <w:t>Pare diante de dúvida importante sobre segurança, dívida, legalidade ou acessibilidade.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Constrói, instala, repara e finaliza estruturas, móveis, gabinetes e componentes de madeira conforme desenhos, medições, tolerâncias e controles de segurança.</w:t>
      </w:r>
    </w:p>
    <w:p>
      <w:pPr>
        <w:pStyle w:val="Heading2"/>
      </w:pPr>
      <w:r>
        <w:t>Rotina e ciclos de trabalho</w:t>
      </w:r>
    </w:p>
    <w:p>
      <w:pPr>
        <w:pStyle w:val="ListBullet"/>
      </w:pPr>
      <w:r>
        <w:t>Interpretar desenhos, listas de corte e especificações.</w:t>
      </w:r>
    </w:p>
    <w:p>
      <w:pPr>
        <w:pStyle w:val="ListBullet"/>
      </w:pPr>
      <w:r>
        <w:t>Medir, marcar, cortar, furar, montar e ajustar peças.</w:t>
      </w:r>
    </w:p>
    <w:p>
      <w:pPr>
        <w:pStyle w:val="ListBullet"/>
      </w:pPr>
      <w:r>
        <w:t>Operar ferramentas manuais, elétricas e máquinas de oficina.</w:t>
      </w:r>
    </w:p>
    <w:p>
      <w:pPr>
        <w:pStyle w:val="ListBullet"/>
      </w:pPr>
      <w:r>
        <w:t>Instalar estruturas, portas, acabamentos, armários e ferragens.</w:t>
      </w:r>
    </w:p>
    <w:p>
      <w:pPr>
        <w:pStyle w:val="ListBullet"/>
      </w:pPr>
      <w:r>
        <w:t>Verificar esquadro, nível, prumo, acabamento e funcionamento.</w:t>
      </w:r>
    </w:p>
    <w:p>
      <w:pPr>
        <w:pStyle w:val="ListBullet"/>
      </w:pPr>
      <w:r>
        <w:t>Registrar materiais, alterações, inspeções e reparos.</w:t>
      </w:r>
    </w:p>
    <w:p>
      <w:r>
        <w:t>Ciclo diário: preparação, verificação, execução, controle de qualidade, documentação e entrega. Ciclo semanal: planejamento, materiais, manutenção, treinamento, revisão de incidentes e melhoria do processo.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Interpretar desenhos, listas de corte e especificações.</w:t>
      </w:r>
    </w:p>
    <w:p>
      <w:pPr>
        <w:pStyle w:val="ListBullet"/>
      </w:pPr>
      <w:r>
        <w:t>Medir, marcar, cortar, furar, montar e ajustar peças.</w:t>
      </w:r>
    </w:p>
    <w:p>
      <w:pPr>
        <w:pStyle w:val="ListBullet"/>
      </w:pPr>
      <w:r>
        <w:t>Operar ferramentas manuais, elétricas e máquinas de oficina.</w:t>
      </w:r>
    </w:p>
    <w:p>
      <w:pPr>
        <w:pStyle w:val="ListBullet"/>
      </w:pPr>
      <w:r>
        <w:t>Instalar estruturas, portas, acabamentos, armários e ferragens.</w:t>
      </w:r>
    </w:p>
    <w:p>
      <w:pPr>
        <w:pStyle w:val="ListBullet"/>
      </w:pPr>
      <w:r>
        <w:t>Verificar esquadro, nível, prumo, acabamento e funcionamento.</w:t>
      </w:r>
    </w:p>
    <w:p>
      <w:pPr>
        <w:pStyle w:val="ListBullet"/>
      </w:pPr>
      <w:r>
        <w:t>Registrar materiais, alterações, inspeções e reparos.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Trenas, esquadros, níveis e instrumentos de medição.</w:t>
      </w:r>
    </w:p>
    <w:p>
      <w:pPr>
        <w:pStyle w:val="ListBullet"/>
      </w:pPr>
      <w:r>
        <w:t>Serras, tupias, plainas, furadeiras e lixadeiras.</w:t>
      </w:r>
    </w:p>
    <w:p>
      <w:pPr>
        <w:pStyle w:val="ListBullet"/>
      </w:pPr>
      <w:r>
        <w:t>Grampos, bancadas, gabaritos e ferramentas de montagem.</w:t>
      </w:r>
    </w:p>
    <w:p>
      <w:pPr>
        <w:pStyle w:val="ListBullet"/>
      </w:pPr>
      <w:r>
        <w:t>Desenhos, listas de materiais e registros de inspeção.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Termo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Significado prático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Escopo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Tarefas autorizadas pela formação, política, licença e supervisão.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Escalonamento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Comunicar a situação a quem possui autoridade ou competência.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Rastreabilidade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Capacidade de ligar material, trabalho, medição e decisão a registros confiáveis.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Não conformidade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Condição que não atende desenho, código, especificação ou requisito.</w:t>
            </w:r>
          </w:p>
        </w:tc>
      </w:tr>
    </w:tbl>
    <w:p>
      <w:pPr>
        <w:pStyle w:val="Heading1"/>
      </w:pPr>
      <w:r>
        <w:t>4. Compatibilidade, acessibilidade e condições reais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ruído, calor, clima, poeira, ritmo, turnos e esforço físico?</w:t>
      </w:r>
    </w:p>
    <w:p>
      <w:pPr>
        <w:pStyle w:val="ListBullet"/>
      </w:pPr>
      <w:r>
        <w:t>Consigo atender transporte, presença e responsabilidades familiares?</w:t>
      </w:r>
    </w:p>
    <w:p>
      <w:pPr>
        <w:pStyle w:val="ListBullet"/>
      </w:pPr>
      <w:r>
        <w:t>A remuneração provável justifica treinamento, ferramentas e renovação?</w:t>
      </w:r>
    </w:p>
    <w:p>
      <w:pPr>
        <w:pStyle w:val="ListBullet"/>
      </w:pPr>
      <w:r>
        <w:t>Preciso de adaptação para mobilidade, audição, visão, comunicação ou aprendizagem?</w:t>
      </w:r>
    </w:p>
    <w:p>
      <w:pPr>
        <w:pStyle w:val="Heading2"/>
      </w:pPr>
      <w:r>
        <w:t>Adaptações e acesso linguístico</w:t>
      </w:r>
    </w:p>
    <w:p>
      <w:r>
        <w:t>Verifique adaptações separadamente com escola, empregador, estágio e órgão examinador. Exemplos incluem tecnologia acessível, instruções visuais, intérprete, proteção auditiva compatível, ergonomia, tempo adicional e métodos alternativos que não eliminem funções essenciais.</w:t>
      </w:r>
    </w:p>
    <w:p>
      <w:pPr>
        <w:pStyle w:val="Heading1"/>
      </w:pPr>
      <w:r>
        <w:t>5. Ética, segurança, limites e escalonamento</w:t>
      </w:r>
    </w:p>
    <w:p>
      <w:pPr>
        <w:pStyle w:val="Heading2"/>
      </w:pPr>
      <w:r>
        <w:t>Limites do escopo</w:t>
      </w:r>
    </w:p>
    <w:p>
      <w:pPr>
        <w:pStyle w:val="ListBullet"/>
      </w:pPr>
      <w:r>
        <w:t>Não remover proteções nem operar máquinas sem treinamento.</w:t>
      </w:r>
    </w:p>
    <w:p>
      <w:pPr>
        <w:pStyle w:val="ListBullet"/>
      </w:pPr>
      <w:r>
        <w:t>Não trabalhar próximo a fiação, gás ou estrutura desconhecida sem verificação.</w:t>
      </w:r>
    </w:p>
    <w:p>
      <w:pPr>
        <w:pStyle w:val="ListBullet"/>
      </w:pPr>
      <w:r>
        <w:t>Não usar material, adesivo ou acabamento incompatível.</w:t>
      </w:r>
    </w:p>
    <w:p>
      <w:pPr>
        <w:pStyle w:val="ListBullet"/>
      </w:pPr>
      <w:r>
        <w:t>Escalonar risco estrutural, poeira perigosa, defeito de máquina e medida crítica incorreta.</w:t>
      </w:r>
    </w:p>
    <w:p>
      <w:pPr>
        <w:pStyle w:val="Heading2"/>
      </w:pPr>
      <w:r>
        <w:t>Saúde e segurança</w:t>
      </w:r>
    </w:p>
    <w:p>
      <w:r>
        <w:t>Considere quedas, máquinas, eletricidade, calor, produtos químicos, poeiras, ruído, ergonomia, fadiga, tráfego interno e violência. Use análise de risco, equipamento de proteção, isolamento, inspeção e autoridade para interromper trabalho inseguro.</w:t>
      </w:r>
    </w:p>
    <w:p>
      <w:pPr>
        <w:pStyle w:val="Heading1"/>
      </w:pPr>
      <w:r>
        <w:t>6. Remuneração, benefícios e pesquisa de mercado</w:t>
      </w:r>
    </w:p>
    <w:p>
      <w:pPr>
        <w:pStyle w:val="Heading2"/>
      </w:pPr>
      <w:r>
        <w:t>Referência salarial</w:t>
      </w:r>
    </w:p>
    <w:p>
      <w:r>
        <w:t>Use o perfil ocupacional mais próximo do Bureau of Labor Statistics dos Estados Unidos e dados estaduais ou locais atuais. Títulos combinados podem abranger ocupações diferentes; compare funções reais, não apenas o nome do cargo.</w:t>
      </w:r>
    </w:p>
    <w:p>
      <w:pPr>
        <w:pStyle w:val="Heading2"/>
      </w:pPr>
      <w:r>
        <w:t>Pesquisa local</w:t>
      </w:r>
    </w:p>
    <w:p>
      <w:pPr>
        <w:pStyle w:val="ListBullet"/>
      </w:pPr>
      <w:r>
        <w:t>Analise pelo menos 25 vagas recentes.</w:t>
      </w:r>
    </w:p>
    <w:p>
      <w:pPr>
        <w:pStyle w:val="ListBullet"/>
      </w:pPr>
      <w:r>
        <w:t>Compare salário, horas extras, turnos, benefícios e estabilidade.</w:t>
      </w:r>
    </w:p>
    <w:p>
      <w:pPr>
        <w:pStyle w:val="ListBullet"/>
      </w:pPr>
      <w:r>
        <w:t>Inclua ferramentas, uniforme, transporte, licenças e tempo não pago.</w:t>
      </w:r>
    </w:p>
    <w:p>
      <w:pPr>
        <w:pStyle w:val="ListBullet"/>
      </w:pPr>
      <w:r>
        <w:t>Diferencie empregado, temporário, contratado e autônomo.</w:t>
      </w:r>
    </w:p>
    <w:p>
      <w:pPr>
        <w:pStyle w:val="Heading1"/>
      </w:pPr>
      <w:r>
        <w:t>7. Educação, instituições e credenciais</w:t>
      </w:r>
    </w:p>
    <w:p>
      <w:pPr>
        <w:pStyle w:val="Heading2"/>
      </w:pPr>
      <w:r>
        <w:t>Caminho educacional</w:t>
      </w:r>
    </w:p>
    <w:p>
      <w:r>
        <w:t>Comece por escola técnica pública, faculdade comunitária, aprendizagem registrada, sindicato e treinamento pago pelo empregador. Alguns cargos exigem licença, certificado, exame, horas supervisionadas ou treinamento de segurança; outros valorizam competência demonstrada.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Acreditação e aprovação regulatória.</w:t>
      </w:r>
    </w:p>
    <w:p>
      <w:pPr>
        <w:pStyle w:val="ListBullet"/>
      </w:pPr>
      <w:r>
        <w:t>Elegibilidade para licença ou exame.</w:t>
      </w:r>
    </w:p>
    <w:p>
      <w:pPr>
        <w:pStyle w:val="ListBullet"/>
      </w:pPr>
      <w:r>
        <w:t>Transferência de créditos e portabilidade.</w:t>
      </w:r>
    </w:p>
    <w:p>
      <w:pPr>
        <w:pStyle w:val="ListBullet"/>
      </w:pPr>
      <w:r>
        <w:t>Conclusão, colocação, dívida, reembolso e fechamento.</w:t>
      </w:r>
    </w:p>
    <w:p>
      <w:pPr>
        <w:pStyle w:val="ListBullet"/>
      </w:pPr>
      <w:r>
        <w:t>Custo total, incluindo ferramentas, exames, viagem e renda perdida.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Assistência educacional e reembolso</w:t>
      </w:r>
    </w:p>
    <w:p>
      <w:pPr>
        <w:pStyle w:val="ListBullet"/>
      </w:pPr>
      <w:r>
        <w:t>Exija aprovação, valores e condições por escrito.</w:t>
      </w:r>
    </w:p>
    <w:p>
      <w:pPr>
        <w:pStyle w:val="ListBullet"/>
      </w:pPr>
      <w:r>
        <w:t>O compromisso de permanência pode chegar a dois anos.</w:t>
      </w:r>
    </w:p>
    <w:p>
      <w:pPr>
        <w:pStyle w:val="ListBullet"/>
      </w:pPr>
      <w:r>
        <w:t>Defina reembolso total ou proporcional e datas.</w:t>
      </w:r>
    </w:p>
    <w:p>
      <w:pPr>
        <w:pStyle w:val="ListBullet"/>
      </w:pPr>
      <w:r>
        <w:t>Inclua dispensa para redução, eliminação do cargo, fechamento ou reestruturação quando negociada.</w:t>
      </w:r>
    </w:p>
    <w:p>
      <w:pPr>
        <w:pStyle w:val="ListBullet"/>
      </w:pPr>
      <w:r>
        <w:t>A lei local controla deduções e cobrança.</w:t>
      </w:r>
    </w:p>
    <w:p>
      <w:pPr>
        <w:pStyle w:val="Heading2"/>
      </w:pPr>
      <w:r>
        <w:t>Aprendizagem e progressão</w:t>
      </w:r>
    </w:p>
    <w:p>
      <w:r>
        <w:t>Verifique salário, benefícios, supervisão, horas reconhecidas, credencial, segurança, compensação por acidente e portabilidade. Mentoria e observação não substituem treinamento obrigatório.</w:t>
      </w:r>
    </w:p>
    <w:p>
      <w:pPr>
        <w:pStyle w:val="Heading1"/>
      </w:pPr>
      <w:r>
        <w:t>9. Direitos trabalhistas, privacidade, cibersegurança e IA ética</w:t>
      </w:r>
    </w:p>
    <w:p>
      <w:pPr>
        <w:pStyle w:val="Heading2"/>
      </w:pPr>
      <w:r>
        <w:t>Proteções trabalhistas</w:t>
      </w:r>
    </w:p>
    <w:p>
      <w:r>
        <w:t>Verifique salário mínimo, horas extras, intervalos, classificação, segurança, antecedentes, autorização de trabalho, não discriminação, retaliação, seguro e canais de reclamação.</w:t>
      </w:r>
    </w:p>
    <w:p>
      <w:pPr>
        <w:pStyle w:val="Heading2"/>
      </w:pPr>
      <w:r>
        <w:t>Uso responsável da tecnologia</w:t>
      </w:r>
    </w:p>
    <w:p>
      <w:pPr>
        <w:pStyle w:val="ListBullet"/>
      </w:pPr>
      <w:r>
        <w:t>Use somente dispositivos, contas e sistemas aprovados.</w:t>
      </w:r>
    </w:p>
    <w:p>
      <w:pPr>
        <w:pStyle w:val="ListBullet"/>
      </w:pPr>
      <w:r>
        <w:t>Proteja desenhos, dados de clientes, localização, produção e credenciais.</w:t>
      </w:r>
    </w:p>
    <w:p>
      <w:pPr>
        <w:pStyle w:val="ListBullet"/>
      </w:pPr>
      <w:r>
        <w:t>Não envie informações confidenciais a IA pública.</w:t>
      </w:r>
    </w:p>
    <w:p>
      <w:pPr>
        <w:pStyle w:val="ListBullet"/>
      </w:pPr>
      <w:r>
        <w:t>Verifique resultados de IA com normas, desenhos e fontes oficiais.</w:t>
      </w:r>
    </w:p>
    <w:p>
      <w:pPr>
        <w:pStyle w:val="ListBullet"/>
      </w:pPr>
      <w:r>
        <w:t>Não invente experiência, certificado, inspeção ou registro.</w:t>
      </w:r>
    </w:p>
    <w:p>
      <w:pPr>
        <w:pStyle w:val="Heading1"/>
      </w:pPr>
      <w:r>
        <w:t>10. Criar evidências e candidatar-se</w:t>
      </w:r>
    </w:p>
    <w:p>
      <w:pPr>
        <w:pStyle w:val="Heading2"/>
      </w:pPr>
      <w:r>
        <w:t>Portfólio ético</w:t>
      </w:r>
    </w:p>
    <w:p>
      <w:pPr>
        <w:pStyle w:val="ListBullet"/>
      </w:pPr>
      <w:r>
        <w:t>Use dados fictícios, públicos ou anonimizados.</w:t>
      </w:r>
    </w:p>
    <w:p>
      <w:pPr>
        <w:pStyle w:val="ListBullet"/>
      </w:pPr>
      <w:r>
        <w:t>Crie lista de inspeção, plano de trabalho, desenho simples, registro de qualidade ou fluxo de processo.</w:t>
      </w:r>
    </w:p>
    <w:p>
      <w:pPr>
        <w:pStyle w:val="ListBullet"/>
      </w:pPr>
      <w:r>
        <w:t>Mostre como identifica risco, mede, documenta e escalona.</w:t>
      </w:r>
    </w:p>
    <w:p>
      <w:pPr>
        <w:pStyle w:val="ListBullet"/>
      </w:pPr>
      <w:r>
        <w:t>Nunca copie material proprietário ou registro real sem autorização.</w:t>
      </w:r>
    </w:p>
    <w:p>
      <w:pPr>
        <w:pStyle w:val="Heading2"/>
      </w:pPr>
      <w:r>
        <w:t>Currículo e entrevista</w:t>
      </w:r>
    </w:p>
    <w:p>
      <w:r>
        <w:t>No currículo, descreva tarefa, ferramenta, controle de segurança ou qualidade e resultado. Na entrevista, prepare exemplos sobre erro detectado, trabalho sob pressão, comunicação de risco, proteção de informação e aprendizado de um procedimento novo.</w:t>
      </w:r>
    </w:p>
    <w:p>
      <w:pPr>
        <w:pStyle w:val="Heading1"/>
      </w:pPr>
      <w:r>
        <w:t>11. Avanço, portabilidade e planejamento de saída</w:t>
      </w:r>
    </w:p>
    <w:p>
      <w:pPr>
        <w:pStyle w:val="Heading2"/>
      </w:pPr>
      <w:r>
        <w:t>Progressão</w:t>
      </w:r>
    </w:p>
    <w:p>
      <w:pPr>
        <w:pStyle w:val="ListBullet"/>
      </w:pPr>
      <w:r>
        <w:t>Ajudante ou aprendiz.</w:t>
      </w:r>
    </w:p>
    <w:p>
      <w:pPr>
        <w:pStyle w:val="ListBullet"/>
      </w:pPr>
      <w:r>
        <w:t>Operador, técnico ou profissional qualificado.</w:t>
      </w:r>
    </w:p>
    <w:p>
      <w:pPr>
        <w:pStyle w:val="ListBullet"/>
      </w:pPr>
      <w:r>
        <w:t>Líder, inspetor, planejador ou especialista.</w:t>
      </w:r>
    </w:p>
    <w:p>
      <w:pPr>
        <w:pStyle w:val="ListBullet"/>
      </w:pPr>
      <w:r>
        <w:t>Supervisor, instrutor, estimador ou gerente com experiência adicional.</w:t>
      </w:r>
    </w:p>
    <w:p>
      <w:pPr>
        <w:pStyle w:val="Heading2"/>
      </w:pPr>
      <w:r>
        <w:t>Opções de saída</w:t>
      </w:r>
    </w:p>
    <w:p>
      <w:r>
        <w:t>Mantenha cópias de certificados, horas, avaliações, licenças, amostras autorizadas e acordos. Identifique funções adjacentes em qualidade, planejamento, segurança, manutenção, treinamento, estoque ou atendimento técnico.</w:t>
      </w:r>
    </w:p>
    <w:p>
      <w:pPr>
        <w:pStyle w:val="Heading1"/>
      </w:pPr>
      <w:r>
        <w:t>12. Antes de matricular-se ou assinar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e preferências do empregador estão separados.</w:t>
      </w:r>
    </w:p>
    <w:p>
      <w:pPr>
        <w:pStyle w:val="ListBullet"/>
      </w:pPr>
      <w:r>
        <w:t>Licença, exame e portabilidade foram confirmados.</w:t>
      </w:r>
    </w:p>
    <w:p>
      <w:pPr>
        <w:pStyle w:val="ListBullet"/>
      </w:pPr>
      <w:r>
        <w:t>Custo total e condições de reembolso estão escritos.</w:t>
      </w:r>
    </w:p>
    <w:p>
      <w:pPr>
        <w:pStyle w:val="ListBullet"/>
      </w:pPr>
      <w:r>
        <w:t>Acessibilidade foi verificada em todo o caminho.</w:t>
      </w:r>
    </w:p>
    <w:p>
      <w:pPr>
        <w:pStyle w:val="ListBullet"/>
      </w:pPr>
      <w:r>
        <w:t>Estágio ou aprendizagem possui supervisão e segurança adequadas.</w:t>
      </w:r>
    </w:p>
    <w:p>
      <w:pPr>
        <w:pStyle w:val="ListBullet"/>
      </w:pPr>
      <w:r>
        <w:t>Existe plano de saída se saúde, família ou mercado mudar.</w:t>
      </w:r>
    </w:p>
    <w:p>
      <w:pPr>
        <w:pStyle w:val="Heading1"/>
      </w:pPr>
      <w:r>
        <w:t>13. Plano de ação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capacidades, restrições e condições inegociáveis.</w:t>
      </w:r>
    </w:p>
    <w:p>
      <w:pPr>
        <w:pStyle w:val="ListNumber"/>
      </w:pPr>
      <w:r>
        <w:t>Semanas 3-4: Estude tarefas, ferramentas, riscos e limites.</w:t>
      </w:r>
    </w:p>
    <w:p>
      <w:pPr>
        <w:pStyle w:val="ListNumber"/>
      </w:pPr>
      <w:r>
        <w:t>Semanas 5-6: Analise vagas, salários e requisitos locais.</w:t>
      </w:r>
    </w:p>
    <w:p>
      <w:pPr>
        <w:pStyle w:val="ListNumber"/>
      </w:pPr>
      <w:r>
        <w:t>Semanas 7-8: Compare programas públicos, aprendizagem e treinamento do empregador.</w:t>
      </w:r>
    </w:p>
    <w:p>
      <w:pPr>
        <w:pStyle w:val="ListNumber"/>
      </w:pPr>
      <w:r>
        <w:t>Semanas 9-10: Verifique custos, acordos, adaptações e licenças.</w:t>
      </w:r>
    </w:p>
    <w:p>
      <w:pPr>
        <w:pStyle w:val="ListNumber"/>
      </w:pPr>
      <w:r>
        <w:t>Semanas 11-12: Prepare amostra ética, currículo, entrevista e decisão final.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profissional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Pergunta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Anotações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Tarefas compatíveis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Riscos a evitar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Horário e transporte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Adaptações necessárias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Custos e acordo do empregador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Valor ou condição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Mensalidade e taxas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Ferramentas e exames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Viagem e renda perdida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Apoio do empregador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Permanência e reembolso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Plano de saída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Fontes oficiais iniciais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https://www.osha.gov/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Heading2"/>
      </w:pPr>
      <w:r>
        <w:t>Política de publicação e correção</w:t>
      </w:r>
    </w:p>
    <w:p>
      <w:pPr>
        <w:pStyle w:val="ListBullet"/>
      </w:pPr>
      <w:r>
        <w:t>Status: candidato a publicação, pendente de revisão do proprietário.</w:t>
      </w:r>
    </w:p>
    <w:p>
      <w:pPr>
        <w:pStyle w:val="ListBullet"/>
      </w:pPr>
      <w:r>
        <w:t>Versão 1.0, julho de 2026.</w:t>
      </w:r>
    </w:p>
    <w:p>
      <w:pPr>
        <w:pStyle w:val="ListBullet"/>
      </w:pPr>
      <w:r>
        <w:t>Salários, perspectivas, licenças, impostos e credenciais exigem revisão anual.</w:t>
      </w:r>
    </w:p>
    <w:p>
      <w:pPr>
        <w:pStyle w:val="ListBullet"/>
      </w:pPr>
      <w:r>
        <w:t>Correções materiais devem ser registradas no repositório.</w:t>
      </w:r>
    </w:p>
    <w:p>
      <w:pPr>
        <w:pStyle w:val="ListBullet"/>
      </w:pPr>
      <w:r>
        <w:t>Licença: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Guia 41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3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3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" w:line="240" w:lineRule="auto" w:before="10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