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HOW TO PREPARE FOR A CYBERSECURITY INTERVIEW</w:t>
      </w:r>
    </w:p>
    <w:p>
      <w:pPr>
        <w:jc w:val="center"/>
      </w:pPr>
      <w:r>
        <w:rPr>
          <w:i/>
          <w:sz w:val="28"/>
        </w:rPr>
        <w:t>A practical guide to technical, behavioral, leadership, GRC, cloud, SOC, AI security, and architecture interviews</w:t>
      </w:r>
    </w:p>
    <w:p/>
    <w:p>
      <w:pPr>
        <w:jc w:val="center"/>
      </w:pPr>
      <w:r>
        <w:rPr>
          <w:b/>
          <w:sz w:val="26"/>
        </w:rPr>
        <w:t>Alberto (Al) Leiva</w:t>
      </w:r>
    </w:p>
    <w:p>
      <w:pPr>
        <w:jc w:val="center"/>
      </w:pPr>
      <w:r>
        <w:t>Version 1.0 - July 2026</w:t>
      </w:r>
    </w:p>
    <w:p>
      <w:pPr>
        <w:jc w:val="center"/>
      </w:pPr>
      <w:r>
        <w:rPr>
          <w:i/>
        </w:rPr>
        <w:t>CC BY-NC-SA 4.0</w:t>
      </w:r>
    </w:p>
    <w:p>
      <w:r>
        <w:br w:type="page"/>
      </w:r>
    </w:p>
    <w:p>
      <w:pPr>
        <w:pStyle w:val="Heading1"/>
      </w:pPr>
      <w:r>
        <w:t>Purpose and fair-use notice</w:t>
      </w:r>
    </w:p>
    <w:p>
      <w:r>
        <w:t>This manual helps candidates prepare honestly and confidently for cybersecurity interviews. It does not encourage inventing experience, memorizing false stories, misrepresenting certifications, or using prohibited assistance during an assessment.</w:t>
      </w:r>
    </w:p>
    <w:p>
      <w:pPr>
        <w:pStyle w:val="Callout"/>
      </w:pPr>
      <w:r>
        <w:rPr>
          <w:b/>
        </w:rPr>
        <w:t xml:space="preserve">Your credibility is part of your security reputation. </w:t>
      </w:r>
      <w:r>
        <w:t>A clear, honest answer about what you know, what you have done, and what you would verify is stronger than an exaggerated claim.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Understand the role and interview format</w:t>
      </w:r>
    </w:p>
    <w:p>
      <w:pPr>
        <w:pStyle w:val="ListBullet"/>
      </w:pPr>
      <w:r>
        <w:t>2. Build your evidence inventory</w:t>
      </w:r>
    </w:p>
    <w:p>
      <w:pPr>
        <w:pStyle w:val="ListBullet"/>
      </w:pPr>
      <w:r>
        <w:t>3. Create a concise professional introduction</w:t>
      </w:r>
    </w:p>
    <w:p>
      <w:pPr>
        <w:pStyle w:val="ListBullet"/>
      </w:pPr>
      <w:r>
        <w:t>4. Use the STAR and CAR frameworks</w:t>
      </w:r>
    </w:p>
    <w:p>
      <w:pPr>
        <w:pStyle w:val="ListBullet"/>
      </w:pPr>
      <w:r>
        <w:t>5. Answer technical questions safely</w:t>
      </w:r>
    </w:p>
    <w:p>
      <w:pPr>
        <w:pStyle w:val="ListBullet"/>
      </w:pPr>
      <w:r>
        <w:t>6. Prepare for SOC and incident-response interviews</w:t>
      </w:r>
    </w:p>
    <w:p>
      <w:pPr>
        <w:pStyle w:val="ListBullet"/>
      </w:pPr>
      <w:r>
        <w:t>7. Prepare for GRC and audit interviews</w:t>
      </w:r>
    </w:p>
    <w:p>
      <w:pPr>
        <w:pStyle w:val="ListBullet"/>
      </w:pPr>
      <w:r>
        <w:t>8. Prepare for cloud-security interviews</w:t>
      </w:r>
    </w:p>
    <w:p>
      <w:pPr>
        <w:pStyle w:val="ListBullet"/>
      </w:pPr>
      <w:r>
        <w:t>9. Prepare for architecture and Zero Trust interviews</w:t>
      </w:r>
    </w:p>
    <w:p>
      <w:pPr>
        <w:pStyle w:val="ListBullet"/>
      </w:pPr>
      <w:r>
        <w:t>10. Prepare for AI-security and governance interviews</w:t>
      </w:r>
    </w:p>
    <w:p>
      <w:pPr>
        <w:pStyle w:val="ListBullet"/>
      </w:pPr>
      <w:r>
        <w:t>11. Prepare for leadership and vCISO interviews</w:t>
      </w:r>
    </w:p>
    <w:p>
      <w:pPr>
        <w:pStyle w:val="ListBullet"/>
      </w:pPr>
      <w:r>
        <w:t>12. Practice scenario questions</w:t>
      </w:r>
    </w:p>
    <w:p>
      <w:pPr>
        <w:pStyle w:val="ListBullet"/>
      </w:pPr>
      <w:r>
        <w:t>13. Whiteboard and take-home exercises</w:t>
      </w:r>
    </w:p>
    <w:p>
      <w:pPr>
        <w:pStyle w:val="ListBullet"/>
      </w:pPr>
      <w:r>
        <w:t>14. Questions to ask the interviewer</w:t>
      </w:r>
    </w:p>
    <w:p>
      <w:pPr>
        <w:pStyle w:val="ListBullet"/>
      </w:pPr>
      <w:r>
        <w:t>15. Remote and bilingual interviews</w:t>
      </w:r>
    </w:p>
    <w:p>
      <w:pPr>
        <w:pStyle w:val="ListBullet"/>
      </w:pPr>
      <w:r>
        <w:t>16. Accessibility and accommodations</w:t>
      </w:r>
    </w:p>
    <w:p>
      <w:pPr>
        <w:pStyle w:val="ListBullet"/>
      </w:pPr>
      <w:r>
        <w:t>17. Compensation and contract discussions</w:t>
      </w:r>
    </w:p>
    <w:p>
      <w:pPr>
        <w:pStyle w:val="ListBullet"/>
      </w:pPr>
      <w:r>
        <w:t>18. Common mistakes and recovery strategies</w:t>
      </w:r>
    </w:p>
    <w:p>
      <w:pPr>
        <w:pStyle w:val="ListBullet"/>
      </w:pPr>
      <w:r>
        <w:t>19. 30/60/90-day preparation plan</w:t>
      </w:r>
    </w:p>
    <w:p>
      <w:pPr>
        <w:pStyle w:val="ListBullet"/>
      </w:pPr>
      <w:r>
        <w:t>20. Checklists, templates, and sample questions</w:t>
      </w:r>
    </w:p>
    <w:p>
      <w:r>
        <w:br w:type="page"/>
      </w:r>
    </w:p>
    <w:p>
      <w:pPr>
        <w:pStyle w:val="Heading1"/>
      </w:pPr>
      <w:r>
        <w:t>1. Understand the role and interview format</w:t>
      </w:r>
    </w:p>
    <w:p>
      <w:pPr>
        <w:pStyle w:val="ListBullet"/>
      </w:pPr>
      <w:r>
        <w:t>Read the job description line by line and separate required duties, preferred skills, technologies, business outcomes, and location or authorization constraints.</w:t>
      </w:r>
    </w:p>
    <w:p>
      <w:pPr>
        <w:pStyle w:val="ListBullet"/>
      </w:pPr>
      <w:r>
        <w:t>Identify whether the interview is recruiter screening, hiring-manager discussion, technical panel, case study, presentation, executive interview, or culture interview.</w:t>
      </w:r>
    </w:p>
    <w:p>
      <w:pPr>
        <w:pStyle w:val="ListBullet"/>
      </w:pPr>
      <w:r>
        <w:t>Research the organization, industry, products, recent security priorities, regulatory exposure, and likely threat environment.</w:t>
      </w:r>
    </w:p>
    <w:p>
      <w:pPr>
        <w:pStyle w:val="ListBullet"/>
      </w:pPr>
      <w:r>
        <w:t>Prepare differently for hands-on engineering, advisory, management, architecture, SOC, GRC, and AI-security roles.</w:t>
      </w:r>
    </w:p>
    <w:p>
      <w:pPr>
        <w:pStyle w:val="Heading1"/>
      </w:pPr>
      <w:r>
        <w:t>2. Build your evidence inventory</w:t>
      </w:r>
    </w:p>
    <w:p>
      <w:pPr>
        <w:pStyle w:val="ListBullet"/>
      </w:pPr>
      <w:r>
        <w:t>Create a list of projects, incidents, assessments, audits, architectures, migrations, controls, policies, and programs you personally supported.</w:t>
      </w:r>
    </w:p>
    <w:p>
      <w:pPr>
        <w:pStyle w:val="ListBullet"/>
      </w:pPr>
      <w:r>
        <w:t>For each example, record scope, your role, tools, constraints, decisions, measurable results, and lessons learned.</w:t>
      </w:r>
    </w:p>
    <w:p>
      <w:pPr>
        <w:pStyle w:val="ListBullet"/>
      </w:pPr>
      <w:r>
        <w:t>Distinguish what you led, what you contributed to, and what the team accomplished.</w:t>
      </w:r>
    </w:p>
    <w:p>
      <w:pPr>
        <w:pStyle w:val="ListBullet"/>
      </w:pPr>
      <w:r>
        <w:t>Prepare sanitized examples that do not reveal client names, confidential data, vulnerabilities, or security architecture details.</w:t>
      </w:r>
    </w:p>
    <w:p>
      <w:pPr>
        <w:pStyle w:val="ListBullet"/>
      </w:pPr>
      <w:r>
        <w:t>Link public evidence such as GitHub manuals, diagrams, policies, detections, labs, and presentations when appropriate.</w:t>
      </w:r>
    </w:p>
    <w:p>
      <w:pPr>
        <w:pStyle w:val="Heading1"/>
      </w:pPr>
      <w:r>
        <w:t>3. Create a concise professional introduction</w:t>
      </w:r>
    </w:p>
    <w:p>
      <w:pPr>
        <w:pStyle w:val="ListBullet"/>
      </w:pPr>
      <w:r>
        <w:t>Prepare a 60- to 90-second introduction that connects your background to the role.</w:t>
      </w:r>
    </w:p>
    <w:p>
      <w:pPr>
        <w:pStyle w:val="ListBullet"/>
      </w:pPr>
      <w:r>
        <w:t>Include current professional identity, years or depth of relevant experience, strongest domains, one or two business outcomes, and why the role is a logical fit.</w:t>
      </w:r>
    </w:p>
    <w:p>
      <w:pPr>
        <w:pStyle w:val="ListBullet"/>
      </w:pPr>
      <w:r>
        <w:t>Avoid listing every tool or certification.</w:t>
      </w:r>
    </w:p>
    <w:p>
      <w:pPr>
        <w:pStyle w:val="ListBullet"/>
      </w:pPr>
      <w:r>
        <w:t>End with the value you can bring rather than only what you hope to receive.</w:t>
      </w:r>
    </w:p>
    <w:p>
      <w:pPr>
        <w:pStyle w:val="Heading1"/>
      </w:pPr>
      <w:r>
        <w:t>4. Use the STAR and CAR frameworks</w:t>
      </w:r>
    </w:p>
    <w:p>
      <w:pPr>
        <w:pStyle w:val="ListBullet"/>
      </w:pPr>
      <w:r>
        <w:t>STAR means Situation, Task, Action, and Result.</w:t>
      </w:r>
    </w:p>
    <w:p>
      <w:pPr>
        <w:pStyle w:val="ListBullet"/>
      </w:pPr>
      <w:r>
        <w:t>CAR means Challenge, Action, and Result.</w:t>
      </w:r>
    </w:p>
    <w:p>
      <w:pPr>
        <w:pStyle w:val="ListBullet"/>
      </w:pPr>
      <w:r>
        <w:t>Keep the situation short and spend most of the answer on your decisions and actions.</w:t>
      </w:r>
    </w:p>
    <w:p>
      <w:pPr>
        <w:pStyle w:val="ListBullet"/>
      </w:pPr>
      <w:r>
        <w:t>Include tradeoffs, stakeholders, evidence, and what changed because of your work.</w:t>
      </w:r>
    </w:p>
    <w:p>
      <w:pPr>
        <w:pStyle w:val="ListBullet"/>
      </w:pPr>
      <w:r>
        <w:t>When a result was mixed, explain what you learned and how you improved the process.</w:t>
      </w:r>
    </w:p>
    <w:p>
      <w:pPr>
        <w:pStyle w:val="Heading1"/>
      </w:pPr>
      <w:r>
        <w:t>5. Answer technical questions safely</w:t>
      </w:r>
    </w:p>
    <w:p>
      <w:pPr>
        <w:pStyle w:val="ListBullet"/>
      </w:pPr>
      <w:r>
        <w:t>Start by clarifying scope, environment, assumptions, and business impact.</w:t>
      </w:r>
    </w:p>
    <w:p>
      <w:pPr>
        <w:pStyle w:val="ListBullet"/>
      </w:pPr>
      <w:r>
        <w:t>Explain a structured approach before naming tools.</w:t>
      </w:r>
    </w:p>
    <w:p>
      <w:pPr>
        <w:pStyle w:val="ListBullet"/>
      </w:pPr>
      <w:r>
        <w:t>Distinguish prevention, detection, response, recovery, and governance controls.</w:t>
      </w:r>
    </w:p>
    <w:p>
      <w:pPr>
        <w:pStyle w:val="ListBullet"/>
      </w:pPr>
      <w:r>
        <w:t>Say what you would verify instead of guessing details you do not know.</w:t>
      </w:r>
    </w:p>
    <w:p>
      <w:pPr>
        <w:pStyle w:val="ListBullet"/>
      </w:pPr>
      <w:r>
        <w:t>Never recommend disruptive scans, untested changes, or containment actions without considering operational consequences.</w:t>
      </w:r>
    </w:p>
    <w:p>
      <w:pPr>
        <w:pStyle w:val="ListBullet"/>
      </w:pPr>
      <w:r>
        <w:t>Use plain language first, then add technical depth.</w:t>
      </w:r>
    </w:p>
    <w:p>
      <w:pPr>
        <w:pStyle w:val="Heading1"/>
      </w:pPr>
      <w:r>
        <w:t>6. Prepare for SOC and incident-response interviews</w:t>
      </w:r>
    </w:p>
    <w:p>
      <w:pPr>
        <w:pStyle w:val="ListBullet"/>
      </w:pPr>
      <w:r>
        <w:t>Review alert triage, log sources, authentication events, endpoint telemetry, network evidence, cloud events, case management, escalation, and containment.</w:t>
      </w:r>
    </w:p>
    <w:p>
      <w:pPr>
        <w:pStyle w:val="ListBullet"/>
      </w:pPr>
      <w:r>
        <w:t>Practice explaining how you would validate a phishing alert, impossible travel event, suspicious PowerShell, malware detection, data exfiltration alert, and compromised account.</w:t>
      </w:r>
    </w:p>
    <w:p>
      <w:pPr>
        <w:pStyle w:val="ListBullet"/>
      </w:pPr>
      <w:r>
        <w:t>Use a consistent flow: validate, scope, prioritize, contain, preserve evidence, eradicate, recover, communicate, and learn.</w:t>
      </w:r>
    </w:p>
    <w:p>
      <w:pPr>
        <w:pStyle w:val="ListBullet"/>
      </w:pPr>
      <w:r>
        <w:t>Discuss false positives, tuning, detection gaps, severity, and business context.</w:t>
      </w:r>
    </w:p>
    <w:p>
      <w:pPr>
        <w:pStyle w:val="ListBullet"/>
      </w:pPr>
      <w:r>
        <w:t>Know when to escalate and when an action could destroy evidence or disrupt operations.</w:t>
      </w:r>
    </w:p>
    <w:p>
      <w:pPr>
        <w:pStyle w:val="Heading1"/>
      </w:pPr>
      <w:r>
        <w:t>7. Prepare for GRC and audit interviews</w:t>
      </w:r>
    </w:p>
    <w:p>
      <w:pPr>
        <w:pStyle w:val="ListBullet"/>
      </w:pPr>
      <w:r>
        <w:t>Review risk statements, inherent and residual risk, control design, operating effectiveness, evidence quality, exceptions, remediation, and risk acceptance.</w:t>
      </w:r>
    </w:p>
    <w:p>
      <w:pPr>
        <w:pStyle w:val="ListBullet"/>
      </w:pPr>
      <w:r>
        <w:t>Prepare examples involving NIST CSF, ISO/IEC 27001, SOC 2, PCI DSS, privacy, vendor risk, cloud governance, or AI governance.</w:t>
      </w:r>
    </w:p>
    <w:p>
      <w:pPr>
        <w:pStyle w:val="ListBullet"/>
      </w:pPr>
      <w:r>
        <w:t>Explain how you translate technical findings into business impact.</w:t>
      </w:r>
    </w:p>
    <w:p>
      <w:pPr>
        <w:pStyle w:val="ListBullet"/>
      </w:pPr>
      <w:r>
        <w:t>Demonstrate that compliance is not the same as security and that evidence must represent actual operation.</w:t>
      </w:r>
    </w:p>
    <w:p>
      <w:pPr>
        <w:pStyle w:val="ListBullet"/>
      </w:pPr>
      <w:r>
        <w:t>Be ready to discuss difficult stakeholders, overdue evidence, conflicting requirements, and practical remediation.</w:t>
      </w:r>
    </w:p>
    <w:p>
      <w:pPr>
        <w:pStyle w:val="Heading1"/>
      </w:pPr>
      <w:r>
        <w:t>8. Prepare for cloud-security interviews</w:t>
      </w:r>
    </w:p>
    <w:p>
      <w:pPr>
        <w:pStyle w:val="ListBullet"/>
      </w:pPr>
      <w:r>
        <w:t>Review shared responsibility, identity, network exposure, secrets, encryption, logging, posture management, workload protection, backup, and incident response.</w:t>
      </w:r>
    </w:p>
    <w:p>
      <w:pPr>
        <w:pStyle w:val="ListBullet"/>
      </w:pPr>
      <w:r>
        <w:t>Practice comparing preventive guardrails, detective controls, and remediation workflows.</w:t>
      </w:r>
    </w:p>
    <w:p>
      <w:pPr>
        <w:pStyle w:val="ListBullet"/>
      </w:pPr>
      <w:r>
        <w:t>Explain how you would secure a new cloud account or subscription, a public application, a data platform, and a CI/CD pipeline.</w:t>
      </w:r>
    </w:p>
    <w:p>
      <w:pPr>
        <w:pStyle w:val="ListBullet"/>
      </w:pPr>
      <w:r>
        <w:t>Use cloud-native terminology where relevant but focus on principles that transfer across providers.</w:t>
      </w:r>
    </w:p>
    <w:p>
      <w:pPr>
        <w:pStyle w:val="ListBullet"/>
      </w:pPr>
      <w:r>
        <w:t>Be honest about platforms you have not used recently and explain how you would regain operational familiarity.</w:t>
      </w:r>
    </w:p>
    <w:p>
      <w:pPr>
        <w:pStyle w:val="Heading1"/>
      </w:pPr>
      <w:r>
        <w:t>9. Prepare for architecture and Zero Trust interviews</w:t>
      </w:r>
    </w:p>
    <w:p>
      <w:pPr>
        <w:pStyle w:val="ListBullet"/>
      </w:pPr>
      <w:r>
        <w:t>Clarify business goals, users, data, workloads, trust boundaries, dependencies, failure modes, and regulatory constraints.</w:t>
      </w:r>
    </w:p>
    <w:p>
      <w:pPr>
        <w:pStyle w:val="ListBullet"/>
      </w:pPr>
      <w:r>
        <w:t>Draw identity, device, network, application, data, logging, and administrative paths.</w:t>
      </w:r>
    </w:p>
    <w:p>
      <w:pPr>
        <w:pStyle w:val="ListBullet"/>
      </w:pPr>
      <w:r>
        <w:t>Explain least privilege, segmentation, strong authentication, continuous verification, policy enforcement, and resilience.</w:t>
      </w:r>
    </w:p>
    <w:p>
      <w:pPr>
        <w:pStyle w:val="ListBullet"/>
      </w:pPr>
      <w:r>
        <w:t>Discuss tradeoffs among security, cost, complexity, performance, availability, and user experience.</w:t>
      </w:r>
    </w:p>
    <w:p>
      <w:pPr>
        <w:pStyle w:val="ListBullet"/>
      </w:pPr>
      <w:r>
        <w:t>Include migration phases, metrics, ownership, and exception management.</w:t>
      </w:r>
    </w:p>
    <w:p>
      <w:pPr>
        <w:pStyle w:val="Heading1"/>
      </w:pPr>
      <w:r>
        <w:t>10. Prepare for AI-security and governance interviews</w:t>
      </w:r>
    </w:p>
    <w:p>
      <w:pPr>
        <w:pStyle w:val="ListBullet"/>
      </w:pPr>
      <w:r>
        <w:t>Review prompt injection, data leakage, RAG authorization, agent identities, tool permissions, model and supplier risk, logging, evaluations, human oversight, and incident response.</w:t>
      </w:r>
    </w:p>
    <w:p>
      <w:pPr>
        <w:pStyle w:val="ListBullet"/>
      </w:pPr>
      <w:r>
        <w:t>Prepare to explain NIST AI RMF, ISO/IEC 42001, responsible AI, AI inventory, risk classification, and impact assessments.</w:t>
      </w:r>
    </w:p>
    <w:p>
      <w:pPr>
        <w:pStyle w:val="ListBullet"/>
      </w:pPr>
      <w:r>
        <w:t>Distinguish model risk from application, data, identity, network, and operational risk.</w:t>
      </w:r>
    </w:p>
    <w:p>
      <w:pPr>
        <w:pStyle w:val="ListBullet"/>
      </w:pPr>
      <w:r>
        <w:t>Explain why the model may propose an action but trusted application logic must authorize it.</w:t>
      </w:r>
    </w:p>
    <w:p>
      <w:pPr>
        <w:pStyle w:val="ListBullet"/>
      </w:pPr>
      <w:r>
        <w:t>Prepare one practical scenario involving Foundry or another cloud AI platform, Purview or DLP, identity, RAG, agents, and monitoring.</w:t>
      </w:r>
    </w:p>
    <w:p>
      <w:pPr>
        <w:pStyle w:val="Heading1"/>
      </w:pPr>
      <w:r>
        <w:t>11. Prepare for leadership and vCISO interviews</w:t>
      </w:r>
    </w:p>
    <w:p>
      <w:pPr>
        <w:pStyle w:val="ListBullet"/>
      </w:pPr>
      <w:r>
        <w:t>Prepare examples of setting priorities, influencing executives, building roadmaps, managing budgets, communicating risk, and developing teams.</w:t>
      </w:r>
    </w:p>
    <w:p>
      <w:pPr>
        <w:pStyle w:val="ListBullet"/>
      </w:pPr>
      <w:r>
        <w:t>Discuss how you balance urgent technical findings with strategic program development.</w:t>
      </w:r>
    </w:p>
    <w:p>
      <w:pPr>
        <w:pStyle w:val="ListBullet"/>
      </w:pPr>
      <w:r>
        <w:t>Explain how you report risk using decisions, exposure, trends, and accountability rather than fear.</w:t>
      </w:r>
    </w:p>
    <w:p>
      <w:pPr>
        <w:pStyle w:val="ListBullet"/>
      </w:pPr>
      <w:r>
        <w:t>Prepare a first-90-days approach based on discovery, stabilization, governance, measurable risk reduction, and trust building.</w:t>
      </w:r>
    </w:p>
    <w:p>
      <w:pPr>
        <w:pStyle w:val="ListBullet"/>
      </w:pPr>
      <w:r>
        <w:t>Demonstrate judgment about when to escalate, accept, transfer, avoid, or remediate risk.</w:t>
      </w:r>
    </w:p>
    <w:p>
      <w:pPr>
        <w:pStyle w:val="Heading1"/>
      </w:pPr>
      <w:r>
        <w:t>12. Practice scenario questions</w:t>
      </w:r>
    </w:p>
    <w:p>
      <w:pPr>
        <w:pStyle w:val="ListBullet"/>
      </w:pPr>
      <w:r>
        <w:t>Use a repeatable structure: clarify, identify immediate risk, gather evidence, protect people and critical operations, contain carefully, communicate, recover, and improve.</w:t>
      </w:r>
    </w:p>
    <w:p>
      <w:pPr>
        <w:pStyle w:val="ListBullet"/>
      </w:pPr>
      <w:r>
        <w:t>Practice scenarios involving ransomware, cloud exposure, failed audit, critical vendor incident, insider risk, AI data leakage, phishing, and unsupported OT assets.</w:t>
      </w:r>
    </w:p>
    <w:p>
      <w:pPr>
        <w:pStyle w:val="ListBullet"/>
      </w:pPr>
      <w:r>
        <w:t>State assumptions and ask questions before choosing actions.</w:t>
      </w:r>
    </w:p>
    <w:p>
      <w:pPr>
        <w:pStyle w:val="ListBullet"/>
      </w:pPr>
      <w:r>
        <w:t>Explain both technical and business consequences.</w:t>
      </w:r>
    </w:p>
    <w:p>
      <w:pPr>
        <w:pStyle w:val="ListBullet"/>
      </w:pPr>
      <w:r>
        <w:t>Include legal, privacy, regulatory, and customer communication when applicable.</w:t>
      </w:r>
    </w:p>
    <w:p>
      <w:pPr>
        <w:pStyle w:val="Heading1"/>
      </w:pPr>
      <w:r>
        <w:t>13. Whiteboard and take-home exercises</w:t>
      </w:r>
    </w:p>
    <w:p>
      <w:pPr>
        <w:pStyle w:val="ListBullet"/>
      </w:pPr>
      <w:r>
        <w:t>Restate the problem and confirm constraints.</w:t>
      </w:r>
    </w:p>
    <w:p>
      <w:pPr>
        <w:pStyle w:val="ListBullet"/>
      </w:pPr>
      <w:r>
        <w:t>Show your thought process using a simple architecture, data flow, risk table, or decision tree.</w:t>
      </w:r>
    </w:p>
    <w:p>
      <w:pPr>
        <w:pStyle w:val="ListBullet"/>
      </w:pPr>
      <w:r>
        <w:t>Prioritize controls and explain why.</w:t>
      </w:r>
    </w:p>
    <w:p>
      <w:pPr>
        <w:pStyle w:val="ListBullet"/>
      </w:pPr>
      <w:r>
        <w:t>Label assumptions, unknowns, owners, and validation steps.</w:t>
      </w:r>
    </w:p>
    <w:p>
      <w:pPr>
        <w:pStyle w:val="ListBullet"/>
      </w:pPr>
      <w:r>
        <w:t>For take-home work, follow instructions, cite authoritative sources, protect confidential information, and disclose permitted AI assistance if required.</w:t>
      </w:r>
    </w:p>
    <w:p>
      <w:pPr>
        <w:pStyle w:val="ListBullet"/>
      </w:pPr>
      <w:r>
        <w:t>Do not overbuild a solution beyond the requested scope.</w:t>
      </w:r>
    </w:p>
    <w:p>
      <w:pPr>
        <w:pStyle w:val="Heading1"/>
      </w:pPr>
      <w:r>
        <w:t>14. Questions to ask the interviewer</w:t>
      </w:r>
    </w:p>
    <w:p>
      <w:pPr>
        <w:pStyle w:val="ListBullet"/>
      </w:pPr>
      <w:r>
        <w:t>What outcomes define success in the first 90 and 180 days?</w:t>
      </w:r>
    </w:p>
    <w:p>
      <w:pPr>
        <w:pStyle w:val="ListBullet"/>
      </w:pPr>
      <w:r>
        <w:t>Which security risks are most important to leadership today?</w:t>
      </w:r>
    </w:p>
    <w:p>
      <w:pPr>
        <w:pStyle w:val="ListBullet"/>
      </w:pPr>
      <w:r>
        <w:t>How are priorities decided when security, delivery, cost, and compliance conflict?</w:t>
      </w:r>
    </w:p>
    <w:p>
      <w:pPr>
        <w:pStyle w:val="ListBullet"/>
      </w:pPr>
      <w:r>
        <w:t>What authority, budget, staffing, and executive sponsorship does this role have?</w:t>
      </w:r>
    </w:p>
    <w:p>
      <w:pPr>
        <w:pStyle w:val="ListBullet"/>
      </w:pPr>
      <w:r>
        <w:t>How mature are incident response, architecture review, risk acceptance, and metrics?</w:t>
      </w:r>
    </w:p>
    <w:p>
      <w:pPr>
        <w:pStyle w:val="ListBullet"/>
      </w:pPr>
      <w:r>
        <w:t>What caused the position to become available?</w:t>
      </w:r>
    </w:p>
    <w:p>
      <w:pPr>
        <w:pStyle w:val="ListBullet"/>
      </w:pPr>
      <w:r>
        <w:t>How does the organization support remote work, accessibility, training, and career development?</w:t>
      </w:r>
    </w:p>
    <w:p>
      <w:pPr>
        <w:pStyle w:val="Heading1"/>
      </w:pPr>
      <w:r>
        <w:t>15. Remote and bilingual interviews</w:t>
      </w:r>
    </w:p>
    <w:p>
      <w:pPr>
        <w:pStyle w:val="ListBullet"/>
      </w:pPr>
      <w:r>
        <w:t>Test camera, microphone, Internet, screen sharing, power, and backup communication before the interview.</w:t>
      </w:r>
    </w:p>
    <w:p>
      <w:pPr>
        <w:pStyle w:val="ListBullet"/>
      </w:pPr>
      <w:r>
        <w:t>Keep the job description, resume, key stories, and questions available without reading scripts word for word.</w:t>
      </w:r>
    </w:p>
    <w:p>
      <w:pPr>
        <w:pStyle w:val="ListBullet"/>
      </w:pPr>
      <w:r>
        <w:t>Use a quiet, professional background and close sensitive applications.</w:t>
      </w:r>
    </w:p>
    <w:p>
      <w:pPr>
        <w:pStyle w:val="ListBullet"/>
      </w:pPr>
      <w:r>
        <w:t>Confirm the interview language and ask for clarification when terminology differs by region.</w:t>
      </w:r>
    </w:p>
    <w:p>
      <w:pPr>
        <w:pStyle w:val="ListBullet"/>
      </w:pPr>
      <w:r>
        <w:t>When answering bilingually, preserve technical terms that are commonly used in English and explain them clearly in the interview language.</w:t>
      </w:r>
    </w:p>
    <w:p>
      <w:pPr>
        <w:pStyle w:val="Heading1"/>
      </w:pPr>
      <w:r>
        <w:t>16. Accessibility and accommodations</w:t>
      </w:r>
    </w:p>
    <w:p>
      <w:pPr>
        <w:pStyle w:val="ListBullet"/>
      </w:pPr>
      <w:r>
        <w:t>Request reasonable accommodations early when they would improve fair participation.</w:t>
      </w:r>
    </w:p>
    <w:p>
      <w:pPr>
        <w:pStyle w:val="ListBullet"/>
      </w:pPr>
      <w:r>
        <w:t>Examples may include extra processing time, written questions, captioning, screen-reader-compatible materials, breaks, alternative assessment formats, or reduced sensory distraction.</w:t>
      </w:r>
    </w:p>
    <w:p>
      <w:pPr>
        <w:pStyle w:val="ListBullet"/>
      </w:pPr>
      <w:r>
        <w:t>You do not need to disclose more personal information than necessary to request an accommodation.</w:t>
      </w:r>
    </w:p>
    <w:p>
      <w:pPr>
        <w:pStyle w:val="ListBullet"/>
      </w:pPr>
      <w:r>
        <w:t>Practice using the format that will be provided.</w:t>
      </w:r>
    </w:p>
    <w:p>
      <w:pPr>
        <w:pStyle w:val="ListBullet"/>
      </w:pPr>
      <w:r>
        <w:t>A fair accommodation changes access, not the professional standard.</w:t>
      </w:r>
    </w:p>
    <w:p>
      <w:pPr>
        <w:pStyle w:val="Heading1"/>
      </w:pPr>
      <w:r>
        <w:t>17. Compensation and contract discussions</w:t>
      </w:r>
    </w:p>
    <w:p>
      <w:pPr>
        <w:pStyle w:val="ListBullet"/>
      </w:pPr>
      <w:r>
        <w:t>Research the role, location, employment type, benefits, taxes, currency, and market range.</w:t>
      </w:r>
    </w:p>
    <w:p>
      <w:pPr>
        <w:pStyle w:val="ListBullet"/>
      </w:pPr>
      <w:r>
        <w:t>Distinguish salary, hourly rate, total compensation, contractor rate, and net take-home value.</w:t>
      </w:r>
    </w:p>
    <w:p>
      <w:pPr>
        <w:pStyle w:val="ListBullet"/>
      </w:pPr>
      <w:r>
        <w:t>Ask whether the role is employee, EOR, B2B, independent contractor, or another arrangement.</w:t>
      </w:r>
    </w:p>
    <w:p>
      <w:pPr>
        <w:pStyle w:val="ListBullet"/>
      </w:pPr>
      <w:r>
        <w:t>Clarify working location, time zone, travel, equipment, paid leave, insurance, and termination terms.</w:t>
      </w:r>
    </w:p>
    <w:p>
      <w:pPr>
        <w:pStyle w:val="ListBullet"/>
      </w:pPr>
      <w:r>
        <w:t>Provide a range with context rather than a single number when appropriate.</w:t>
      </w:r>
    </w:p>
    <w:p>
      <w:pPr>
        <w:pStyle w:val="Heading1"/>
      </w:pPr>
      <w:r>
        <w:t>18. Common mistakes and recovery strategies</w:t>
      </w:r>
    </w:p>
    <w:p>
      <w:pPr>
        <w:pStyle w:val="ListBullet"/>
      </w:pPr>
      <w:r>
        <w:t>Do not answer before understanding the question.</w:t>
      </w:r>
    </w:p>
    <w:p>
      <w:pPr>
        <w:pStyle w:val="ListBullet"/>
      </w:pPr>
      <w:r>
        <w:t>Do not provide a ten-minute answer when two minutes is enough.</w:t>
      </w:r>
    </w:p>
    <w:p>
      <w:pPr>
        <w:pStyle w:val="ListBullet"/>
      </w:pPr>
      <w:r>
        <w:t>Do not name tools without explaining the problem they solve.</w:t>
      </w:r>
    </w:p>
    <w:p>
      <w:pPr>
        <w:pStyle w:val="ListBullet"/>
      </w:pPr>
      <w:r>
        <w:t>Do not criticize previous employers or reveal confidential information.</w:t>
      </w:r>
    </w:p>
    <w:p>
      <w:pPr>
        <w:pStyle w:val="ListBullet"/>
      </w:pPr>
      <w:r>
        <w:t>If you lose your train of thought, pause, summarize the question, and restart with a structured approach.</w:t>
      </w:r>
    </w:p>
    <w:p>
      <w:pPr>
        <w:pStyle w:val="ListBullet"/>
      </w:pPr>
      <w:r>
        <w:t>If you make an error, correct it directly instead of defending it.</w:t>
      </w:r>
    </w:p>
    <w:p>
      <w:pPr>
        <w:pStyle w:val="Heading1"/>
      </w:pPr>
      <w:r>
        <w:t>19. 30/60/90-day preparation plan</w:t>
      </w:r>
    </w:p>
    <w:p>
      <w:pPr>
        <w:pStyle w:val="ListBullet"/>
      </w:pPr>
      <w:r>
        <w:t>Days 1-30: define target roles, update resume and LinkedIn, build evidence inventory, create ten STAR stories, and review core fundamentals.</w:t>
      </w:r>
    </w:p>
    <w:p>
      <w:pPr>
        <w:pStyle w:val="ListBullet"/>
      </w:pPr>
      <w:r>
        <w:t>Days 31-60: practice domain-specific questions, complete mock interviews, improve weak stories, and create or refine public portfolio evidence.</w:t>
      </w:r>
    </w:p>
    <w:p>
      <w:pPr>
        <w:pStyle w:val="ListBullet"/>
      </w:pPr>
      <w:r>
        <w:t>Days 61-90: conduct timed panels, rehearse salary and location discussions, refine executive communication, and track feedback from real interviews.</w:t>
      </w:r>
    </w:p>
    <w:p>
      <w:pPr>
        <w:pStyle w:val="Heading1"/>
      </w:pPr>
      <w:r>
        <w:t>20. Checklists, templates, and sample questions</w:t>
      </w:r>
    </w:p>
    <w:p>
      <w:pPr>
        <w:pStyle w:val="Heading2"/>
      </w:pPr>
      <w:r>
        <w:t>Interview preparation checklist</w:t>
      </w:r>
    </w:p>
    <w:p>
      <w:r>
        <w:rPr>
          <w:b/>
        </w:rPr>
        <w:t xml:space="preserve">☐ </w:t>
      </w:r>
      <w:r>
        <w:t>Role requirements mapped to evidence</w:t>
      </w:r>
    </w:p>
    <w:p>
      <w:r>
        <w:rPr>
          <w:b/>
        </w:rPr>
        <w:t xml:space="preserve">☐ </w:t>
      </w:r>
      <w:r>
        <w:t>60-90 second introduction prepared</w:t>
      </w:r>
    </w:p>
    <w:p>
      <w:r>
        <w:rPr>
          <w:b/>
        </w:rPr>
        <w:t xml:space="preserve">☐ </w:t>
      </w:r>
      <w:r>
        <w:t>Ten STAR or CAR stories ready</w:t>
      </w:r>
    </w:p>
    <w:p>
      <w:r>
        <w:rPr>
          <w:b/>
        </w:rPr>
        <w:t xml:space="preserve">☐ </w:t>
      </w:r>
      <w:r>
        <w:t>Two technical scenarios practiced</w:t>
      </w:r>
    </w:p>
    <w:p>
      <w:r>
        <w:rPr>
          <w:b/>
        </w:rPr>
        <w:t xml:space="preserve">☐ </w:t>
      </w:r>
      <w:r>
        <w:t>One failure or lesson-learned story prepared</w:t>
      </w:r>
    </w:p>
    <w:p>
      <w:r>
        <w:rPr>
          <w:b/>
        </w:rPr>
        <w:t xml:space="preserve">☐ </w:t>
      </w:r>
      <w:r>
        <w:t>Location and work authorization clarified</w:t>
      </w:r>
    </w:p>
    <w:p>
      <w:r>
        <w:rPr>
          <w:b/>
        </w:rPr>
        <w:t xml:space="preserve">☐ </w:t>
      </w:r>
      <w:r>
        <w:t>Compensation range researched</w:t>
      </w:r>
    </w:p>
    <w:p>
      <w:r>
        <w:rPr>
          <w:b/>
        </w:rPr>
        <w:t xml:space="preserve">☐ </w:t>
      </w:r>
      <w:r>
        <w:t>Portfolio links tested</w:t>
      </w:r>
    </w:p>
    <w:p>
      <w:r>
        <w:rPr>
          <w:b/>
        </w:rPr>
        <w:t xml:space="preserve">☐ </w:t>
      </w:r>
      <w:r>
        <w:t>Questions for interviewer prepared</w:t>
      </w:r>
    </w:p>
    <w:p>
      <w:r>
        <w:rPr>
          <w:b/>
        </w:rPr>
        <w:t xml:space="preserve">☐ </w:t>
      </w:r>
      <w:r>
        <w:t>Technology tested for remote interview</w:t>
      </w:r>
    </w:p>
    <w:p>
      <w:r>
        <w:rPr>
          <w:b/>
        </w:rPr>
        <w:t xml:space="preserve">☐ </w:t>
      </w:r>
      <w:r>
        <w:t>Accommodation requested if needed</w:t>
      </w:r>
    </w:p>
    <w:p>
      <w:r>
        <w:rPr>
          <w:b/>
        </w:rPr>
        <w:t xml:space="preserve">☐ </w:t>
      </w:r>
      <w:r>
        <w:t>Thank-you message prepared</w:t>
      </w:r>
    </w:p>
    <w:p>
      <w:pPr>
        <w:pStyle w:val="Heading2"/>
      </w:pPr>
      <w:r>
        <w:t>Sample answer planner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997"/>
            <w:vAlign w:val="top"/>
          </w:tcPr>
          <w:p>
            <w:r>
              <w:t>Question</w:t>
            </w:r>
          </w:p>
        </w:tc>
        <w:tc>
          <w:tcPr>
            <w:tcW w:type="dxa" w:w="4997"/>
            <w:vAlign w:val="top"/>
          </w:tcPr>
          <w:p>
            <w:r>
              <w:t>What is the interviewer really asking?</w:t>
            </w:r>
          </w:p>
        </w:tc>
      </w:tr>
      <w:tr>
        <w:tc>
          <w:tcPr>
            <w:tcW w:type="dxa" w:w="4997"/>
            <w:vAlign w:val="top"/>
          </w:tcPr>
          <w:p>
            <w:r>
              <w:t>Context</w:t>
            </w:r>
          </w:p>
        </w:tc>
        <w:tc>
          <w:tcPr>
            <w:tcW w:type="dxa" w:w="4997"/>
            <w:vAlign w:val="top"/>
          </w:tcPr>
          <w:p>
            <w:r>
              <w:t>What minimum background is needed?</w:t>
            </w:r>
          </w:p>
        </w:tc>
      </w:tr>
      <w:tr>
        <w:tc>
          <w:tcPr>
            <w:tcW w:type="dxa" w:w="4997"/>
            <w:vAlign w:val="top"/>
          </w:tcPr>
          <w:p>
            <w:r>
              <w:t>Your role</w:t>
            </w:r>
          </w:p>
        </w:tc>
        <w:tc>
          <w:tcPr>
            <w:tcW w:type="dxa" w:w="4997"/>
            <w:vAlign w:val="top"/>
          </w:tcPr>
          <w:p>
            <w:r>
              <w:t>What were you personally responsible for?</w:t>
            </w:r>
          </w:p>
        </w:tc>
      </w:tr>
      <w:tr>
        <w:tc>
          <w:tcPr>
            <w:tcW w:type="dxa" w:w="4997"/>
            <w:vAlign w:val="top"/>
          </w:tcPr>
          <w:p>
            <w:r>
              <w:t>Action</w:t>
            </w:r>
          </w:p>
        </w:tc>
        <w:tc>
          <w:tcPr>
            <w:tcW w:type="dxa" w:w="4997"/>
            <w:vAlign w:val="top"/>
          </w:tcPr>
          <w:p>
            <w:r>
              <w:t>What decisions and steps did you take?</w:t>
            </w:r>
          </w:p>
        </w:tc>
      </w:tr>
      <w:tr>
        <w:tc>
          <w:tcPr>
            <w:tcW w:type="dxa" w:w="4997"/>
            <w:vAlign w:val="top"/>
          </w:tcPr>
          <w:p>
            <w:r>
              <w:t>Evidence</w:t>
            </w:r>
          </w:p>
        </w:tc>
        <w:tc>
          <w:tcPr>
            <w:tcW w:type="dxa" w:w="4997"/>
            <w:vAlign w:val="top"/>
          </w:tcPr>
          <w:p>
            <w:r>
              <w:t>What data, tools, standards, or observations supported the decision?</w:t>
            </w:r>
          </w:p>
        </w:tc>
      </w:tr>
      <w:tr>
        <w:tc>
          <w:tcPr>
            <w:tcW w:type="dxa" w:w="4997"/>
            <w:vAlign w:val="top"/>
          </w:tcPr>
          <w:p>
            <w:r>
              <w:t>Result</w:t>
            </w:r>
          </w:p>
        </w:tc>
        <w:tc>
          <w:tcPr>
            <w:tcW w:type="dxa" w:w="4997"/>
            <w:vAlign w:val="top"/>
          </w:tcPr>
          <w:p>
            <w:r>
              <w:t>What improved, changed, or was learned?</w:t>
            </w:r>
          </w:p>
        </w:tc>
      </w:tr>
      <w:tr>
        <w:tc>
          <w:tcPr>
            <w:tcW w:type="dxa" w:w="4997"/>
            <w:vAlign w:val="top"/>
          </w:tcPr>
          <w:p>
            <w:r>
              <w:t>Relevance</w:t>
            </w:r>
          </w:p>
        </w:tc>
        <w:tc>
          <w:tcPr>
            <w:tcW w:type="dxa" w:w="4997"/>
            <w:vAlign w:val="top"/>
          </w:tcPr>
          <w:p>
            <w:r>
              <w:t>Why does this matter for the target role?</w:t>
            </w:r>
          </w:p>
        </w:tc>
      </w:tr>
    </w:tbl>
    <w:p/>
    <w:p>
      <w:pPr>
        <w:pStyle w:val="Heading2"/>
      </w:pPr>
      <w:r>
        <w:t>Sample technical questions</w:t>
      </w:r>
    </w:p>
    <w:p>
      <w:pPr>
        <w:pStyle w:val="ListBullet"/>
      </w:pPr>
      <w:r>
        <w:t>How would you investigate a compromised privileged account?</w:t>
      </w:r>
    </w:p>
    <w:p>
      <w:pPr>
        <w:pStyle w:val="ListBullet"/>
      </w:pPr>
      <w:r>
        <w:t>How would you prioritize vulnerabilities in a production environment?</w:t>
      </w:r>
    </w:p>
    <w:p>
      <w:pPr>
        <w:pStyle w:val="ListBullet"/>
      </w:pPr>
      <w:r>
        <w:t>How would you prepare a company for a SOC 2 or ISO 27001 audit?</w:t>
      </w:r>
    </w:p>
    <w:p>
      <w:pPr>
        <w:pStyle w:val="ListBullet"/>
      </w:pPr>
      <w:r>
        <w:t>How would you secure a public cloud workload?</w:t>
      </w:r>
    </w:p>
    <w:p>
      <w:pPr>
        <w:pStyle w:val="ListBullet"/>
      </w:pPr>
      <w:r>
        <w:t>How would you design a Zero Trust migration?</w:t>
      </w:r>
    </w:p>
    <w:p>
      <w:pPr>
        <w:pStyle w:val="ListBullet"/>
      </w:pPr>
      <w:r>
        <w:t>How would you assess a critical vendor?</w:t>
      </w:r>
    </w:p>
    <w:p>
      <w:pPr>
        <w:pStyle w:val="ListBullet"/>
      </w:pPr>
      <w:r>
        <w:t>How would you protect an enterprise RAG assistant?</w:t>
      </w:r>
    </w:p>
    <w:p>
      <w:pPr>
        <w:pStyle w:val="ListBullet"/>
      </w:pPr>
      <w:r>
        <w:t>How would you respond to ransomware in an OT environment?</w:t>
      </w:r>
    </w:p>
    <w:p>
      <w:pPr>
        <w:pStyle w:val="ListBullet"/>
      </w:pPr>
      <w:r>
        <w:t>How would you explain a high-risk finding to an executive?</w:t>
      </w:r>
    </w:p>
    <w:p>
      <w:pPr>
        <w:pStyle w:val="ListBullet"/>
      </w:pPr>
      <w:r>
        <w:t>What would your first 90 days look like?</w:t>
      </w:r>
    </w:p>
    <w:p>
      <w:pPr>
        <w:pStyle w:val="Heading2"/>
      </w:pPr>
      <w:r>
        <w:t>Sample follow-up message</w:t>
      </w:r>
    </w:p>
    <w:p>
      <w:r>
        <w:t>Thank you for the conversation today. I appreciated learning more about the role, the team, and the organization's priorities. The discussion reinforced my interest, particularly the opportunity to contribute to [specific priority]. My experience with [relevant evidence] would allow me to begin adding value while continuing to learn the environment. Thank you again for your time and consideration.</w:t>
      </w:r>
    </w:p>
    <w:p>
      <w:pPr>
        <w:pStyle w:val="Heading1"/>
      </w:pPr>
      <w:r>
        <w:t>License</w:t>
      </w:r>
    </w:p>
    <w:p>
      <w:r>
        <w:t>Copyright © 2026 Alberto (Al) Leiva. Licensed under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Cybersecurity Interview Preparation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360" w:right="360"/>
    </w:pPr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