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000A" w14:textId="77777777" w:rsidR="00765BCF" w:rsidRPr="00765BCF" w:rsidRDefault="00765BCF" w:rsidP="00765BCF">
      <w:pPr>
        <w:rPr>
          <w:lang w:val="en-US"/>
        </w:rPr>
      </w:pPr>
      <w:proofErr w:type="spellStart"/>
      <w:r w:rsidRPr="00765BCF">
        <w:rPr>
          <w:b/>
          <w:bCs/>
          <w:lang w:val="en-US"/>
        </w:rPr>
        <w:t>NextTech</w:t>
      </w:r>
      <w:proofErr w:type="spellEnd"/>
      <w:r w:rsidRPr="00765BCF">
        <w:rPr>
          <w:b/>
          <w:bCs/>
          <w:lang w:val="en-US"/>
        </w:rPr>
        <w:t xml:space="preserve"> Marketing Roles &amp; Responsibilities Document</w:t>
      </w:r>
    </w:p>
    <w:p w14:paraId="7F3F5A38" w14:textId="77777777" w:rsidR="00765BCF" w:rsidRPr="00765BCF" w:rsidRDefault="00765BCF" w:rsidP="00765BCF">
      <w:pPr>
        <w:rPr>
          <w:lang w:val="en-US"/>
        </w:rPr>
      </w:pPr>
      <w:r w:rsidRPr="00765BCF">
        <w:rPr>
          <w:b/>
          <w:bCs/>
          <w:lang w:val="en-US"/>
        </w:rPr>
        <w:t>1. Executive Summary</w:t>
      </w:r>
    </w:p>
    <w:p w14:paraId="3C7515B9" w14:textId="77777777" w:rsidR="00765BCF" w:rsidRPr="00765BCF" w:rsidRDefault="00765BCF" w:rsidP="00765BCF">
      <w:pPr>
        <w:rPr>
          <w:lang w:val="en-US"/>
        </w:rPr>
      </w:pPr>
      <w:r w:rsidRPr="00765BCF">
        <w:rPr>
          <w:lang w:val="en-US"/>
        </w:rPr>
        <w:t xml:space="preserve">This document defines the roles and responsibilities for </w:t>
      </w:r>
      <w:proofErr w:type="spellStart"/>
      <w:r w:rsidRPr="00765BCF">
        <w:rPr>
          <w:lang w:val="en-US"/>
        </w:rPr>
        <w:t>NextTech's</w:t>
      </w:r>
      <w:proofErr w:type="spellEnd"/>
      <w:r w:rsidRPr="00765BCF">
        <w:rPr>
          <w:lang w:val="en-US"/>
        </w:rPr>
        <w:t xml:space="preserve"> Marketing process, ensuring strategic alignment with business objectives and efficient execution of demand generation activities. It outlines accountability across three tiers (Strategic, Operational, Support) and focuses on core marketing functions.</w:t>
      </w:r>
    </w:p>
    <w:p w14:paraId="72CF2BF3" w14:textId="54C4A437" w:rsidR="00765BCF" w:rsidRPr="00765BCF" w:rsidRDefault="00765BCF" w:rsidP="00765BCF">
      <w:pPr>
        <w:rPr>
          <w:lang w:val="en-US"/>
        </w:rPr>
      </w:pPr>
    </w:p>
    <w:p w14:paraId="10D61000" w14:textId="77777777" w:rsidR="00765BCF" w:rsidRPr="00765BCF" w:rsidRDefault="00765BCF" w:rsidP="00765BCF">
      <w:pPr>
        <w:rPr>
          <w:lang w:val="en-US"/>
        </w:rPr>
      </w:pPr>
      <w:r w:rsidRPr="00765BCF">
        <w:rPr>
          <w:b/>
          <w:bCs/>
          <w:lang w:val="en-US"/>
        </w:rPr>
        <w:t>2. Tiered Role Architecture</w:t>
      </w:r>
    </w:p>
    <w:p w14:paraId="7F309A40" w14:textId="77777777" w:rsidR="00765BCF" w:rsidRPr="00765BCF" w:rsidRDefault="00765BCF" w:rsidP="00765BCF">
      <w:pPr>
        <w:rPr>
          <w:lang w:val="en-US"/>
        </w:rPr>
      </w:pPr>
      <w:r w:rsidRPr="00765BCF">
        <w:rPr>
          <w:b/>
          <w:bCs/>
          <w:lang w:val="en-US"/>
        </w:rPr>
        <w:t>2.1 Strategic Leadership (Tier 1)</w:t>
      </w:r>
    </w:p>
    <w:p w14:paraId="069A89AE" w14:textId="77777777" w:rsidR="00765BCF" w:rsidRPr="00765BCF" w:rsidRDefault="00765BCF" w:rsidP="00765BCF">
      <w:pPr>
        <w:numPr>
          <w:ilvl w:val="0"/>
          <w:numId w:val="1"/>
        </w:numPr>
        <w:rPr>
          <w:lang w:val="en-US"/>
        </w:rPr>
      </w:pPr>
      <w:r w:rsidRPr="00765BCF">
        <w:rPr>
          <w:b/>
          <w:bCs/>
          <w:lang w:val="en-US"/>
        </w:rPr>
        <w:t>Chief Marketing Officer (CMO)</w:t>
      </w:r>
      <w:r w:rsidRPr="00765BCF">
        <w:rPr>
          <w:lang w:val="en-US"/>
        </w:rPr>
        <w:t>: Oversees marketing strategy, budget allocation, and brand positioning (target: 80%+ brand awareness).</w:t>
      </w:r>
    </w:p>
    <w:p w14:paraId="71A09892" w14:textId="77777777" w:rsidR="00765BCF" w:rsidRPr="00765BCF" w:rsidRDefault="00765BCF" w:rsidP="00765BCF">
      <w:pPr>
        <w:numPr>
          <w:ilvl w:val="0"/>
          <w:numId w:val="1"/>
        </w:numPr>
        <w:rPr>
          <w:lang w:val="en-US"/>
        </w:rPr>
      </w:pPr>
      <w:r w:rsidRPr="00765BCF">
        <w:rPr>
          <w:b/>
          <w:bCs/>
          <w:lang w:val="en-US"/>
        </w:rPr>
        <w:t>VP of Demand Generation</w:t>
      </w:r>
      <w:r w:rsidRPr="00765BCF">
        <w:rPr>
          <w:lang w:val="en-US"/>
        </w:rPr>
        <w:t>: Leads pipeline growth (target: 4x revenue pipeline coverage).</w:t>
      </w:r>
    </w:p>
    <w:p w14:paraId="390A1A5E" w14:textId="77777777" w:rsidR="00765BCF" w:rsidRPr="00765BCF" w:rsidRDefault="00765BCF" w:rsidP="00765BCF">
      <w:pPr>
        <w:numPr>
          <w:ilvl w:val="0"/>
          <w:numId w:val="1"/>
        </w:numPr>
        <w:rPr>
          <w:lang w:val="en-US"/>
        </w:rPr>
      </w:pPr>
      <w:r w:rsidRPr="00765BCF">
        <w:rPr>
          <w:b/>
          <w:bCs/>
          <w:lang w:val="en-US"/>
        </w:rPr>
        <w:t>Head of Marketing Operations</w:t>
      </w:r>
      <w:r w:rsidRPr="00765BCF">
        <w:rPr>
          <w:lang w:val="en-US"/>
        </w:rPr>
        <w:t>: Governs martech stack and performance analytics (target: €12 ROI per €1 invested).</w:t>
      </w:r>
    </w:p>
    <w:p w14:paraId="53A24F68" w14:textId="77777777" w:rsidR="00765BCF" w:rsidRPr="00765BCF" w:rsidRDefault="00765BCF" w:rsidP="00765BCF">
      <w:r w:rsidRPr="00765BCF">
        <w:rPr>
          <w:b/>
          <w:bCs/>
        </w:rPr>
        <w:t xml:space="preserve">2.2 Operational </w:t>
      </w:r>
      <w:proofErr w:type="spellStart"/>
      <w:r w:rsidRPr="00765BCF">
        <w:rPr>
          <w:b/>
          <w:bCs/>
        </w:rPr>
        <w:t>Roles</w:t>
      </w:r>
      <w:proofErr w:type="spellEnd"/>
      <w:r w:rsidRPr="00765BCF">
        <w:rPr>
          <w:b/>
          <w:bCs/>
        </w:rPr>
        <w:t xml:space="preserve"> (Tier 2)</w:t>
      </w:r>
    </w:p>
    <w:p w14:paraId="14CD18A8" w14:textId="77777777" w:rsidR="00765BCF" w:rsidRPr="00765BCF" w:rsidRDefault="00765BCF" w:rsidP="00765BCF">
      <w:pPr>
        <w:numPr>
          <w:ilvl w:val="0"/>
          <w:numId w:val="2"/>
        </w:numPr>
        <w:rPr>
          <w:lang w:val="en-US"/>
        </w:rPr>
      </w:pPr>
      <w:r w:rsidRPr="00765BCF">
        <w:rPr>
          <w:b/>
          <w:bCs/>
          <w:lang w:val="en-US"/>
        </w:rPr>
        <w:t>Campaign Manager</w:t>
      </w:r>
      <w:r w:rsidRPr="00765BCF">
        <w:rPr>
          <w:lang w:val="en-US"/>
        </w:rPr>
        <w:t>: Executes integrated campaigns via Salesforce Marketing Cloud (target: 2,500 MQLs/month).</w:t>
      </w:r>
    </w:p>
    <w:p w14:paraId="1B37B0A3" w14:textId="77777777" w:rsidR="00765BCF" w:rsidRPr="00765BCF" w:rsidRDefault="00765BCF" w:rsidP="00765BCF">
      <w:pPr>
        <w:numPr>
          <w:ilvl w:val="0"/>
          <w:numId w:val="2"/>
        </w:numPr>
        <w:rPr>
          <w:lang w:val="en-US"/>
        </w:rPr>
      </w:pPr>
      <w:r w:rsidRPr="00765BCF">
        <w:rPr>
          <w:b/>
          <w:bCs/>
          <w:lang w:val="en-US"/>
        </w:rPr>
        <w:t>Content Strategy Lead</w:t>
      </w:r>
      <w:r w:rsidRPr="00765BCF">
        <w:rPr>
          <w:lang w:val="en-US"/>
        </w:rPr>
        <w:t>: Develops technical content matrix and manages Content Advisory Board.</w:t>
      </w:r>
    </w:p>
    <w:p w14:paraId="42801B41" w14:textId="77777777" w:rsidR="00765BCF" w:rsidRPr="00765BCF" w:rsidRDefault="00765BCF" w:rsidP="00765BCF">
      <w:pPr>
        <w:numPr>
          <w:ilvl w:val="0"/>
          <w:numId w:val="2"/>
        </w:numPr>
        <w:rPr>
          <w:lang w:val="en-US"/>
        </w:rPr>
      </w:pPr>
      <w:r w:rsidRPr="00765BCF">
        <w:rPr>
          <w:b/>
          <w:bCs/>
          <w:lang w:val="en-US"/>
        </w:rPr>
        <w:t>Digital Marketing Manager</w:t>
      </w:r>
      <w:r w:rsidRPr="00765BCF">
        <w:rPr>
          <w:lang w:val="en-US"/>
        </w:rPr>
        <w:t>: Optimizes paid channels (target: €220 cost per MQL).</w:t>
      </w:r>
    </w:p>
    <w:p w14:paraId="47A275BD" w14:textId="77777777" w:rsidR="00765BCF" w:rsidRPr="00765BCF" w:rsidRDefault="00765BCF" w:rsidP="00765BCF">
      <w:pPr>
        <w:numPr>
          <w:ilvl w:val="0"/>
          <w:numId w:val="2"/>
        </w:numPr>
        <w:rPr>
          <w:lang w:val="en-US"/>
        </w:rPr>
      </w:pPr>
      <w:r w:rsidRPr="00765BCF">
        <w:rPr>
          <w:b/>
          <w:bCs/>
          <w:lang w:val="en-US"/>
        </w:rPr>
        <w:t>ABM Director</w:t>
      </w:r>
      <w:r w:rsidRPr="00765BCF">
        <w:rPr>
          <w:lang w:val="en-US"/>
        </w:rPr>
        <w:t>: Runs 1:1 programs for top 200 accounts (target: 35% marketing-sourced revenue).</w:t>
      </w:r>
    </w:p>
    <w:p w14:paraId="3E8BA76E" w14:textId="77777777" w:rsidR="00765BCF" w:rsidRPr="00765BCF" w:rsidRDefault="00765BCF" w:rsidP="00765BCF">
      <w:r w:rsidRPr="00765BCF">
        <w:rPr>
          <w:b/>
          <w:bCs/>
        </w:rPr>
        <w:t xml:space="preserve">2.3 Support </w:t>
      </w:r>
      <w:proofErr w:type="spellStart"/>
      <w:r w:rsidRPr="00765BCF">
        <w:rPr>
          <w:b/>
          <w:bCs/>
        </w:rPr>
        <w:t>Roles</w:t>
      </w:r>
      <w:proofErr w:type="spellEnd"/>
      <w:r w:rsidRPr="00765BCF">
        <w:rPr>
          <w:b/>
          <w:bCs/>
        </w:rPr>
        <w:t xml:space="preserve"> (Tier 3)</w:t>
      </w:r>
    </w:p>
    <w:p w14:paraId="0EA303A7" w14:textId="77777777" w:rsidR="00765BCF" w:rsidRPr="00765BCF" w:rsidRDefault="00765BCF" w:rsidP="00765BCF">
      <w:pPr>
        <w:numPr>
          <w:ilvl w:val="0"/>
          <w:numId w:val="3"/>
        </w:numPr>
        <w:rPr>
          <w:lang w:val="en-US"/>
        </w:rPr>
      </w:pPr>
      <w:r w:rsidRPr="00765BCF">
        <w:rPr>
          <w:b/>
          <w:bCs/>
          <w:lang w:val="en-US"/>
        </w:rPr>
        <w:t>Marketing Automation Specialist</w:t>
      </w:r>
      <w:r w:rsidRPr="00765BCF">
        <w:rPr>
          <w:lang w:val="en-US"/>
        </w:rPr>
        <w:t>: Manages email workflows and lead scoring in Salesforce.</w:t>
      </w:r>
    </w:p>
    <w:p w14:paraId="1ECFC53C" w14:textId="77777777" w:rsidR="00765BCF" w:rsidRPr="00765BCF" w:rsidRDefault="00765BCF" w:rsidP="00765BCF">
      <w:pPr>
        <w:numPr>
          <w:ilvl w:val="0"/>
          <w:numId w:val="3"/>
        </w:numPr>
        <w:rPr>
          <w:lang w:val="en-US"/>
        </w:rPr>
      </w:pPr>
      <w:r w:rsidRPr="00765BCF">
        <w:rPr>
          <w:b/>
          <w:bCs/>
          <w:lang w:val="en-US"/>
        </w:rPr>
        <w:t>Graphic Designer</w:t>
      </w:r>
      <w:r w:rsidRPr="00765BCF">
        <w:rPr>
          <w:lang w:val="en-US"/>
        </w:rPr>
        <w:t>: Produces visuals for campaigns and digital properties.</w:t>
      </w:r>
    </w:p>
    <w:p w14:paraId="23CE3EAE" w14:textId="77777777" w:rsidR="00765BCF" w:rsidRPr="00765BCF" w:rsidRDefault="00765BCF" w:rsidP="00765BCF">
      <w:pPr>
        <w:numPr>
          <w:ilvl w:val="0"/>
          <w:numId w:val="3"/>
        </w:numPr>
        <w:rPr>
          <w:lang w:val="en-US"/>
        </w:rPr>
      </w:pPr>
      <w:r w:rsidRPr="00765BCF">
        <w:rPr>
          <w:b/>
          <w:bCs/>
          <w:lang w:val="en-US"/>
        </w:rPr>
        <w:t>Web Analyst</w:t>
      </w:r>
      <w:r w:rsidRPr="00765BCF">
        <w:rPr>
          <w:lang w:val="en-US"/>
        </w:rPr>
        <w:t>: Conducts A/B tests on NextTech.com (22% YoY conversion improvement).</w:t>
      </w:r>
    </w:p>
    <w:p w14:paraId="3A474F4F" w14:textId="60E5FF26" w:rsidR="00765BCF" w:rsidRPr="00765BCF" w:rsidRDefault="00765BCF" w:rsidP="00765BCF">
      <w:pPr>
        <w:rPr>
          <w:lang w:val="en-US"/>
        </w:rPr>
      </w:pPr>
    </w:p>
    <w:p w14:paraId="5CBA6915" w14:textId="77777777" w:rsidR="00765BCF" w:rsidRPr="00765BCF" w:rsidRDefault="00765BCF" w:rsidP="00765BCF">
      <w:pPr>
        <w:rPr>
          <w:lang w:val="en-US"/>
        </w:rPr>
      </w:pPr>
      <w:r w:rsidRPr="00765BCF">
        <w:rPr>
          <w:b/>
          <w:bCs/>
          <w:lang w:val="en-US"/>
        </w:rPr>
        <w:t>3. Key Responsibilities by Function</w:t>
      </w:r>
    </w:p>
    <w:p w14:paraId="765E2D3B" w14:textId="77777777" w:rsidR="00765BCF" w:rsidRPr="00765BCF" w:rsidRDefault="00765BCF" w:rsidP="00765BCF">
      <w:pPr>
        <w:rPr>
          <w:lang w:val="en-US"/>
        </w:rPr>
      </w:pPr>
      <w:r w:rsidRPr="00765BCF">
        <w:rPr>
          <w:b/>
          <w:bCs/>
          <w:lang w:val="en-US"/>
        </w:rPr>
        <w:lastRenderedPageBreak/>
        <w:t>3.1 Strategy &amp; Planning</w:t>
      </w:r>
    </w:p>
    <w:p w14:paraId="15FA3223" w14:textId="77777777" w:rsidR="00765BCF" w:rsidRPr="00765BCF" w:rsidRDefault="00765BCF" w:rsidP="00765BCF">
      <w:pPr>
        <w:numPr>
          <w:ilvl w:val="0"/>
          <w:numId w:val="4"/>
        </w:numPr>
        <w:rPr>
          <w:lang w:val="en-US"/>
        </w:rPr>
      </w:pPr>
      <w:r w:rsidRPr="00765BCF">
        <w:rPr>
          <w:b/>
          <w:bCs/>
          <w:lang w:val="en-US"/>
        </w:rPr>
        <w:t>CMO</w:t>
      </w:r>
      <w:r w:rsidRPr="00765BCF">
        <w:rPr>
          <w:lang w:val="en-US"/>
        </w:rPr>
        <w:t>: Approves annual GTM framework and 60/20/20 budget allocation.</w:t>
      </w:r>
    </w:p>
    <w:p w14:paraId="3A622C60" w14:textId="77777777" w:rsidR="00765BCF" w:rsidRPr="00765BCF" w:rsidRDefault="00765BCF" w:rsidP="00765BCF">
      <w:pPr>
        <w:numPr>
          <w:ilvl w:val="0"/>
          <w:numId w:val="4"/>
        </w:numPr>
        <w:rPr>
          <w:lang w:val="en-US"/>
        </w:rPr>
      </w:pPr>
      <w:r w:rsidRPr="00765BCF">
        <w:rPr>
          <w:b/>
          <w:bCs/>
          <w:lang w:val="en-US"/>
        </w:rPr>
        <w:t>Head of Marketing Operations</w:t>
      </w:r>
      <w:r w:rsidRPr="00765BCF">
        <w:rPr>
          <w:lang w:val="en-US"/>
        </w:rPr>
        <w:t>: Maintains Power BI dashboards tracking MQL-to-SQL conversion (42% target).</w:t>
      </w:r>
    </w:p>
    <w:p w14:paraId="634D3989" w14:textId="77777777" w:rsidR="00765BCF" w:rsidRPr="00765BCF" w:rsidRDefault="00765BCF" w:rsidP="00765BCF">
      <w:r w:rsidRPr="00765BCF">
        <w:rPr>
          <w:b/>
          <w:bCs/>
        </w:rPr>
        <w:t xml:space="preserve">3.2 Campaign </w:t>
      </w:r>
      <w:proofErr w:type="spellStart"/>
      <w:r w:rsidRPr="00765BCF">
        <w:rPr>
          <w:b/>
          <w:bCs/>
        </w:rPr>
        <w:t>Execution</w:t>
      </w:r>
      <w:proofErr w:type="spellEnd"/>
    </w:p>
    <w:p w14:paraId="24A534BB" w14:textId="77777777" w:rsidR="00765BCF" w:rsidRPr="00765BCF" w:rsidRDefault="00765BCF" w:rsidP="00765BCF">
      <w:pPr>
        <w:numPr>
          <w:ilvl w:val="0"/>
          <w:numId w:val="5"/>
        </w:numPr>
        <w:rPr>
          <w:lang w:val="en-US"/>
        </w:rPr>
      </w:pPr>
      <w:r w:rsidRPr="00765BCF">
        <w:rPr>
          <w:b/>
          <w:bCs/>
          <w:lang w:val="en-US"/>
        </w:rPr>
        <w:t>Campaign Manager</w:t>
      </w:r>
      <w:r w:rsidRPr="00765BCF">
        <w:rPr>
          <w:lang w:val="en-US"/>
        </w:rPr>
        <w:t>: Coordinates cross-channel campaigns (14-day launch cycle).</w:t>
      </w:r>
    </w:p>
    <w:p w14:paraId="70E4BC5A" w14:textId="77777777" w:rsidR="00765BCF" w:rsidRPr="00765BCF" w:rsidRDefault="00765BCF" w:rsidP="00765BCF">
      <w:pPr>
        <w:numPr>
          <w:ilvl w:val="0"/>
          <w:numId w:val="5"/>
        </w:numPr>
        <w:rPr>
          <w:lang w:val="en-US"/>
        </w:rPr>
      </w:pPr>
      <w:r w:rsidRPr="00765BCF">
        <w:rPr>
          <w:b/>
          <w:bCs/>
          <w:lang w:val="en-US"/>
        </w:rPr>
        <w:t>Digital Marketing Manager</w:t>
      </w:r>
      <w:r w:rsidRPr="00765BCF">
        <w:rPr>
          <w:lang w:val="en-US"/>
        </w:rPr>
        <w:t>: Optimizes LinkedIn/Google ads using Dynamics 365 insights.</w:t>
      </w:r>
    </w:p>
    <w:p w14:paraId="121AC168" w14:textId="77777777" w:rsidR="00765BCF" w:rsidRPr="00765BCF" w:rsidRDefault="00765BCF" w:rsidP="00765BCF">
      <w:r w:rsidRPr="00765BCF">
        <w:rPr>
          <w:b/>
          <w:bCs/>
        </w:rPr>
        <w:t>3.3 Content &amp; Digital</w:t>
      </w:r>
    </w:p>
    <w:p w14:paraId="277A7E3C" w14:textId="77777777" w:rsidR="00765BCF" w:rsidRPr="00765BCF" w:rsidRDefault="00765BCF" w:rsidP="00765BCF">
      <w:pPr>
        <w:numPr>
          <w:ilvl w:val="0"/>
          <w:numId w:val="6"/>
        </w:numPr>
        <w:rPr>
          <w:lang w:val="en-US"/>
        </w:rPr>
      </w:pPr>
      <w:r w:rsidRPr="00765BCF">
        <w:rPr>
          <w:b/>
          <w:bCs/>
          <w:lang w:val="en-US"/>
        </w:rPr>
        <w:t>Content Strategy Lead</w:t>
      </w:r>
      <w:r w:rsidRPr="00765BCF">
        <w:rPr>
          <w:lang w:val="en-US"/>
        </w:rPr>
        <w:t>: Ensures technical validation of whitepapers/webinars.</w:t>
      </w:r>
    </w:p>
    <w:p w14:paraId="21499A44" w14:textId="77777777" w:rsidR="00765BCF" w:rsidRPr="00765BCF" w:rsidRDefault="00765BCF" w:rsidP="00765BCF">
      <w:pPr>
        <w:numPr>
          <w:ilvl w:val="0"/>
          <w:numId w:val="6"/>
        </w:numPr>
        <w:rPr>
          <w:lang w:val="en-US"/>
        </w:rPr>
      </w:pPr>
      <w:r w:rsidRPr="00765BCF">
        <w:rPr>
          <w:b/>
          <w:bCs/>
          <w:lang w:val="en-US"/>
        </w:rPr>
        <w:t>Web Analyst</w:t>
      </w:r>
      <w:r w:rsidRPr="00765BCF">
        <w:rPr>
          <w:lang w:val="en-US"/>
        </w:rPr>
        <w:t>: Implements personalization on Sitecore (e.g., solution configurators).</w:t>
      </w:r>
    </w:p>
    <w:p w14:paraId="1FAFEDB5" w14:textId="77777777" w:rsidR="00765BCF" w:rsidRPr="00765BCF" w:rsidRDefault="00765BCF" w:rsidP="00765BCF">
      <w:r w:rsidRPr="00765BCF">
        <w:rPr>
          <w:b/>
          <w:bCs/>
        </w:rPr>
        <w:t xml:space="preserve">3.4 Sales </w:t>
      </w:r>
      <w:proofErr w:type="spellStart"/>
      <w:r w:rsidRPr="00765BCF">
        <w:rPr>
          <w:b/>
          <w:bCs/>
        </w:rPr>
        <w:t>Enablement</w:t>
      </w:r>
      <w:proofErr w:type="spellEnd"/>
    </w:p>
    <w:p w14:paraId="3B3F0BC6" w14:textId="77777777" w:rsidR="00765BCF" w:rsidRPr="00765BCF" w:rsidRDefault="00765BCF" w:rsidP="00765BCF">
      <w:pPr>
        <w:numPr>
          <w:ilvl w:val="0"/>
          <w:numId w:val="7"/>
        </w:numPr>
        <w:rPr>
          <w:lang w:val="en-US"/>
        </w:rPr>
      </w:pPr>
      <w:r w:rsidRPr="00765BCF">
        <w:rPr>
          <w:b/>
          <w:bCs/>
          <w:lang w:val="en-US"/>
        </w:rPr>
        <w:t>ABM Director</w:t>
      </w:r>
      <w:r w:rsidRPr="00765BCF">
        <w:rPr>
          <w:lang w:val="en-US"/>
        </w:rPr>
        <w:t>: Provides sales teams with account-specific battlecards (78% collateral utilization).</w:t>
      </w:r>
    </w:p>
    <w:p w14:paraId="7CB38EA8" w14:textId="77777777" w:rsidR="00765BCF" w:rsidRPr="00765BCF" w:rsidRDefault="00765BCF" w:rsidP="00765BCF">
      <w:pPr>
        <w:numPr>
          <w:ilvl w:val="0"/>
          <w:numId w:val="7"/>
        </w:numPr>
        <w:rPr>
          <w:lang w:val="en-US"/>
        </w:rPr>
      </w:pPr>
      <w:r w:rsidRPr="00765BCF">
        <w:rPr>
          <w:b/>
          <w:bCs/>
          <w:lang w:val="en-US"/>
        </w:rPr>
        <w:t>Marketing Automation Specialist</w:t>
      </w:r>
      <w:r w:rsidRPr="00765BCF">
        <w:rPr>
          <w:lang w:val="en-US"/>
        </w:rPr>
        <w:t>: Tracks lead handoffs to Salesforce CRM.</w:t>
      </w:r>
    </w:p>
    <w:p w14:paraId="0F74BA2C" w14:textId="63213396" w:rsidR="00765BCF" w:rsidRPr="00765BCF" w:rsidRDefault="00765BCF" w:rsidP="00765BCF">
      <w:pPr>
        <w:rPr>
          <w:lang w:val="en-US"/>
        </w:rPr>
      </w:pPr>
    </w:p>
    <w:p w14:paraId="0C16D645" w14:textId="77777777" w:rsidR="00765BCF" w:rsidRPr="00765BCF" w:rsidRDefault="00765BCF" w:rsidP="00765BCF">
      <w:r w:rsidRPr="00765BCF">
        <w:rPr>
          <w:b/>
          <w:bCs/>
        </w:rPr>
        <w:t xml:space="preserve">4. </w:t>
      </w:r>
      <w:proofErr w:type="spellStart"/>
      <w:r w:rsidRPr="00765BCF">
        <w:rPr>
          <w:b/>
          <w:bCs/>
        </w:rPr>
        <w:t>Escalation</w:t>
      </w:r>
      <w:proofErr w:type="spellEnd"/>
      <w:r w:rsidRPr="00765BCF">
        <w:rPr>
          <w:b/>
          <w:bCs/>
        </w:rPr>
        <w:t xml:space="preserve"> </w:t>
      </w:r>
      <w:proofErr w:type="spellStart"/>
      <w:r w:rsidRPr="00765BCF">
        <w:rPr>
          <w:b/>
          <w:bCs/>
        </w:rPr>
        <w:t>Paths</w:t>
      </w:r>
      <w:proofErr w:type="spellEnd"/>
    </w:p>
    <w:p w14:paraId="6326D5F4" w14:textId="77777777" w:rsidR="00765BCF" w:rsidRPr="00765BCF" w:rsidRDefault="00765BCF" w:rsidP="00765BCF">
      <w:pPr>
        <w:numPr>
          <w:ilvl w:val="0"/>
          <w:numId w:val="8"/>
        </w:numPr>
        <w:rPr>
          <w:lang w:val="en-US"/>
        </w:rPr>
      </w:pPr>
      <w:r w:rsidRPr="00765BCF">
        <w:rPr>
          <w:b/>
          <w:bCs/>
          <w:lang w:val="en-US"/>
        </w:rPr>
        <w:t>Campaign Performance Issue</w:t>
      </w:r>
      <w:r w:rsidRPr="00765BCF">
        <w:rPr>
          <w:lang w:val="en-US"/>
        </w:rPr>
        <w:t>: Campaign Manager → VP of Demand Generation → CMO.</w:t>
      </w:r>
    </w:p>
    <w:p w14:paraId="63EAD704" w14:textId="77777777" w:rsidR="00765BCF" w:rsidRPr="00765BCF" w:rsidRDefault="00765BCF" w:rsidP="00765BCF">
      <w:pPr>
        <w:numPr>
          <w:ilvl w:val="0"/>
          <w:numId w:val="8"/>
        </w:numPr>
        <w:rPr>
          <w:lang w:val="en-US"/>
        </w:rPr>
      </w:pPr>
      <w:r w:rsidRPr="00765BCF">
        <w:rPr>
          <w:b/>
          <w:bCs/>
          <w:lang w:val="en-US"/>
        </w:rPr>
        <w:t>Martech System Failure</w:t>
      </w:r>
      <w:r w:rsidRPr="00765BCF">
        <w:rPr>
          <w:lang w:val="en-US"/>
        </w:rPr>
        <w:t>: Marketing Automation Specialist → Head of Marketing Operations.</w:t>
      </w:r>
    </w:p>
    <w:p w14:paraId="4347AB70" w14:textId="77777777" w:rsidR="00765BCF" w:rsidRPr="00765BCF" w:rsidRDefault="00765BCF" w:rsidP="00765BCF">
      <w:pPr>
        <w:numPr>
          <w:ilvl w:val="0"/>
          <w:numId w:val="8"/>
        </w:numPr>
        <w:rPr>
          <w:lang w:val="en-US"/>
        </w:rPr>
      </w:pPr>
      <w:r w:rsidRPr="00765BCF">
        <w:rPr>
          <w:b/>
          <w:bCs/>
          <w:lang w:val="en-US"/>
        </w:rPr>
        <w:t>Brand Compliance Concern</w:t>
      </w:r>
      <w:r w:rsidRPr="00765BCF">
        <w:rPr>
          <w:lang w:val="en-US"/>
        </w:rPr>
        <w:t>: Content Strategy Lead → CMO.</w:t>
      </w:r>
    </w:p>
    <w:p w14:paraId="008CE25E" w14:textId="77777777" w:rsidR="00EF4B6B" w:rsidRPr="00765BCF" w:rsidRDefault="00EF4B6B">
      <w:pPr>
        <w:rPr>
          <w:lang w:val="en-US"/>
        </w:rPr>
      </w:pPr>
    </w:p>
    <w:sectPr w:rsidR="00EF4B6B" w:rsidRPr="00765B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2841"/>
    <w:multiLevelType w:val="multilevel"/>
    <w:tmpl w:val="EE3C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A4998"/>
    <w:multiLevelType w:val="multilevel"/>
    <w:tmpl w:val="396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25D4"/>
    <w:multiLevelType w:val="multilevel"/>
    <w:tmpl w:val="CF4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351FC"/>
    <w:multiLevelType w:val="multilevel"/>
    <w:tmpl w:val="09AC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E04AC"/>
    <w:multiLevelType w:val="multilevel"/>
    <w:tmpl w:val="C3A8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8621B"/>
    <w:multiLevelType w:val="multilevel"/>
    <w:tmpl w:val="E0AC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37213"/>
    <w:multiLevelType w:val="multilevel"/>
    <w:tmpl w:val="10B0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631C6"/>
    <w:multiLevelType w:val="multilevel"/>
    <w:tmpl w:val="4F1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738498">
    <w:abstractNumId w:val="7"/>
  </w:num>
  <w:num w:numId="2" w16cid:durableId="2126733758">
    <w:abstractNumId w:val="2"/>
  </w:num>
  <w:num w:numId="3" w16cid:durableId="1196624403">
    <w:abstractNumId w:val="6"/>
  </w:num>
  <w:num w:numId="4" w16cid:durableId="1437485067">
    <w:abstractNumId w:val="4"/>
  </w:num>
  <w:num w:numId="5" w16cid:durableId="395709710">
    <w:abstractNumId w:val="3"/>
  </w:num>
  <w:num w:numId="6" w16cid:durableId="762649912">
    <w:abstractNumId w:val="0"/>
  </w:num>
  <w:num w:numId="7" w16cid:durableId="1209604378">
    <w:abstractNumId w:val="1"/>
  </w:num>
  <w:num w:numId="8" w16cid:durableId="386808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CF"/>
    <w:rsid w:val="005411A9"/>
    <w:rsid w:val="00765BCF"/>
    <w:rsid w:val="00AD3AA2"/>
    <w:rsid w:val="00E95577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F50AB"/>
  <w15:chartTrackingRefBased/>
  <w15:docId w15:val="{2E71D4AC-994A-4F35-99AA-737AB075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5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5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5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5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5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5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5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5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5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5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5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5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5B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5B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5B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5B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5B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5B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5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5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5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5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5B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5B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5B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5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5B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5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2183</Characters>
  <Application>Microsoft Office Word</Application>
  <DocSecurity>0</DocSecurity>
  <Lines>55</Lines>
  <Paragraphs>38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Pagels</dc:creator>
  <cp:keywords/>
  <dc:description/>
  <cp:lastModifiedBy>Christin Pagels</cp:lastModifiedBy>
  <cp:revision>1</cp:revision>
  <dcterms:created xsi:type="dcterms:W3CDTF">2025-06-07T17:37:00Z</dcterms:created>
  <dcterms:modified xsi:type="dcterms:W3CDTF">2025-06-07T17:38:00Z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331411ec-3312-4e40-b04f-98bd4a3b28cd</vt:lpwstr>
  </property>
</Properties>
</file>