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2F693" w14:textId="77777777" w:rsidR="00D4447D" w:rsidRDefault="00D17348">
      <w:pPr>
        <w:jc w:val="center"/>
      </w:pPr>
      <w:r>
        <w:rPr>
          <w:b/>
          <w:sz w:val="30"/>
        </w:rPr>
        <w:t>User Acceptance Testing (UAT) Template</w:t>
      </w:r>
    </w:p>
    <w:p w14:paraId="2CAA4E3B" w14:textId="77777777" w:rsidR="00D4447D" w:rsidRDefault="00D17348">
      <w:pPr>
        <w:jc w:val="center"/>
      </w:pPr>
      <w:r>
        <w:rPr>
          <w:b/>
          <w:sz w:val="24"/>
        </w:rPr>
        <w:t>Incident Lifecycle Automation in ServiceNow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2A1905D" w14:textId="77777777" w:rsidTr="0009183F">
        <w:trPr>
          <w:trHeight w:val="294"/>
        </w:trPr>
        <w:tc>
          <w:tcPr>
            <w:tcW w:w="5328" w:type="dxa"/>
            <w:shd w:val="clear" w:color="auto" w:fill="D9EAF7"/>
          </w:tcPr>
          <w:p w14:paraId="1C87E555" w14:textId="77777777" w:rsidR="00D4447D" w:rsidRDefault="00D17348">
            <w:r>
              <w:rPr>
                <w:b/>
                <w:sz w:val="16"/>
              </w:rPr>
              <w:t>Date</w:t>
            </w:r>
          </w:p>
        </w:tc>
        <w:tc>
          <w:tcPr>
            <w:tcW w:w="5328" w:type="dxa"/>
          </w:tcPr>
          <w:p w14:paraId="2475B4B0" w14:textId="535547C9" w:rsidR="00D4447D" w:rsidRDefault="00A13527">
            <w:r>
              <w:t>15 Sep 2026</w:t>
            </w:r>
          </w:p>
        </w:tc>
      </w:tr>
      <w:tr w:rsidR="00D4447D" w14:paraId="4741B431" w14:textId="77777777" w:rsidTr="0009183F">
        <w:trPr>
          <w:trHeight w:val="240"/>
        </w:trPr>
        <w:tc>
          <w:tcPr>
            <w:tcW w:w="5328" w:type="dxa"/>
            <w:shd w:val="clear" w:color="auto" w:fill="D9EAF7"/>
          </w:tcPr>
          <w:p w14:paraId="1B2C241E" w14:textId="77777777" w:rsidR="00D4447D" w:rsidRDefault="00D17348">
            <w:r>
              <w:rPr>
                <w:b/>
                <w:sz w:val="16"/>
              </w:rPr>
              <w:t>Team ID</w:t>
            </w:r>
          </w:p>
        </w:tc>
        <w:tc>
          <w:tcPr>
            <w:tcW w:w="5328" w:type="dxa"/>
          </w:tcPr>
          <w:p w14:paraId="07724EB2" w14:textId="51667C05" w:rsidR="00D4447D" w:rsidRDefault="00D4447D"/>
        </w:tc>
      </w:tr>
      <w:tr w:rsidR="00D4447D" w14:paraId="0AADC509" w14:textId="77777777" w:rsidTr="0009183F">
        <w:trPr>
          <w:trHeight w:val="328"/>
        </w:trPr>
        <w:tc>
          <w:tcPr>
            <w:tcW w:w="5328" w:type="dxa"/>
            <w:shd w:val="clear" w:color="auto" w:fill="D9EAF7"/>
          </w:tcPr>
          <w:p w14:paraId="3EAA981D" w14:textId="77777777" w:rsidR="00D4447D" w:rsidRDefault="00D17348">
            <w:r>
              <w:rPr>
                <w:b/>
                <w:sz w:val="16"/>
              </w:rPr>
              <w:t>Project Name</w:t>
            </w:r>
          </w:p>
        </w:tc>
        <w:tc>
          <w:tcPr>
            <w:tcW w:w="5328" w:type="dxa"/>
          </w:tcPr>
          <w:p w14:paraId="319A61F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Lifecycle Automation in ServiceNow</w:t>
            </w:r>
          </w:p>
        </w:tc>
      </w:tr>
      <w:tr w:rsidR="00D4447D" w14:paraId="55D38DBF" w14:textId="77777777" w:rsidTr="0009183F">
        <w:trPr>
          <w:trHeight w:val="288"/>
        </w:trPr>
        <w:tc>
          <w:tcPr>
            <w:tcW w:w="5328" w:type="dxa"/>
            <w:shd w:val="clear" w:color="auto" w:fill="D9EAF7"/>
          </w:tcPr>
          <w:p w14:paraId="476C9E7F" w14:textId="77777777" w:rsidR="00D4447D" w:rsidRDefault="00D17348">
            <w:r>
              <w:rPr>
                <w:b/>
                <w:sz w:val="16"/>
              </w:rPr>
              <w:t>Maximum Marks</w:t>
            </w:r>
          </w:p>
        </w:tc>
        <w:tc>
          <w:tcPr>
            <w:tcW w:w="5328" w:type="dxa"/>
          </w:tcPr>
          <w:p w14:paraId="2D0938C4" w14:textId="345A7735" w:rsidR="00D4447D" w:rsidRDefault="00EB16C0">
            <w:r>
              <w:t>4 marks</w:t>
            </w:r>
          </w:p>
        </w:tc>
      </w:tr>
    </w:tbl>
    <w:p w14:paraId="56619F19" w14:textId="77777777" w:rsidR="0009183F" w:rsidRDefault="0009183F">
      <w:pPr>
        <w:rPr>
          <w:b/>
          <w:sz w:val="22"/>
        </w:rPr>
      </w:pPr>
    </w:p>
    <w:p w14:paraId="2FF1AA5C" w14:textId="66B8B0C0" w:rsidR="00D4447D" w:rsidRDefault="00D17348">
      <w:r>
        <w:rPr>
          <w:b/>
          <w:sz w:val="22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CA42171" w14:textId="77777777" w:rsidTr="0009183F">
        <w:trPr>
          <w:trHeight w:val="298"/>
        </w:trPr>
        <w:tc>
          <w:tcPr>
            <w:tcW w:w="5328" w:type="dxa"/>
            <w:shd w:val="clear" w:color="auto" w:fill="D9EAF7"/>
          </w:tcPr>
          <w:p w14:paraId="65215A5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Project Name</w:t>
            </w:r>
          </w:p>
        </w:tc>
        <w:tc>
          <w:tcPr>
            <w:tcW w:w="5328" w:type="dxa"/>
          </w:tcPr>
          <w:p w14:paraId="4B92DFE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Lifecycle Automation in ServiceNow</w:t>
            </w:r>
          </w:p>
        </w:tc>
      </w:tr>
      <w:tr w:rsidR="00D4447D" w14:paraId="0FDBBFB2" w14:textId="77777777" w:rsidTr="0009183F">
        <w:trPr>
          <w:trHeight w:val="811"/>
        </w:trPr>
        <w:tc>
          <w:tcPr>
            <w:tcW w:w="5328" w:type="dxa"/>
            <w:shd w:val="clear" w:color="auto" w:fill="D9EAF7"/>
          </w:tcPr>
          <w:p w14:paraId="1FA3D04F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Project Description</w:t>
            </w:r>
          </w:p>
        </w:tc>
        <w:tc>
          <w:tcPr>
            <w:tcW w:w="5328" w:type="dxa"/>
          </w:tcPr>
          <w:p w14:paraId="6A7B1B8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Standardizes and automates the ServiceNow Incident Management lifecycle covering creation, classification, Knowledge/Agent Assist, assignment, Level 2 investigation, emergency change integration, child incidents, resolution, Knowledge creation, SLA tracking, and final validation.</w:t>
            </w:r>
          </w:p>
        </w:tc>
      </w:tr>
      <w:tr w:rsidR="00D4447D" w14:paraId="21CBED3B" w14:textId="77777777" w:rsidTr="0009183F">
        <w:trPr>
          <w:trHeight w:val="300"/>
        </w:trPr>
        <w:tc>
          <w:tcPr>
            <w:tcW w:w="5328" w:type="dxa"/>
            <w:shd w:val="clear" w:color="auto" w:fill="D9EAF7"/>
          </w:tcPr>
          <w:p w14:paraId="7C55C53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Project Version</w:t>
            </w:r>
          </w:p>
        </w:tc>
        <w:tc>
          <w:tcPr>
            <w:tcW w:w="5328" w:type="dxa"/>
          </w:tcPr>
          <w:p w14:paraId="017C8A2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Not provided</w:t>
            </w:r>
          </w:p>
        </w:tc>
      </w:tr>
      <w:tr w:rsidR="00D4447D" w14:paraId="2E093B45" w14:textId="77777777" w:rsidTr="0009183F">
        <w:trPr>
          <w:trHeight w:val="300"/>
        </w:trPr>
        <w:tc>
          <w:tcPr>
            <w:tcW w:w="5328" w:type="dxa"/>
            <w:shd w:val="clear" w:color="auto" w:fill="D9EAF7"/>
          </w:tcPr>
          <w:p w14:paraId="2758B0B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Testing Period</w:t>
            </w:r>
          </w:p>
        </w:tc>
        <w:tc>
          <w:tcPr>
            <w:tcW w:w="5328" w:type="dxa"/>
          </w:tcPr>
          <w:p w14:paraId="108088B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13 Sep 2026 to 15 Sep 2026</w:t>
            </w:r>
          </w:p>
        </w:tc>
      </w:tr>
    </w:tbl>
    <w:p w14:paraId="6F0964CC" w14:textId="77777777" w:rsidR="0009183F" w:rsidRDefault="0009183F">
      <w:pPr>
        <w:rPr>
          <w:b/>
          <w:sz w:val="22"/>
        </w:rPr>
      </w:pPr>
    </w:p>
    <w:p w14:paraId="3333880B" w14:textId="7A216AC1" w:rsidR="00D4447D" w:rsidRDefault="00D17348">
      <w:r>
        <w:rPr>
          <w:b/>
          <w:sz w:val="22"/>
        </w:rPr>
        <w:t>Testing Scope</w:t>
      </w:r>
    </w:p>
    <w:p w14:paraId="5AF6D224" w14:textId="77777777" w:rsidR="00D4447D" w:rsidRDefault="00D17348">
      <w:r>
        <w:t>• Service and Service Offering setup</w:t>
      </w:r>
    </w:p>
    <w:p w14:paraId="49E8A3DB" w14:textId="77777777" w:rsidR="00D4447D" w:rsidRDefault="00D17348">
      <w:r>
        <w:t>• Incident creation in Service Operations Workspace</w:t>
      </w:r>
    </w:p>
    <w:p w14:paraId="7CE2D296" w14:textId="77777777" w:rsidR="00D4447D" w:rsidRDefault="00D17348">
      <w:r>
        <w:t>• Incident classification</w:t>
      </w:r>
    </w:p>
    <w:p w14:paraId="24B5B004" w14:textId="77777777" w:rsidR="00D4447D" w:rsidRDefault="00D17348">
      <w:r>
        <w:t>• Knowledge and Agent Assist</w:t>
      </w:r>
    </w:p>
    <w:p w14:paraId="692E561A" w14:textId="77777777" w:rsidR="00D4447D" w:rsidRDefault="00D17348">
      <w:r>
        <w:t>• Assignment and reassignment</w:t>
      </w:r>
    </w:p>
    <w:p w14:paraId="31AA1CAE" w14:textId="77777777" w:rsidR="00D4447D" w:rsidRDefault="00D17348">
      <w:r>
        <w:t>• Level 2 investigation and resolution</w:t>
      </w:r>
    </w:p>
    <w:p w14:paraId="661B1500" w14:textId="77777777" w:rsidR="00D4447D" w:rsidRDefault="00D17348">
      <w:r>
        <w:t>• Emergency change integration</w:t>
      </w:r>
    </w:p>
    <w:p w14:paraId="3801A061" w14:textId="77777777" w:rsidR="00D4447D" w:rsidRDefault="00D17348">
      <w:r>
        <w:t>• Child incident creation</w:t>
      </w:r>
    </w:p>
    <w:p w14:paraId="31727AFC" w14:textId="77777777" w:rsidR="00D4447D" w:rsidRDefault="00D17348">
      <w:r>
        <w:t>• Cause and resolution documentation</w:t>
      </w:r>
    </w:p>
    <w:p w14:paraId="0FE4F5E8" w14:textId="77777777" w:rsidR="00D4447D" w:rsidRDefault="00D17348">
      <w:r>
        <w:t>• Knowledge article creation</w:t>
      </w:r>
    </w:p>
    <w:p w14:paraId="5DBA8F62" w14:textId="77777777" w:rsidR="00D4447D" w:rsidRDefault="00D17348">
      <w:r>
        <w:t>• SLA and related-record validation</w:t>
      </w:r>
    </w:p>
    <w:p w14:paraId="591B9517" w14:textId="77777777" w:rsidR="00D4447D" w:rsidRDefault="00D17348">
      <w:r>
        <w:t>• End-to-end lifecycle validation</w:t>
      </w:r>
    </w:p>
    <w:p w14:paraId="1233822D" w14:textId="5D58BC7C" w:rsidR="00D4447D" w:rsidRDefault="00D17348">
      <w:r>
        <w:rPr>
          <w:b/>
        </w:rPr>
        <w:t xml:space="preserve">User Stories / Requirements Tested: </w:t>
      </w:r>
      <w:r>
        <w:t>USN-1 to USN-12.</w:t>
      </w:r>
    </w:p>
    <w:p w14:paraId="234603B9" w14:textId="77777777" w:rsidR="00A56364" w:rsidRDefault="00A56364">
      <w:pPr>
        <w:rPr>
          <w:b/>
          <w:sz w:val="22"/>
        </w:rPr>
      </w:pPr>
    </w:p>
    <w:p w14:paraId="5D15C4A0" w14:textId="504C898F" w:rsidR="00D4447D" w:rsidRDefault="00D17348">
      <w:r>
        <w:rPr>
          <w:b/>
          <w:sz w:val="22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14:paraId="5C6B21D6" w14:textId="77777777" w:rsidTr="0009183F">
        <w:trPr>
          <w:trHeight w:val="319"/>
        </w:trPr>
        <w:tc>
          <w:tcPr>
            <w:tcW w:w="5328" w:type="dxa"/>
            <w:shd w:val="clear" w:color="auto" w:fill="D9EAF7"/>
          </w:tcPr>
          <w:p w14:paraId="2725048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URL/Location</w:t>
            </w:r>
          </w:p>
        </w:tc>
        <w:tc>
          <w:tcPr>
            <w:tcW w:w="5328" w:type="dxa"/>
          </w:tcPr>
          <w:p w14:paraId="522B265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ServiceNow – Service Operations Workspace</w:t>
            </w:r>
          </w:p>
        </w:tc>
      </w:tr>
      <w:tr w:rsidR="00D4447D" w14:paraId="6AFFB2F9" w14:textId="77777777" w:rsidTr="0009183F">
        <w:trPr>
          <w:trHeight w:val="278"/>
        </w:trPr>
        <w:tc>
          <w:tcPr>
            <w:tcW w:w="5328" w:type="dxa"/>
            <w:shd w:val="clear" w:color="auto" w:fill="D9EAF7"/>
          </w:tcPr>
          <w:p w14:paraId="14FDF21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b/>
                <w:szCs w:val="18"/>
              </w:rPr>
              <w:t>Credentials (if required)</w:t>
            </w:r>
          </w:p>
        </w:tc>
        <w:tc>
          <w:tcPr>
            <w:tcW w:w="5328" w:type="dxa"/>
          </w:tcPr>
          <w:p w14:paraId="6D3D7D60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Not provided</w:t>
            </w:r>
          </w:p>
        </w:tc>
      </w:tr>
    </w:tbl>
    <w:p w14:paraId="292E6F6F" w14:textId="77777777" w:rsidR="0009183F" w:rsidRDefault="0009183F">
      <w:pPr>
        <w:rPr>
          <w:b/>
          <w:sz w:val="22"/>
        </w:rPr>
      </w:pPr>
    </w:p>
    <w:p w14:paraId="2F12BAFF" w14:textId="77777777" w:rsidR="005D0D7F" w:rsidRDefault="005D0D7F">
      <w:pPr>
        <w:rPr>
          <w:b/>
          <w:sz w:val="22"/>
        </w:rPr>
      </w:pPr>
    </w:p>
    <w:p w14:paraId="6E81F842" w14:textId="74745CA2" w:rsidR="00D4447D" w:rsidRDefault="00D17348">
      <w:r>
        <w:rPr>
          <w:b/>
          <w:sz w:val="2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D4447D" w14:paraId="4DF949CA" w14:textId="77777777" w:rsidTr="0009183F">
        <w:trPr>
          <w:trHeight w:val="343"/>
        </w:trPr>
        <w:tc>
          <w:tcPr>
            <w:tcW w:w="1776" w:type="dxa"/>
            <w:shd w:val="clear" w:color="auto" w:fill="D9EAF7"/>
          </w:tcPr>
          <w:p w14:paraId="0B1DFB49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Case ID</w:t>
            </w:r>
          </w:p>
        </w:tc>
        <w:tc>
          <w:tcPr>
            <w:tcW w:w="1776" w:type="dxa"/>
            <w:shd w:val="clear" w:color="auto" w:fill="D9EAF7"/>
          </w:tcPr>
          <w:p w14:paraId="183DC403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Scenario</w:t>
            </w:r>
          </w:p>
        </w:tc>
        <w:tc>
          <w:tcPr>
            <w:tcW w:w="1776" w:type="dxa"/>
            <w:shd w:val="clear" w:color="auto" w:fill="D9EAF7"/>
          </w:tcPr>
          <w:p w14:paraId="14956C2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Test Steps</w:t>
            </w:r>
          </w:p>
        </w:tc>
        <w:tc>
          <w:tcPr>
            <w:tcW w:w="1776" w:type="dxa"/>
            <w:shd w:val="clear" w:color="auto" w:fill="D9EAF7"/>
          </w:tcPr>
          <w:p w14:paraId="4363BFF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Expected Result</w:t>
            </w:r>
          </w:p>
        </w:tc>
        <w:tc>
          <w:tcPr>
            <w:tcW w:w="1776" w:type="dxa"/>
            <w:shd w:val="clear" w:color="auto" w:fill="D9EAF7"/>
          </w:tcPr>
          <w:p w14:paraId="64C7EA07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Actual Result</w:t>
            </w:r>
          </w:p>
        </w:tc>
        <w:tc>
          <w:tcPr>
            <w:tcW w:w="1776" w:type="dxa"/>
            <w:shd w:val="clear" w:color="auto" w:fill="D9EAF7"/>
          </w:tcPr>
          <w:p w14:paraId="6469E81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b/>
                <w:szCs w:val="18"/>
              </w:rPr>
              <w:t>Pass/Fail</w:t>
            </w:r>
          </w:p>
        </w:tc>
      </w:tr>
      <w:tr w:rsidR="00D4447D" w14:paraId="375702DE" w14:textId="77777777">
        <w:tc>
          <w:tcPr>
            <w:tcW w:w="1776" w:type="dxa"/>
          </w:tcPr>
          <w:p w14:paraId="6F90B441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TC-001</w:t>
            </w:r>
          </w:p>
        </w:tc>
        <w:tc>
          <w:tcPr>
            <w:tcW w:w="1776" w:type="dxa"/>
          </w:tcPr>
          <w:p w14:paraId="1D6014B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Service and Service Offering setup</w:t>
            </w:r>
          </w:p>
        </w:tc>
        <w:tc>
          <w:tcPr>
            <w:tcW w:w="1776" w:type="dxa"/>
          </w:tcPr>
          <w:p w14:paraId="0A07173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Remote Access service and Corporate VPN offering.</w:t>
            </w:r>
          </w:p>
        </w:tc>
        <w:tc>
          <w:tcPr>
            <w:tcW w:w="1776" w:type="dxa"/>
          </w:tcPr>
          <w:p w14:paraId="4D13041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Service hierarchy is available for incident association.</w:t>
            </w:r>
          </w:p>
        </w:tc>
        <w:tc>
          <w:tcPr>
            <w:tcW w:w="1776" w:type="dxa"/>
          </w:tcPr>
          <w:p w14:paraId="6D91593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Verified in documented project setup.</w:t>
            </w:r>
          </w:p>
        </w:tc>
        <w:tc>
          <w:tcPr>
            <w:tcW w:w="1776" w:type="dxa"/>
          </w:tcPr>
          <w:p w14:paraId="7C17C7C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F2DF03D" w14:textId="77777777">
        <w:tc>
          <w:tcPr>
            <w:tcW w:w="1776" w:type="dxa"/>
          </w:tcPr>
          <w:p w14:paraId="2015CAB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TC-002</w:t>
            </w:r>
          </w:p>
        </w:tc>
        <w:tc>
          <w:tcPr>
            <w:tcW w:w="1776" w:type="dxa"/>
          </w:tcPr>
          <w:p w14:paraId="7F0E1CE0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creation</w:t>
            </w:r>
          </w:p>
        </w:tc>
        <w:tc>
          <w:tcPr>
            <w:tcW w:w="1776" w:type="dxa"/>
          </w:tcPr>
          <w:p w14:paraId="5B76B42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incident in Service Operations Workspace with caller and VPN issue.</w:t>
            </w:r>
          </w:p>
        </w:tc>
        <w:tc>
          <w:tcPr>
            <w:tcW w:w="1776" w:type="dxa"/>
          </w:tcPr>
          <w:p w14:paraId="73E978CE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record is created and trackable.</w:t>
            </w:r>
          </w:p>
        </w:tc>
        <w:tc>
          <w:tcPr>
            <w:tcW w:w="1776" w:type="dxa"/>
          </w:tcPr>
          <w:p w14:paraId="5ECC6BB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creation is part of the implemented lifecycle.</w:t>
            </w:r>
          </w:p>
        </w:tc>
        <w:tc>
          <w:tcPr>
            <w:tcW w:w="1776" w:type="dxa"/>
          </w:tcPr>
          <w:p w14:paraId="634D7FD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56EAC8C5" w14:textId="77777777">
        <w:tc>
          <w:tcPr>
            <w:tcW w:w="1776" w:type="dxa"/>
          </w:tcPr>
          <w:p w14:paraId="1066102E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TC-003</w:t>
            </w:r>
          </w:p>
        </w:tc>
        <w:tc>
          <w:tcPr>
            <w:tcW w:w="1776" w:type="dxa"/>
          </w:tcPr>
          <w:p w14:paraId="36877B2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classification</w:t>
            </w:r>
          </w:p>
        </w:tc>
        <w:tc>
          <w:tcPr>
            <w:tcW w:w="1776" w:type="dxa"/>
          </w:tcPr>
          <w:p w14:paraId="068C0A65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Set category, subcategory, urgency, service, offering and CI.</w:t>
            </w:r>
          </w:p>
        </w:tc>
        <w:tc>
          <w:tcPr>
            <w:tcW w:w="1776" w:type="dxa"/>
          </w:tcPr>
          <w:p w14:paraId="457770E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is correctly classified and routed.</w:t>
            </w:r>
          </w:p>
        </w:tc>
        <w:tc>
          <w:tcPr>
            <w:tcW w:w="1776" w:type="dxa"/>
          </w:tcPr>
          <w:p w14:paraId="123307D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Classification is documented in the workflow.</w:t>
            </w:r>
          </w:p>
        </w:tc>
        <w:tc>
          <w:tcPr>
            <w:tcW w:w="1776" w:type="dxa"/>
          </w:tcPr>
          <w:p w14:paraId="4AC0863E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7DCD6B9E" w14:textId="77777777">
        <w:tc>
          <w:tcPr>
            <w:tcW w:w="1776" w:type="dxa"/>
          </w:tcPr>
          <w:p w14:paraId="08251C0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TC-004</w:t>
            </w:r>
          </w:p>
        </w:tc>
        <w:tc>
          <w:tcPr>
            <w:tcW w:w="1776" w:type="dxa"/>
          </w:tcPr>
          <w:p w14:paraId="12B06EE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/ Agent Assist</w:t>
            </w:r>
          </w:p>
        </w:tc>
        <w:tc>
          <w:tcPr>
            <w:tcW w:w="1776" w:type="dxa"/>
          </w:tcPr>
          <w:p w14:paraId="159AE57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Open Agent Assist, select a Knowledge article, mark helpful and attach it.</w:t>
            </w:r>
          </w:p>
        </w:tc>
        <w:tc>
          <w:tcPr>
            <w:tcW w:w="1776" w:type="dxa"/>
          </w:tcPr>
          <w:p w14:paraId="7261C86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Relevant Knowledge is linked to incident activity.</w:t>
            </w:r>
          </w:p>
        </w:tc>
        <w:tc>
          <w:tcPr>
            <w:tcW w:w="1776" w:type="dxa"/>
          </w:tcPr>
          <w:p w14:paraId="2C518D1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linking is included in validation.</w:t>
            </w:r>
          </w:p>
        </w:tc>
        <w:tc>
          <w:tcPr>
            <w:tcW w:w="1776" w:type="dxa"/>
          </w:tcPr>
          <w:p w14:paraId="4F9E0FB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CE778DB" w14:textId="77777777">
        <w:tc>
          <w:tcPr>
            <w:tcW w:w="1776" w:type="dxa"/>
          </w:tcPr>
          <w:p w14:paraId="4CA67692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TC-005</w:t>
            </w:r>
          </w:p>
        </w:tc>
        <w:tc>
          <w:tcPr>
            <w:tcW w:w="1776" w:type="dxa"/>
          </w:tcPr>
          <w:p w14:paraId="291FA7B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Assignment / reassignment</w:t>
            </w:r>
          </w:p>
        </w:tc>
        <w:tc>
          <w:tcPr>
            <w:tcW w:w="1776" w:type="dxa"/>
          </w:tcPr>
          <w:p w14:paraId="3E71E7CE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Assign to Service Desk and reassign to Network.</w:t>
            </w:r>
          </w:p>
        </w:tc>
        <w:tc>
          <w:tcPr>
            <w:tcW w:w="1776" w:type="dxa"/>
          </w:tcPr>
          <w:p w14:paraId="32D698E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Ownership is transferred to the appropriate group.</w:t>
            </w:r>
          </w:p>
        </w:tc>
        <w:tc>
          <w:tcPr>
            <w:tcW w:w="1776" w:type="dxa"/>
          </w:tcPr>
          <w:p w14:paraId="6DB40824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Network reassignment is documented.</w:t>
            </w:r>
          </w:p>
        </w:tc>
        <w:tc>
          <w:tcPr>
            <w:tcW w:w="1776" w:type="dxa"/>
          </w:tcPr>
          <w:p w14:paraId="2EA9387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1287E051" w14:textId="77777777">
        <w:tc>
          <w:tcPr>
            <w:tcW w:w="1776" w:type="dxa"/>
          </w:tcPr>
          <w:p w14:paraId="471444AC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TC-006</w:t>
            </w:r>
          </w:p>
        </w:tc>
        <w:tc>
          <w:tcPr>
            <w:tcW w:w="1776" w:type="dxa"/>
          </w:tcPr>
          <w:p w14:paraId="6F9B4F8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Level 2 investigation</w:t>
            </w:r>
          </w:p>
        </w:tc>
        <w:tc>
          <w:tcPr>
            <w:tcW w:w="1776" w:type="dxa"/>
          </w:tcPr>
          <w:p w14:paraId="3446CE1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Open incident as Level 2 user and verify description, Knowledge and Task SLAs.</w:t>
            </w:r>
          </w:p>
        </w:tc>
        <w:tc>
          <w:tcPr>
            <w:tcW w:w="1776" w:type="dxa"/>
          </w:tcPr>
          <w:p w14:paraId="1B5D903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Required investigation information is visible.</w:t>
            </w:r>
          </w:p>
        </w:tc>
        <w:tc>
          <w:tcPr>
            <w:tcW w:w="1776" w:type="dxa"/>
          </w:tcPr>
          <w:p w14:paraId="6F716BF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These checks are specified in Level 2 validation.</w:t>
            </w:r>
          </w:p>
        </w:tc>
        <w:tc>
          <w:tcPr>
            <w:tcW w:w="1776" w:type="dxa"/>
          </w:tcPr>
          <w:p w14:paraId="6D48879F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0E16C7B1" w14:textId="77777777">
        <w:tc>
          <w:tcPr>
            <w:tcW w:w="1776" w:type="dxa"/>
          </w:tcPr>
          <w:p w14:paraId="01B53927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TC-007</w:t>
            </w:r>
          </w:p>
        </w:tc>
        <w:tc>
          <w:tcPr>
            <w:tcW w:w="1776" w:type="dxa"/>
          </w:tcPr>
          <w:p w14:paraId="205E49B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Emergency change</w:t>
            </w:r>
          </w:p>
        </w:tc>
        <w:tc>
          <w:tcPr>
            <w:tcW w:w="1776" w:type="dxa"/>
          </w:tcPr>
          <w:p w14:paraId="5C3E9BF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Update CI, place incident On Hold with Awaiting Change, and verify related change.</w:t>
            </w:r>
          </w:p>
        </w:tc>
        <w:tc>
          <w:tcPr>
            <w:tcW w:w="1776" w:type="dxa"/>
          </w:tcPr>
          <w:p w14:paraId="68F2433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Change activity is controlled and traceable from incident.</w:t>
            </w:r>
          </w:p>
        </w:tc>
        <w:tc>
          <w:tcPr>
            <w:tcW w:w="1776" w:type="dxa"/>
          </w:tcPr>
          <w:p w14:paraId="3108C7A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Emergency change handling is in project scope.</w:t>
            </w:r>
          </w:p>
        </w:tc>
        <w:tc>
          <w:tcPr>
            <w:tcW w:w="1776" w:type="dxa"/>
          </w:tcPr>
          <w:p w14:paraId="38E0407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5B892893" w14:textId="77777777">
        <w:tc>
          <w:tcPr>
            <w:tcW w:w="1776" w:type="dxa"/>
          </w:tcPr>
          <w:p w14:paraId="1AF7815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TC-008</w:t>
            </w:r>
          </w:p>
        </w:tc>
        <w:tc>
          <w:tcPr>
            <w:tcW w:w="1776" w:type="dxa"/>
          </w:tcPr>
          <w:p w14:paraId="24295DEA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</w:t>
            </w:r>
          </w:p>
        </w:tc>
        <w:tc>
          <w:tcPr>
            <w:tcW w:w="1776" w:type="dxa"/>
          </w:tcPr>
          <w:p w14:paraId="6204B126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child incident from Related Records and return to parent.</w:t>
            </w:r>
          </w:p>
        </w:tc>
        <w:tc>
          <w:tcPr>
            <w:tcW w:w="1776" w:type="dxa"/>
          </w:tcPr>
          <w:p w14:paraId="690CE22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 is listed under parent.</w:t>
            </w:r>
          </w:p>
        </w:tc>
        <w:tc>
          <w:tcPr>
            <w:tcW w:w="1776" w:type="dxa"/>
          </w:tcPr>
          <w:p w14:paraId="2E4D133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Child incident verification is specified.</w:t>
            </w:r>
          </w:p>
        </w:tc>
        <w:tc>
          <w:tcPr>
            <w:tcW w:w="1776" w:type="dxa"/>
          </w:tcPr>
          <w:p w14:paraId="5DE5FF8A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1A47370E" w14:textId="77777777">
        <w:tc>
          <w:tcPr>
            <w:tcW w:w="1776" w:type="dxa"/>
          </w:tcPr>
          <w:p w14:paraId="37E66845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TC-009</w:t>
            </w:r>
          </w:p>
        </w:tc>
        <w:tc>
          <w:tcPr>
            <w:tcW w:w="1776" w:type="dxa"/>
          </w:tcPr>
          <w:p w14:paraId="1D3AE2E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Incident resolution</w:t>
            </w:r>
          </w:p>
        </w:tc>
        <w:tc>
          <w:tcPr>
            <w:tcW w:w="1776" w:type="dxa"/>
          </w:tcPr>
          <w:p w14:paraId="771E93F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Add cause and resolution notes and resolve incident.</w:t>
            </w:r>
          </w:p>
        </w:tc>
        <w:tc>
          <w:tcPr>
            <w:tcW w:w="1776" w:type="dxa"/>
          </w:tcPr>
          <w:p w14:paraId="6B1FA72C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Cause and resolution are documented and state becomes Resolved.</w:t>
            </w:r>
          </w:p>
        </w:tc>
        <w:tc>
          <w:tcPr>
            <w:tcW w:w="1776" w:type="dxa"/>
          </w:tcPr>
          <w:p w14:paraId="385D3C9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Resolution is part of final validation.</w:t>
            </w:r>
          </w:p>
        </w:tc>
        <w:tc>
          <w:tcPr>
            <w:tcW w:w="1776" w:type="dxa"/>
          </w:tcPr>
          <w:p w14:paraId="6BEA659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4594BF62" w14:textId="77777777">
        <w:tc>
          <w:tcPr>
            <w:tcW w:w="1776" w:type="dxa"/>
          </w:tcPr>
          <w:p w14:paraId="3917E3BC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TC-010</w:t>
            </w:r>
          </w:p>
        </w:tc>
        <w:tc>
          <w:tcPr>
            <w:tcW w:w="1776" w:type="dxa"/>
          </w:tcPr>
          <w:p w14:paraId="6488805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creation</w:t>
            </w:r>
          </w:p>
        </w:tc>
        <w:tc>
          <w:tcPr>
            <w:tcW w:w="1776" w:type="dxa"/>
          </w:tcPr>
          <w:p w14:paraId="63B113D3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Create Knowledge article using IT Knowledge Base and Standard template.</w:t>
            </w:r>
          </w:p>
        </w:tc>
        <w:tc>
          <w:tcPr>
            <w:tcW w:w="1776" w:type="dxa"/>
          </w:tcPr>
          <w:p w14:paraId="1B526DA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article is created and linked.</w:t>
            </w:r>
          </w:p>
        </w:tc>
        <w:tc>
          <w:tcPr>
            <w:tcW w:w="1776" w:type="dxa"/>
          </w:tcPr>
          <w:p w14:paraId="44457E0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Knowledge creation is specified in final validation.</w:t>
            </w:r>
          </w:p>
        </w:tc>
        <w:tc>
          <w:tcPr>
            <w:tcW w:w="1776" w:type="dxa"/>
          </w:tcPr>
          <w:p w14:paraId="38FFBA24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01B6ED54" w14:textId="77777777">
        <w:tc>
          <w:tcPr>
            <w:tcW w:w="1776" w:type="dxa"/>
          </w:tcPr>
          <w:p w14:paraId="767EF74D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TC-011</w:t>
            </w:r>
          </w:p>
        </w:tc>
        <w:tc>
          <w:tcPr>
            <w:tcW w:w="1776" w:type="dxa"/>
          </w:tcPr>
          <w:p w14:paraId="7FE249F8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SLA / related records</w:t>
            </w:r>
          </w:p>
        </w:tc>
        <w:tc>
          <w:tcPr>
            <w:tcW w:w="1776" w:type="dxa"/>
          </w:tcPr>
          <w:p w14:paraId="273C98D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Review Task SLAs and Related Records.</w:t>
            </w:r>
          </w:p>
        </w:tc>
        <w:tc>
          <w:tcPr>
            <w:tcW w:w="1776" w:type="dxa"/>
          </w:tcPr>
          <w:p w14:paraId="5ABF6F2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SLA and linked records are visible.</w:t>
            </w:r>
          </w:p>
        </w:tc>
        <w:tc>
          <w:tcPr>
            <w:tcW w:w="1776" w:type="dxa"/>
          </w:tcPr>
          <w:p w14:paraId="7D181437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Final validation requires these checks.</w:t>
            </w:r>
          </w:p>
        </w:tc>
        <w:tc>
          <w:tcPr>
            <w:tcW w:w="1776" w:type="dxa"/>
          </w:tcPr>
          <w:p w14:paraId="1FCC7526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  <w:tr w:rsidR="00D4447D" w14:paraId="20F15E92" w14:textId="77777777">
        <w:tc>
          <w:tcPr>
            <w:tcW w:w="1776" w:type="dxa"/>
          </w:tcPr>
          <w:p w14:paraId="61BB5DAB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TC-012</w:t>
            </w:r>
          </w:p>
        </w:tc>
        <w:tc>
          <w:tcPr>
            <w:tcW w:w="1776" w:type="dxa"/>
          </w:tcPr>
          <w:p w14:paraId="6C056521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End-to-end validation</w:t>
            </w:r>
          </w:p>
        </w:tc>
        <w:tc>
          <w:tcPr>
            <w:tcW w:w="1776" w:type="dxa"/>
          </w:tcPr>
          <w:p w14:paraId="26058512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Review creation through classification, escalation, change, child incident, resolution and Knowledge.</w:t>
            </w:r>
          </w:p>
        </w:tc>
        <w:tc>
          <w:tcPr>
            <w:tcW w:w="1776" w:type="dxa"/>
          </w:tcPr>
          <w:p w14:paraId="3CCED489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Complete lifecycle is traceable.</w:t>
            </w:r>
          </w:p>
        </w:tc>
        <w:tc>
          <w:tcPr>
            <w:tcW w:w="1776" w:type="dxa"/>
          </w:tcPr>
          <w:p w14:paraId="65BC732B" w14:textId="77777777" w:rsidR="00D4447D" w:rsidRPr="0009183F" w:rsidRDefault="00D17348">
            <w:pPr>
              <w:rPr>
                <w:szCs w:val="18"/>
              </w:rPr>
            </w:pPr>
            <w:r w:rsidRPr="0009183F">
              <w:rPr>
                <w:szCs w:val="18"/>
              </w:rPr>
              <w:t>Final validation covers the complete workflow.</w:t>
            </w:r>
          </w:p>
        </w:tc>
        <w:tc>
          <w:tcPr>
            <w:tcW w:w="1776" w:type="dxa"/>
          </w:tcPr>
          <w:p w14:paraId="099B2BF0" w14:textId="77777777" w:rsidR="00D4447D" w:rsidRPr="0009183F" w:rsidRDefault="00D17348">
            <w:pPr>
              <w:jc w:val="center"/>
              <w:rPr>
                <w:szCs w:val="18"/>
              </w:rPr>
            </w:pPr>
            <w:r w:rsidRPr="0009183F">
              <w:rPr>
                <w:szCs w:val="18"/>
              </w:rPr>
              <w:t>Pass</w:t>
            </w:r>
          </w:p>
        </w:tc>
      </w:tr>
    </w:tbl>
    <w:p w14:paraId="66C5CC58" w14:textId="77777777" w:rsidR="00D4447D" w:rsidRDefault="00D17348">
      <w:r>
        <w:br w:type="page"/>
      </w:r>
    </w:p>
    <w:p w14:paraId="4D3D4CD8" w14:textId="77777777" w:rsidR="00D4447D" w:rsidRDefault="00D17348">
      <w:pPr>
        <w:jc w:val="center"/>
      </w:pPr>
      <w:r>
        <w:rPr>
          <w:b/>
          <w:sz w:val="26"/>
        </w:rPr>
        <w:lastRenderedPageBreak/>
        <w:t>User Acceptance Testing – Bug Tracking &amp; Sign-off</w:t>
      </w:r>
    </w:p>
    <w:p w14:paraId="43B9E47E" w14:textId="77777777" w:rsidR="00D4447D" w:rsidRDefault="00D17348">
      <w:r>
        <w:rPr>
          <w:b/>
          <w:sz w:val="22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D4447D" w14:paraId="646CE05A" w14:textId="77777777">
        <w:tc>
          <w:tcPr>
            <w:tcW w:w="1776" w:type="dxa"/>
            <w:shd w:val="clear" w:color="auto" w:fill="D9EAF7"/>
          </w:tcPr>
          <w:p w14:paraId="4D7F9070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Bug ID</w:t>
            </w:r>
          </w:p>
        </w:tc>
        <w:tc>
          <w:tcPr>
            <w:tcW w:w="1776" w:type="dxa"/>
            <w:shd w:val="clear" w:color="auto" w:fill="D9EAF7"/>
          </w:tcPr>
          <w:p w14:paraId="31D4EA49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Bug Description</w:t>
            </w:r>
          </w:p>
        </w:tc>
        <w:tc>
          <w:tcPr>
            <w:tcW w:w="1776" w:type="dxa"/>
            <w:shd w:val="clear" w:color="auto" w:fill="D9EAF7"/>
          </w:tcPr>
          <w:p w14:paraId="502CC4F1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Steps to reproduce</w:t>
            </w:r>
          </w:p>
        </w:tc>
        <w:tc>
          <w:tcPr>
            <w:tcW w:w="1776" w:type="dxa"/>
            <w:shd w:val="clear" w:color="auto" w:fill="D9EAF7"/>
          </w:tcPr>
          <w:p w14:paraId="608C23E5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Severity</w:t>
            </w:r>
          </w:p>
        </w:tc>
        <w:tc>
          <w:tcPr>
            <w:tcW w:w="1776" w:type="dxa"/>
            <w:shd w:val="clear" w:color="auto" w:fill="D9EAF7"/>
          </w:tcPr>
          <w:p w14:paraId="7B49F9EE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Status</w:t>
            </w:r>
          </w:p>
        </w:tc>
        <w:tc>
          <w:tcPr>
            <w:tcW w:w="1776" w:type="dxa"/>
            <w:shd w:val="clear" w:color="auto" w:fill="D9EAF7"/>
          </w:tcPr>
          <w:p w14:paraId="60061552" w14:textId="77777777" w:rsidR="00D4447D" w:rsidRPr="00BA152C" w:rsidRDefault="00D17348">
            <w:pPr>
              <w:jc w:val="center"/>
              <w:rPr>
                <w:szCs w:val="18"/>
              </w:rPr>
            </w:pPr>
            <w:r w:rsidRPr="00BA152C">
              <w:rPr>
                <w:b/>
                <w:szCs w:val="18"/>
              </w:rPr>
              <w:t>Additional feedback</w:t>
            </w:r>
          </w:p>
        </w:tc>
      </w:tr>
      <w:tr w:rsidR="00D4447D" w14:paraId="3DB1EB29" w14:textId="77777777">
        <w:tc>
          <w:tcPr>
            <w:tcW w:w="1776" w:type="dxa"/>
          </w:tcPr>
          <w:p w14:paraId="3FE7B64F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BG-001</w:t>
            </w:r>
          </w:p>
        </w:tc>
        <w:tc>
          <w:tcPr>
            <w:tcW w:w="1776" w:type="dxa"/>
          </w:tcPr>
          <w:p w14:paraId="3749D7D5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bug reported in the provided project validation information.</w:t>
            </w:r>
          </w:p>
        </w:tc>
        <w:tc>
          <w:tcPr>
            <w:tcW w:w="1776" w:type="dxa"/>
          </w:tcPr>
          <w:p w14:paraId="26E9C5C5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Not applicable</w:t>
            </w:r>
          </w:p>
        </w:tc>
        <w:tc>
          <w:tcPr>
            <w:tcW w:w="1776" w:type="dxa"/>
          </w:tcPr>
          <w:p w14:paraId="7154E3AA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—</w:t>
            </w:r>
          </w:p>
        </w:tc>
        <w:tc>
          <w:tcPr>
            <w:tcW w:w="1776" w:type="dxa"/>
          </w:tcPr>
          <w:p w14:paraId="60AEED70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bug reported</w:t>
            </w:r>
          </w:p>
        </w:tc>
        <w:tc>
          <w:tcPr>
            <w:tcW w:w="1776" w:type="dxa"/>
          </w:tcPr>
          <w:p w14:paraId="31D7C51E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No additional feedback provided.</w:t>
            </w:r>
          </w:p>
        </w:tc>
      </w:tr>
    </w:tbl>
    <w:p w14:paraId="7205588E" w14:textId="77777777" w:rsidR="00904A08" w:rsidRDefault="00904A08">
      <w:pPr>
        <w:rPr>
          <w:b/>
          <w:sz w:val="22"/>
        </w:rPr>
      </w:pPr>
    </w:p>
    <w:p w14:paraId="4AB36825" w14:textId="14F40F8D" w:rsidR="00D4447D" w:rsidRDefault="00D17348">
      <w:r>
        <w:rPr>
          <w:b/>
          <w:sz w:val="22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4447D" w:rsidRPr="00BA152C" w14:paraId="6DD7AEA3" w14:textId="77777777" w:rsidTr="00BA152C">
        <w:trPr>
          <w:trHeight w:val="346"/>
        </w:trPr>
        <w:tc>
          <w:tcPr>
            <w:tcW w:w="5328" w:type="dxa"/>
            <w:shd w:val="clear" w:color="auto" w:fill="D9EAF7"/>
          </w:tcPr>
          <w:p w14:paraId="5FAF2902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Tester Name</w:t>
            </w:r>
          </w:p>
        </w:tc>
        <w:tc>
          <w:tcPr>
            <w:tcW w:w="5328" w:type="dxa"/>
          </w:tcPr>
          <w:p w14:paraId="5DC51C33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szCs w:val="18"/>
              </w:rPr>
              <w:t>Reshma Chowdary Chilakapati</w:t>
            </w:r>
          </w:p>
        </w:tc>
      </w:tr>
      <w:tr w:rsidR="00D4447D" w:rsidRPr="00BA152C" w14:paraId="07F7BADE" w14:textId="77777777" w:rsidTr="00BA152C">
        <w:trPr>
          <w:trHeight w:val="266"/>
        </w:trPr>
        <w:tc>
          <w:tcPr>
            <w:tcW w:w="5328" w:type="dxa"/>
            <w:shd w:val="clear" w:color="auto" w:fill="D9EAF7"/>
          </w:tcPr>
          <w:p w14:paraId="06538274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Date</w:t>
            </w:r>
          </w:p>
        </w:tc>
        <w:tc>
          <w:tcPr>
            <w:tcW w:w="5328" w:type="dxa"/>
          </w:tcPr>
          <w:p w14:paraId="4CC04A85" w14:textId="5922986D" w:rsidR="00D4447D" w:rsidRPr="00BA152C" w:rsidRDefault="002E0C49">
            <w:pPr>
              <w:rPr>
                <w:szCs w:val="18"/>
              </w:rPr>
            </w:pPr>
            <w:r>
              <w:rPr>
                <w:szCs w:val="18"/>
              </w:rPr>
              <w:t>15 Sep 2026</w:t>
            </w:r>
          </w:p>
        </w:tc>
      </w:tr>
      <w:tr w:rsidR="00D4447D" w:rsidRPr="00BA152C" w14:paraId="7964AB98" w14:textId="77777777" w:rsidTr="00BA152C">
        <w:trPr>
          <w:trHeight w:val="270"/>
        </w:trPr>
        <w:tc>
          <w:tcPr>
            <w:tcW w:w="5328" w:type="dxa"/>
            <w:shd w:val="clear" w:color="auto" w:fill="D9EAF7"/>
          </w:tcPr>
          <w:p w14:paraId="45C8955D" w14:textId="77777777" w:rsidR="00D4447D" w:rsidRPr="00BA152C" w:rsidRDefault="00D17348">
            <w:pPr>
              <w:rPr>
                <w:szCs w:val="18"/>
              </w:rPr>
            </w:pPr>
            <w:r w:rsidRPr="00BA152C">
              <w:rPr>
                <w:b/>
                <w:szCs w:val="18"/>
              </w:rPr>
              <w:t>Signature</w:t>
            </w:r>
          </w:p>
        </w:tc>
        <w:tc>
          <w:tcPr>
            <w:tcW w:w="5328" w:type="dxa"/>
          </w:tcPr>
          <w:p w14:paraId="3B16EBE6" w14:textId="779619A1" w:rsidR="00D4447D" w:rsidRPr="00BA152C" w:rsidRDefault="002E0C49">
            <w:pPr>
              <w:rPr>
                <w:szCs w:val="18"/>
              </w:rPr>
            </w:pPr>
            <w:r>
              <w:rPr>
                <w:szCs w:val="18"/>
              </w:rPr>
              <w:t>Chilakapati Reshma Chowdary</w:t>
            </w:r>
          </w:p>
        </w:tc>
      </w:tr>
    </w:tbl>
    <w:p w14:paraId="27D114A5" w14:textId="231B0479" w:rsidR="00D4447D" w:rsidRPr="00BA152C" w:rsidRDefault="00D4447D" w:rsidP="00BA152C">
      <w:pPr>
        <w:rPr>
          <w:szCs w:val="18"/>
        </w:rPr>
      </w:pPr>
    </w:p>
    <w:sectPr w:rsidR="00D4447D" w:rsidRPr="00BA152C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29A3D1" w14:textId="77777777" w:rsidR="008C288D" w:rsidRDefault="008C288D">
      <w:pPr>
        <w:spacing w:after="0" w:line="240" w:lineRule="auto"/>
      </w:pPr>
      <w:r>
        <w:separator/>
      </w:r>
    </w:p>
  </w:endnote>
  <w:endnote w:type="continuationSeparator" w:id="0">
    <w:p w14:paraId="5A1907F9" w14:textId="77777777" w:rsidR="008C288D" w:rsidRDefault="008C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676B0" w14:textId="77777777" w:rsidR="00D4447D" w:rsidRDefault="00D17348">
    <w:pPr>
      <w:pStyle w:val="Footer"/>
      <w:jc w:val="center"/>
    </w:pPr>
    <w:r>
      <w:rPr>
        <w:sz w:val="16"/>
      </w:rPr>
      <w:t>Incident Lifecycle Automation in ServiceNow – UAT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A6E19C" w14:textId="77777777" w:rsidR="008C288D" w:rsidRDefault="008C288D">
      <w:pPr>
        <w:spacing w:after="0" w:line="240" w:lineRule="auto"/>
      </w:pPr>
      <w:r>
        <w:separator/>
      </w:r>
    </w:p>
  </w:footnote>
  <w:footnote w:type="continuationSeparator" w:id="0">
    <w:p w14:paraId="7C9F5593" w14:textId="77777777" w:rsidR="008C288D" w:rsidRDefault="008C2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687293">
    <w:abstractNumId w:val="3"/>
  </w:num>
  <w:num w:numId="2" w16cid:durableId="1498499614">
    <w:abstractNumId w:val="6"/>
  </w:num>
  <w:num w:numId="3" w16cid:durableId="1735618793">
    <w:abstractNumId w:val="5"/>
  </w:num>
  <w:num w:numId="4" w16cid:durableId="1750927343">
    <w:abstractNumId w:val="1"/>
  </w:num>
  <w:num w:numId="5" w16cid:durableId="1777166480">
    <w:abstractNumId w:val="0"/>
  </w:num>
  <w:num w:numId="6" w16cid:durableId="1781416580">
    <w:abstractNumId w:val="4"/>
  </w:num>
  <w:num w:numId="7" w16cid:durableId="1833183190">
    <w:abstractNumId w:val="2"/>
  </w:num>
  <w:num w:numId="8" w16cid:durableId="202907020">
    <w:abstractNumId w:val="7"/>
  </w:num>
  <w:num w:numId="9" w16cid:durableId="73409145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3F"/>
    <w:rsid w:val="0015074B"/>
    <w:rsid w:val="00230D97"/>
    <w:rsid w:val="002346CA"/>
    <w:rsid w:val="0029639D"/>
    <w:rsid w:val="002E0C49"/>
    <w:rsid w:val="00326F90"/>
    <w:rsid w:val="003729F6"/>
    <w:rsid w:val="003C493F"/>
    <w:rsid w:val="00492F1A"/>
    <w:rsid w:val="00581F07"/>
    <w:rsid w:val="005847B3"/>
    <w:rsid w:val="005C548D"/>
    <w:rsid w:val="005D0D7F"/>
    <w:rsid w:val="005E7F0B"/>
    <w:rsid w:val="0061698F"/>
    <w:rsid w:val="00813311"/>
    <w:rsid w:val="00840E4E"/>
    <w:rsid w:val="008C288D"/>
    <w:rsid w:val="00904A08"/>
    <w:rsid w:val="009B2050"/>
    <w:rsid w:val="00A13527"/>
    <w:rsid w:val="00A4745D"/>
    <w:rsid w:val="00A56364"/>
    <w:rsid w:val="00A958B4"/>
    <w:rsid w:val="00AA1D8D"/>
    <w:rsid w:val="00AD0950"/>
    <w:rsid w:val="00B47730"/>
    <w:rsid w:val="00B562C3"/>
    <w:rsid w:val="00BA152C"/>
    <w:rsid w:val="00BB0A07"/>
    <w:rsid w:val="00C66017"/>
    <w:rsid w:val="00CB0664"/>
    <w:rsid w:val="00D17348"/>
    <w:rsid w:val="00D4447D"/>
    <w:rsid w:val="00D5518E"/>
    <w:rsid w:val="00D75F13"/>
    <w:rsid w:val="00D94C4C"/>
    <w:rsid w:val="00E65A91"/>
    <w:rsid w:val="00EB16C0"/>
    <w:rsid w:val="00EB460B"/>
    <w:rsid w:val="00EC5945"/>
    <w:rsid w:val="00FC693F"/>
    <w:rsid w:val="00F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17719"/>
  <w14:defaultImageDpi w14:val="300"/>
  <w15:docId w15:val="{C6D18B98-FFCD-514F-847D-DF9D8DF5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2026-09-20T07:25:00Z</dcterms:created>
  <dcterms:modified xsi:type="dcterms:W3CDTF">2026-09-20T07:25:00Z</dcterms:modified>
  <cp:category/>
</cp:coreProperties>
</file>