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A7D201" w14:textId="77777777" w:rsidR="00E46A43" w:rsidRDefault="00105BA6">
      <w:pPr>
        <w:jc w:val="center"/>
      </w:pPr>
      <w:r>
        <w:rPr>
          <w:b/>
          <w:sz w:val="32"/>
        </w:rPr>
        <w:t>Ideation Phase</w:t>
      </w:r>
    </w:p>
    <w:p w14:paraId="613045A1" w14:textId="77777777" w:rsidR="00E46A43" w:rsidRDefault="00105BA6">
      <w:pPr>
        <w:jc w:val="center"/>
      </w:pPr>
      <w:r>
        <w:rPr>
          <w:b/>
          <w:sz w:val="28"/>
        </w:rPr>
        <w:t>Empathize &amp; Discover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46A43" w14:paraId="45C4323F" w14:textId="77777777">
        <w:trPr>
          <w:jc w:val="center"/>
        </w:trPr>
        <w:tc>
          <w:tcPr>
            <w:tcW w:w="5184" w:type="dxa"/>
            <w:shd w:val="clear" w:color="auto" w:fill="EAF3F8"/>
            <w:vAlign w:val="center"/>
          </w:tcPr>
          <w:p w14:paraId="13EC2674" w14:textId="77777777" w:rsidR="00E46A43" w:rsidRDefault="00105BA6">
            <w:r>
              <w:rPr>
                <w:b/>
                <w:sz w:val="20"/>
              </w:rPr>
              <w:t>Date</w:t>
            </w:r>
          </w:p>
        </w:tc>
        <w:tc>
          <w:tcPr>
            <w:tcW w:w="5184" w:type="dxa"/>
            <w:vAlign w:val="center"/>
          </w:tcPr>
          <w:p w14:paraId="658BF85F" w14:textId="77777777" w:rsidR="00E46A43" w:rsidRDefault="00105BA6">
            <w:r>
              <w:rPr>
                <w:sz w:val="20"/>
              </w:rPr>
              <w:t>________________________________________</w:t>
            </w:r>
          </w:p>
        </w:tc>
      </w:tr>
      <w:tr w:rsidR="00E46A43" w14:paraId="0EE6BDE8" w14:textId="77777777">
        <w:trPr>
          <w:jc w:val="center"/>
        </w:trPr>
        <w:tc>
          <w:tcPr>
            <w:tcW w:w="5184" w:type="dxa"/>
            <w:shd w:val="clear" w:color="auto" w:fill="EAF3F8"/>
            <w:vAlign w:val="center"/>
          </w:tcPr>
          <w:p w14:paraId="12C87DA5" w14:textId="77777777" w:rsidR="00E46A43" w:rsidRDefault="00105BA6">
            <w:r>
              <w:rPr>
                <w:b/>
                <w:sz w:val="20"/>
              </w:rPr>
              <w:t>Team ID</w:t>
            </w:r>
          </w:p>
        </w:tc>
        <w:tc>
          <w:tcPr>
            <w:tcW w:w="5184" w:type="dxa"/>
            <w:vAlign w:val="center"/>
          </w:tcPr>
          <w:p w14:paraId="3088E5DB" w14:textId="77777777" w:rsidR="00E46A43" w:rsidRDefault="00105BA6">
            <w:r>
              <w:rPr>
                <w:sz w:val="20"/>
              </w:rPr>
              <w:t>________________________________________</w:t>
            </w:r>
          </w:p>
        </w:tc>
      </w:tr>
      <w:tr w:rsidR="00E46A43" w14:paraId="2E9DB711" w14:textId="77777777">
        <w:trPr>
          <w:jc w:val="center"/>
        </w:trPr>
        <w:tc>
          <w:tcPr>
            <w:tcW w:w="5184" w:type="dxa"/>
            <w:shd w:val="clear" w:color="auto" w:fill="EAF3F8"/>
            <w:vAlign w:val="center"/>
          </w:tcPr>
          <w:p w14:paraId="45101B5D" w14:textId="77777777" w:rsidR="00E46A43" w:rsidRDefault="00105BA6">
            <w:r>
              <w:rPr>
                <w:b/>
                <w:sz w:val="20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15F68D76" w14:textId="77777777" w:rsidR="00E46A43" w:rsidRDefault="00105BA6">
            <w:r>
              <w:rPr>
                <w:sz w:val="20"/>
              </w:rPr>
              <w:t>Incident Lifecycle Automation in ServiceNow</w:t>
            </w:r>
          </w:p>
        </w:tc>
      </w:tr>
      <w:tr w:rsidR="00E46A43" w14:paraId="4E71EF6B" w14:textId="77777777">
        <w:trPr>
          <w:jc w:val="center"/>
        </w:trPr>
        <w:tc>
          <w:tcPr>
            <w:tcW w:w="5184" w:type="dxa"/>
            <w:shd w:val="clear" w:color="auto" w:fill="EAF3F8"/>
            <w:vAlign w:val="center"/>
          </w:tcPr>
          <w:p w14:paraId="7384E0CA" w14:textId="77777777" w:rsidR="00E46A43" w:rsidRDefault="00105BA6">
            <w:r>
              <w:rPr>
                <w:b/>
                <w:sz w:val="20"/>
              </w:rPr>
              <w:t>Maximum Marks</w:t>
            </w:r>
          </w:p>
        </w:tc>
        <w:tc>
          <w:tcPr>
            <w:tcW w:w="5184" w:type="dxa"/>
            <w:vAlign w:val="center"/>
          </w:tcPr>
          <w:p w14:paraId="4BB08883" w14:textId="77777777" w:rsidR="00E46A43" w:rsidRDefault="00105BA6">
            <w:r>
              <w:rPr>
                <w:sz w:val="20"/>
              </w:rPr>
              <w:t>4 Marks</w:t>
            </w:r>
          </w:p>
        </w:tc>
      </w:tr>
    </w:tbl>
    <w:p w14:paraId="03FAAFF2" w14:textId="77777777" w:rsidR="00E46A43" w:rsidRDefault="00E46A43"/>
    <w:p w14:paraId="433C82BF" w14:textId="77777777" w:rsidR="00E46A43" w:rsidRDefault="00105BA6">
      <w:r>
        <w:rPr>
          <w:b/>
        </w:rPr>
        <w:t>Empathy Map Canvas:</w:t>
      </w:r>
    </w:p>
    <w:p w14:paraId="0370BD32" w14:textId="77777777" w:rsidR="00E46A43" w:rsidRDefault="00105BA6">
      <w:r>
        <w:t>An empathy map is a simple, easy-to-digest visual that captures knowledge about a user’s behaviours and attitudes. It helps the team understand the user’s perspective, goals, challenges, and expectations while defining the problem and developing a suitable solution.</w:t>
      </w:r>
    </w:p>
    <w:p w14:paraId="086EA0C1" w14:textId="77777777" w:rsidR="0052589C" w:rsidRDefault="0052589C">
      <w:pPr>
        <w:jc w:val="center"/>
        <w:rPr>
          <w:b/>
          <w:sz w:val="24"/>
        </w:rPr>
      </w:pPr>
    </w:p>
    <w:p w14:paraId="627E1ADF" w14:textId="1101ADA1" w:rsidR="00E46A43" w:rsidRDefault="00105BA6">
      <w:pPr>
        <w:jc w:val="center"/>
      </w:pPr>
      <w:r>
        <w:rPr>
          <w:b/>
          <w:sz w:val="24"/>
        </w:rPr>
        <w:t>Empathy Map – End User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E46A43" w14:paraId="5A5D7D73" w14:textId="77777777">
        <w:trPr>
          <w:jc w:val="center"/>
        </w:trPr>
        <w:tc>
          <w:tcPr>
            <w:tcW w:w="3096" w:type="dxa"/>
            <w:shd w:val="clear" w:color="auto" w:fill="F3F7FA"/>
            <w:vAlign w:val="center"/>
          </w:tcPr>
          <w:p w14:paraId="1AD9B6B4" w14:textId="77777777" w:rsidR="00E46A43" w:rsidRDefault="00105BA6">
            <w:r>
              <w:rPr>
                <w:b/>
                <w:sz w:val="19"/>
              </w:rPr>
              <w:t>WHAT DOES THE USER HEAR?</w:t>
            </w:r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br/>
              <w:t>• Updates from Service Desk agents</w:t>
            </w:r>
            <w:r>
              <w:rPr>
                <w:b/>
                <w:sz w:val="19"/>
              </w:rPr>
              <w:br/>
              <w:t>• Information about incident progress</w:t>
            </w:r>
            <w:r>
              <w:rPr>
                <w:b/>
                <w:sz w:val="19"/>
              </w:rPr>
              <w:br/>
              <w:t>• Troubleshooting guidance from support teams</w:t>
            </w:r>
          </w:p>
        </w:tc>
        <w:tc>
          <w:tcPr>
            <w:tcW w:w="3096" w:type="dxa"/>
            <w:vAlign w:val="center"/>
          </w:tcPr>
          <w:p w14:paraId="2D42DB21" w14:textId="77777777" w:rsidR="00E46A43" w:rsidRDefault="00105BA6">
            <w:r>
              <w:rPr>
                <w:b/>
                <w:sz w:val="19"/>
              </w:rPr>
              <w:t>WHAT DOES THE USER THINK &amp; FEEL?</w:t>
            </w:r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br/>
              <w:t>• Wants the issue resolved quickly</w:t>
            </w:r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t>• Feels concerned when there is no status visibility</w:t>
            </w:r>
            <w:r>
              <w:rPr>
                <w:b/>
                <w:sz w:val="19"/>
              </w:rPr>
              <w:br/>
              <w:t>• Expects clear communication</w:t>
            </w:r>
          </w:p>
        </w:tc>
        <w:tc>
          <w:tcPr>
            <w:tcW w:w="3096" w:type="dxa"/>
            <w:shd w:val="clear" w:color="auto" w:fill="F3F7FA"/>
            <w:vAlign w:val="center"/>
          </w:tcPr>
          <w:p w14:paraId="78DD3C41" w14:textId="77777777" w:rsidR="00E46A43" w:rsidRDefault="00105BA6">
            <w:r>
              <w:rPr>
                <w:b/>
                <w:sz w:val="19"/>
              </w:rPr>
              <w:t>WHAT DOES THE USER SEE?</w:t>
            </w:r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br/>
              <w:t>• Incident status and updates</w:t>
            </w:r>
            <w:r>
              <w:rPr>
                <w:b/>
                <w:sz w:val="19"/>
              </w:rPr>
              <w:br/>
              <w:t>• Service/support interactions</w:t>
            </w:r>
            <w:r>
              <w:rPr>
                <w:b/>
                <w:sz w:val="19"/>
              </w:rPr>
              <w:br/>
              <w:t>• Resolution progress and related information</w:t>
            </w:r>
          </w:p>
        </w:tc>
      </w:tr>
      <w:tr w:rsidR="00E46A43" w14:paraId="04B2B9DA" w14:textId="77777777">
        <w:trPr>
          <w:jc w:val="center"/>
        </w:trPr>
        <w:tc>
          <w:tcPr>
            <w:tcW w:w="3096" w:type="dxa"/>
            <w:shd w:val="clear" w:color="auto" w:fill="F3F7FA"/>
            <w:vAlign w:val="center"/>
          </w:tcPr>
          <w:p w14:paraId="4FA29E16" w14:textId="77777777" w:rsidR="00E46A43" w:rsidRDefault="00105BA6">
            <w:r>
              <w:rPr>
                <w:b/>
                <w:sz w:val="19"/>
              </w:rPr>
              <w:t>WHAT DOES THE USER SAY &amp; DO?</w:t>
            </w:r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br/>
              <w:t>• Reports an IT issue</w:t>
            </w:r>
            <w:r>
              <w:rPr>
                <w:b/>
                <w:sz w:val="19"/>
              </w:rPr>
              <w:br/>
              <w:t>• Provides issue details to the Service Desk</w:t>
            </w:r>
            <w:r>
              <w:rPr>
                <w:b/>
                <w:sz w:val="19"/>
              </w:rPr>
              <w:br/>
              <w:t>• Follows troubleshooting or resolution instructions</w:t>
            </w:r>
          </w:p>
        </w:tc>
        <w:tc>
          <w:tcPr>
            <w:tcW w:w="3096" w:type="dxa"/>
            <w:shd w:val="clear" w:color="auto" w:fill="EAF3F8"/>
            <w:vAlign w:val="center"/>
          </w:tcPr>
          <w:p w14:paraId="2C978EC1" w14:textId="77777777" w:rsidR="00E46A43" w:rsidRDefault="00105BA6">
            <w:pPr>
              <w:jc w:val="center"/>
            </w:pPr>
            <w:r>
              <w:rPr>
                <w:b/>
              </w:rPr>
              <w:t>END USER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Reports an IT issue and expects timely resolution, clear ownership, and visibility into incident progress.</w:t>
            </w:r>
          </w:p>
        </w:tc>
        <w:tc>
          <w:tcPr>
            <w:tcW w:w="3096" w:type="dxa"/>
            <w:shd w:val="clear" w:color="auto" w:fill="F3F7FA"/>
            <w:vAlign w:val="center"/>
          </w:tcPr>
          <w:p w14:paraId="4D4C5702" w14:textId="77777777" w:rsidR="00E46A43" w:rsidRDefault="00105BA6">
            <w:r>
              <w:rPr>
                <w:b/>
                <w:sz w:val="19"/>
              </w:rPr>
              <w:t>USER EXPECTATIONS</w:t>
            </w:r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t>• Quick incident resolution</w:t>
            </w:r>
            <w:r>
              <w:rPr>
                <w:b/>
                <w:sz w:val="19"/>
              </w:rPr>
              <w:br/>
              <w:t>• Transparent tracking</w:t>
            </w:r>
            <w:r>
              <w:rPr>
                <w:b/>
                <w:sz w:val="19"/>
              </w:rPr>
              <w:br/>
              <w:t>• Appropriate escalation when required</w:t>
            </w:r>
          </w:p>
        </w:tc>
      </w:tr>
      <w:tr w:rsidR="00E46A43" w14:paraId="4A0F0612" w14:textId="77777777">
        <w:trPr>
          <w:jc w:val="center"/>
        </w:trPr>
        <w:tc>
          <w:tcPr>
            <w:tcW w:w="3096" w:type="dxa"/>
            <w:shd w:val="clear" w:color="auto" w:fill="FFF4E6"/>
            <w:vAlign w:val="center"/>
          </w:tcPr>
          <w:p w14:paraId="579096AB" w14:textId="77777777" w:rsidR="00E46A43" w:rsidRDefault="00105BA6">
            <w:r>
              <w:rPr>
                <w:b/>
                <w:sz w:val="19"/>
              </w:rPr>
              <w:t>PAIN</w:t>
            </w:r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br/>
              <w:t>• Delayed resolution</w:t>
            </w:r>
            <w:r>
              <w:rPr>
                <w:b/>
                <w:sz w:val="19"/>
              </w:rPr>
              <w:br/>
              <w:t>• Unclear ownership</w:t>
            </w:r>
            <w:r>
              <w:rPr>
                <w:b/>
                <w:sz w:val="19"/>
              </w:rPr>
              <w:br/>
              <w:t>• Limited visibility into SLA/status</w:t>
            </w:r>
            <w:r>
              <w:rPr>
                <w:b/>
                <w:sz w:val="19"/>
              </w:rPr>
              <w:br/>
              <w:t>• Repeated communication about the same issue</w:t>
            </w:r>
          </w:p>
        </w:tc>
        <w:tc>
          <w:tcPr>
            <w:tcW w:w="3096" w:type="dxa"/>
            <w:vAlign w:val="center"/>
          </w:tcPr>
          <w:p w14:paraId="60F0F9FB" w14:textId="77777777" w:rsidR="00E46A43" w:rsidRDefault="00105BA6">
            <w:r>
              <w:rPr>
                <w:b/>
                <w:sz w:val="19"/>
              </w:rPr>
              <w:t>CHALLENGES</w:t>
            </w:r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br/>
              <w:t>• Incident information may be incomplete or inconsistent</w:t>
            </w:r>
            <w:r>
              <w:rPr>
                <w:b/>
                <w:sz w:val="19"/>
              </w:rPr>
              <w:br/>
              <w:t>• Escalation may be delayed</w:t>
            </w:r>
            <w:r>
              <w:rPr>
                <w:b/>
                <w:sz w:val="19"/>
              </w:rPr>
              <w:br/>
              <w:t>• Related records may be difficult to track</w:t>
            </w:r>
          </w:p>
        </w:tc>
        <w:tc>
          <w:tcPr>
            <w:tcW w:w="3096" w:type="dxa"/>
            <w:shd w:val="clear" w:color="auto" w:fill="EAF7EA"/>
            <w:vAlign w:val="center"/>
          </w:tcPr>
          <w:p w14:paraId="17B3068D" w14:textId="77777777" w:rsidR="00E46A43" w:rsidRDefault="00105BA6">
            <w:r>
              <w:rPr>
                <w:b/>
                <w:sz w:val="19"/>
              </w:rPr>
              <w:t>GAIN</w:t>
            </w:r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br/>
              <w:t>• Faster issue resolution</w:t>
            </w:r>
            <w:r>
              <w:rPr>
                <w:b/>
                <w:sz w:val="19"/>
              </w:rPr>
              <w:br/>
              <w:t>• Transparent incident tracking</w:t>
            </w:r>
            <w:r>
              <w:rPr>
                <w:b/>
                <w:sz w:val="19"/>
              </w:rPr>
              <w:br/>
              <w:t>• Better coordination between support teams</w:t>
            </w:r>
            <w:r>
              <w:rPr>
                <w:b/>
                <w:sz w:val="19"/>
              </w:rPr>
              <w:br/>
              <w:t>• Consistent service experience</w:t>
            </w:r>
          </w:p>
        </w:tc>
      </w:tr>
    </w:tbl>
    <w:p w14:paraId="3D68B8E1" w14:textId="77777777" w:rsidR="00E46A43" w:rsidRDefault="00E46A43"/>
    <w:p w14:paraId="75896F7E" w14:textId="77777777" w:rsidR="00E46A43" w:rsidRDefault="00105BA6">
      <w:r>
        <w:rPr>
          <w:b/>
        </w:rPr>
        <w:t>Empathy Insight:</w:t>
      </w:r>
      <w:r>
        <w:t xml:space="preserve"> The end user primarily needs a structured way to report an IT issue, receive timely updates, and obtain a clear resolution. The identified pains support the need for standardized incident creation, classification, ownership, escalation, SLA visibility, and resolution tracking in ServiceNow.</w:t>
      </w:r>
    </w:p>
    <w:sectPr w:rsidR="00E46A43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1B2917" w14:textId="77777777" w:rsidR="00451185" w:rsidRDefault="00451185">
      <w:pPr>
        <w:spacing w:after="0" w:line="240" w:lineRule="auto"/>
      </w:pPr>
      <w:r>
        <w:separator/>
      </w:r>
    </w:p>
  </w:endnote>
  <w:endnote w:type="continuationSeparator" w:id="0">
    <w:p w14:paraId="2B897544" w14:textId="77777777" w:rsidR="00451185" w:rsidRDefault="00451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B2B4CD" w14:textId="77777777" w:rsidR="00E46A43" w:rsidRDefault="00105BA6">
    <w:pPr>
      <w:pStyle w:val="Footer"/>
      <w:jc w:val="center"/>
    </w:pPr>
    <w:r>
      <w:rPr>
        <w:sz w:val="18"/>
      </w:rPr>
      <w:t>Incident Lifecycle Automation in ServiceNow – Empathize &amp; Discover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2B2D0F" w14:textId="77777777" w:rsidR="00451185" w:rsidRDefault="00451185">
      <w:pPr>
        <w:spacing w:after="0" w:line="240" w:lineRule="auto"/>
      </w:pPr>
      <w:r>
        <w:separator/>
      </w:r>
    </w:p>
  </w:footnote>
  <w:footnote w:type="continuationSeparator" w:id="0">
    <w:p w14:paraId="5E69270B" w14:textId="77777777" w:rsidR="00451185" w:rsidRDefault="004511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185590">
    <w:abstractNumId w:val="8"/>
  </w:num>
  <w:num w:numId="2" w16cid:durableId="2088577229">
    <w:abstractNumId w:val="6"/>
  </w:num>
  <w:num w:numId="3" w16cid:durableId="1296256175">
    <w:abstractNumId w:val="5"/>
  </w:num>
  <w:num w:numId="4" w16cid:durableId="1919288520">
    <w:abstractNumId w:val="4"/>
  </w:num>
  <w:num w:numId="5" w16cid:durableId="632909151">
    <w:abstractNumId w:val="7"/>
  </w:num>
  <w:num w:numId="6" w16cid:durableId="1186938451">
    <w:abstractNumId w:val="3"/>
  </w:num>
  <w:num w:numId="7" w16cid:durableId="985858157">
    <w:abstractNumId w:val="2"/>
  </w:num>
  <w:num w:numId="8" w16cid:durableId="1362895404">
    <w:abstractNumId w:val="1"/>
  </w:num>
  <w:num w:numId="9" w16cid:durableId="18593891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BA6"/>
    <w:rsid w:val="0015074B"/>
    <w:rsid w:val="001D1D36"/>
    <w:rsid w:val="0029639D"/>
    <w:rsid w:val="00326F90"/>
    <w:rsid w:val="00451185"/>
    <w:rsid w:val="0052589C"/>
    <w:rsid w:val="009229D1"/>
    <w:rsid w:val="009C3BFE"/>
    <w:rsid w:val="00AA1D8D"/>
    <w:rsid w:val="00B47730"/>
    <w:rsid w:val="00CB0664"/>
    <w:rsid w:val="00E46A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6D2586"/>
  <w14:defaultImageDpi w14:val="300"/>
  <w15:docId w15:val="{92315549-AD0D-4DC3-A274-D6674A1B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Reshma Chowdary Chilakapati</cp:lastModifiedBy>
  <cp:revision>2</cp:revision>
  <dcterms:created xsi:type="dcterms:W3CDTF">2026-09-18T13:20:00Z</dcterms:created>
  <dcterms:modified xsi:type="dcterms:W3CDTF">2026-09-18T13:20:00Z</dcterms:modified>
  <cp:category/>
</cp:coreProperties>
</file>