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Dossier de Estudio — Bloque IV: Sistemas y Comunicaciones</w:t>
      </w:r>
    </w:p>
    <w:p>
      <w:pPr>
        <w:pStyle w:val="Subtitle"/>
        <w:rPr/>
      </w:pPr>
      <w:r>
        <w:rPr/>
        <w:t>Oposición TAI (AGE) · Meses 4-5 del plan · Teoría + LABORATORIO DE SUBNETTING + test razonado + supuesto práctico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cómo-usar-este-dossier"/>
      <w:r>
        <w:rPr/>
        <w:t>Cómo usar este dossier</w:t>
      </w:r>
      <w:bookmarkEnd w:id="0"/>
    </w:p>
    <w:p>
      <w:pPr>
        <w:pStyle w:val="FirstParagraph"/>
        <w:rPr/>
      </w:pPr>
      <w:r>
        <w:rPr/>
        <w:t xml:space="preserve">Bloque IV: 10 temas de sistemas, redes y seguridad — el otro candidato a tu supuesto práctico. La mecánica es la conocida (ficha → Feynman → ejercicios → test → Anki + cuaderno de fallos) con una prioridad absoluta: el </w:t>
      </w:r>
      <w:r>
        <w:rPr>
          <w:b/>
        </w:rPr>
        <w:t>laboratorio de subnetting</w:t>
      </w:r>
      <w:r>
        <w:rPr/>
        <w:t>. El cálculo de subredes es el ejercicio más repetido de los supuestos del Bloque IV y debe salirte en menos de 90 segundos por ejercicio. Practícalo a diario 10 minutos hasta que sea mecánico, aunque el resto del tema vaya más despacio.</w:t>
      </w:r>
    </w:p>
    <w:p>
      <w:pPr>
        <w:pStyle w:val="BodyText"/>
        <w:rPr/>
      </w:pPr>
      <w:r>
        <w:rPr/>
        <w:t xml:space="preserve">Al final tienes el </w:t>
      </w:r>
      <w:r>
        <w:rPr>
          <w:b/>
        </w:rPr>
        <w:t>supuesto práctico nº 2</w:t>
      </w:r>
      <w:r>
        <w:rPr/>
        <w:t xml:space="preserve"> (una red corporativa completa). Cuando lo termines, tendrás hecho un supuesto de cada bloque: guarda las puntuaciones netas de ambos porque son el primer dato de la «semana de la decisión» del mes 6.</w:t>
      </w:r>
    </w:p>
    <w:p>
      <w:pPr>
        <w:pStyle w:val="BodyText"/>
        <w:rPr/>
      </w:pPr>
      <w:r>
        <w:rPr/>
        <w:t xml:space="preserve">Criterio de cierre: ≥ 65 % netos en el test, ≥ 12 netas en el supuesto y </w:t>
      </w:r>
      <w:r>
        <w:rPr>
          <w:b/>
        </w:rPr>
        <w:t>10/10 en velocidad de subnetting</w:t>
      </w:r>
      <w:r>
        <w:rPr/>
        <w:t>.</w:t>
      </w:r>
    </w:p>
    <w:p>
      <w:pPr>
        <w:pStyle w:val="Heading1"/>
        <w:rPr/>
      </w:pPr>
      <w:bookmarkStart w:id="1" w:name="X3530aacb4ddb98dadb63097b8e61f3d53943082"/>
      <w:r>
        <w:rPr/>
        <w:t>Tema 1. Administración del sistema operativo y software de base</w:t>
      </w:r>
      <w:bookmarkEnd w:id="1"/>
    </w:p>
    <w:p>
      <w:pPr>
        <w:pStyle w:val="FirstParagraph"/>
        <w:rPr/>
      </w:pPr>
      <w:r>
        <w:rPr>
          <w:b/>
        </w:rPr>
        <w:t>Funciones del administrador:</w:t>
      </w:r>
      <w:r>
        <w:rPr/>
        <w:t xml:space="preserve"> altas/bajas de usuarios y grupos, políticas de contraseñas, instalación y actualización de software, programación de tareas, gestión de logs, monitorización de rendimiento, hardening básico.</w:t>
      </w:r>
    </w:p>
    <w:p>
      <w:pPr>
        <w:pStyle w:val="BodyText"/>
        <w:rPr/>
      </w:pPr>
      <w:r>
        <w:rPr>
          <w:b/>
        </w:rPr>
        <w:t>Windows:</w:t>
      </w:r>
      <w:r>
        <w:rPr/>
        <w:t xml:space="preserve"> dominios con </w:t>
      </w:r>
      <w:r>
        <w:rPr>
          <w:b/>
        </w:rPr>
        <w:t>Active Directory</w:t>
      </w:r>
      <w:r>
        <w:rPr/>
        <w:t xml:space="preserve"> (usuarios, equipos, unidades organizativas), </w:t>
      </w:r>
      <w:r>
        <w:rPr>
          <w:b/>
        </w:rPr>
        <w:t>GPO</w:t>
      </w:r>
      <w:r>
        <w:rPr/>
        <w:t xml:space="preserve"> (directivas de grupo: configuración centralizada de usuarios y equipos), </w:t>
      </w:r>
      <w:r>
        <w:rPr>
          <w:b/>
        </w:rPr>
        <w:t>WSUS</w:t>
      </w:r>
      <w:r>
        <w:rPr/>
        <w:t xml:space="preserve"> para parcheo corporativo, Visor de eventos (logs de Aplicación/Seguridad/Sistema), Programador de tareas, PowerShell para automatización, servicios (services.msc). El </w:t>
      </w:r>
      <w:r>
        <w:rPr>
          <w:b/>
        </w:rPr>
        <w:t>Registro</w:t>
      </w:r>
      <w:r>
        <w:rPr/>
        <w:t xml:space="preserve"> almacena la configuración (HKLM, HKCU).</w:t>
      </w:r>
    </w:p>
    <w:p>
      <w:pPr>
        <w:pStyle w:val="BodyText"/>
        <w:rPr/>
      </w:pPr>
      <w:r>
        <w:rPr>
          <w:b/>
        </w:rPr>
        <w:t>Linux:</w:t>
      </w:r>
      <w:r>
        <w:rPr/>
        <w:t xml:space="preserve"> root (UID 0) y </w:t>
      </w:r>
      <w:r>
        <w:rPr>
          <w:b/>
        </w:rPr>
        <w:t>sudo</w:t>
      </w:r>
      <w:r>
        <w:rPr/>
        <w:t xml:space="preserve"> (elevación auditada); gestión de paquetes (apt/.deb, dnf/.rpm); </w:t>
      </w:r>
      <w:r>
        <w:rPr>
          <w:b/>
        </w:rPr>
        <w:t>cron/crontab</w:t>
      </w:r>
      <w:r>
        <w:rPr/>
        <w:t xml:space="preserve"> (5 campos: min hora díames mes díasemana) y timers de systemd; logs en </w:t>
      </w:r>
      <w:r>
        <w:rPr>
          <w:b/>
        </w:rPr>
        <w:t>/var/log</w:t>
      </w:r>
      <w:r>
        <w:rPr/>
        <w:t xml:space="preserve"> (syslog/journald: journalctl); systemctl para servicios; montajes en /etc/fstab; actualización del kernel y del software de base. </w:t>
      </w:r>
      <w:r>
        <w:rPr>
          <w:b/>
        </w:rPr>
        <w:t>Software de base:</w:t>
      </w:r>
      <w:r>
        <w:rPr/>
        <w:t xml:space="preserve"> SO, controladores, utilidades del sistema, entornos de ejecución — frente al software de aplicación.</w:t>
      </w:r>
    </w:p>
    <w:p>
      <w:pPr>
        <w:pStyle w:val="Heading1"/>
        <w:rPr/>
      </w:pPr>
      <w:bookmarkStart w:id="2" w:name="Xbb5c41052c50bc29e1491f4f94f78414ec5cb25"/>
      <w:r>
        <w:rPr/>
        <w:t>Tema 2. Administración de BBDD, almacenamiento, backup y virtualización</w:t>
      </w:r>
      <w:bookmarkEnd w:id="2"/>
    </w:p>
    <w:p>
      <w:pPr>
        <w:pStyle w:val="FirstParagraph"/>
        <w:rPr/>
      </w:pPr>
      <w:r>
        <w:rPr>
          <w:b/>
        </w:rPr>
        <w:t>Administración de BBDD (DBA):</w:t>
      </w:r>
      <w:r>
        <w:rPr/>
        <w:t xml:space="preserve"> instalación y parcheo del SGBD, gestión de usuarios/roles/permisos (mínimo privilegio), monitorización, afinamiento (tuning: índices, planes de ejecución), y sobre todo </w:t>
      </w:r>
      <w:r>
        <w:rPr>
          <w:b/>
        </w:rPr>
        <w:t>copias de seguridad y recuperación</w:t>
      </w:r>
      <w:r>
        <w:rPr/>
        <w:t xml:space="preserve">: backup lógico (export/dump) frente a físico; en caliente frente a en frío; el </w:t>
      </w:r>
      <w:r>
        <w:rPr>
          <w:b/>
        </w:rPr>
        <w:t>log de transacciones</w:t>
      </w:r>
      <w:r>
        <w:rPr/>
        <w:t xml:space="preserve"> permite recuperación a un punto en el tiempo (PITR).</w:t>
      </w:r>
    </w:p>
    <w:p>
      <w:pPr>
        <w:pStyle w:val="BodyText"/>
        <w:rPr/>
      </w:pPr>
      <w:r>
        <w:rPr>
          <w:b/>
        </w:rPr>
        <w:t>Tipos de copia:</w:t>
      </w:r>
      <w:r>
        <w:rPr/>
        <w:t xml:space="preserve"> </w:t>
      </w:r>
      <w:r>
        <w:rPr>
          <w:b/>
        </w:rPr>
        <w:t>completa</w:t>
      </w:r>
      <w:r>
        <w:rPr/>
        <w:t xml:space="preserve"> · </w:t>
      </w:r>
      <w:r>
        <w:rPr>
          <w:b/>
        </w:rPr>
        <w:t>incremental</w:t>
      </w:r>
      <w:r>
        <w:rPr/>
        <w:t xml:space="preserve"> (cambios desde la última copia de cualquier tipo: rápida de hacer, lenta de restaurar) · </w:t>
      </w:r>
      <w:r>
        <w:rPr>
          <w:b/>
        </w:rPr>
        <w:t>diferencial</w:t>
      </w:r>
      <w:r>
        <w:rPr/>
        <w:t xml:space="preserve"> (cambios desde la última completa: restaura con solo 2 piezas). </w:t>
      </w:r>
      <w:r>
        <w:rPr>
          <w:b/>
        </w:rPr>
        <w:t>RPO</w:t>
      </w:r>
      <w:r>
        <w:rPr/>
        <w:t xml:space="preserve"> = pérdida máxima de datos admisible · </w:t>
      </w:r>
      <w:r>
        <w:rPr>
          <w:b/>
        </w:rPr>
        <w:t>RTO</w:t>
      </w:r>
      <w:r>
        <w:rPr/>
        <w:t xml:space="preserve"> = tiempo máximo de recuperación del servicio. </w:t>
      </w:r>
      <w:r>
        <w:rPr>
          <w:b/>
        </w:rPr>
        <w:t>Regla 3-2-1:</w:t>
      </w:r>
      <w:r>
        <w:rPr/>
        <w:t xml:space="preserve"> 3 copias, 2 soportes, 1 externa (hoy: + inmutable/offline frente al ransomware). Cintas </w:t>
      </w:r>
      <w:r>
        <w:rPr>
          <w:b/>
        </w:rPr>
        <w:t>LTO</w:t>
      </w:r>
      <w:r>
        <w:rPr/>
        <w:t xml:space="preserve"> para archivo masivo. Verifica las copias: un backup no probado no es un backup.</w:t>
      </w:r>
    </w:p>
    <w:p>
      <w:pPr>
        <w:pStyle w:val="BodyText"/>
        <w:rPr/>
      </w:pPr>
      <w:r>
        <w:rPr>
          <w:b/>
        </w:rPr>
        <w:t>Almacenamiento:</w:t>
      </w:r>
      <w:r>
        <w:rPr/>
        <w:t xml:space="preserve"> DAS (directo) · </w:t>
      </w:r>
      <w:r>
        <w:rPr>
          <w:b/>
        </w:rPr>
        <w:t>NAS</w:t>
      </w:r>
      <w:r>
        <w:rPr/>
        <w:t xml:space="preserve"> (ficheros por LAN: NFS, SMB/CIFS) · </w:t>
      </w:r>
      <w:r>
        <w:rPr>
          <w:b/>
        </w:rPr>
        <w:t>SAN</w:t>
      </w:r>
      <w:r>
        <w:rPr/>
        <w:t xml:space="preserve"> (bloques por red dedicada: Fibre Channel, iSCSI). Virtualización del almacenamiento: pools, thin provisioning, snapshots.</w:t>
      </w:r>
    </w:p>
    <w:p>
      <w:pPr>
        <w:pStyle w:val="BodyText"/>
        <w:rPr/>
      </w:pPr>
      <w:r>
        <w:rPr>
          <w:b/>
        </w:rPr>
        <w:t>Virtualización de sistemas:</w:t>
      </w:r>
      <w:r>
        <w:rPr/>
        <w:t xml:space="preserve"> hipervisor </w:t>
      </w:r>
      <w:r>
        <w:rPr>
          <w:b/>
        </w:rPr>
        <w:t>tipo 1</w:t>
      </w:r>
      <w:r>
        <w:rPr/>
        <w:t xml:space="preserve"> (bare-metal: VMware ESXi, Hyper-V, KVM/Proxmox) frente a </w:t>
      </w:r>
      <w:r>
        <w:rPr>
          <w:b/>
        </w:rPr>
        <w:t>tipo 2</w:t>
      </w:r>
      <w:r>
        <w:rPr/>
        <w:t xml:space="preserve"> (hosted: VirtualBox). Ventajas: consolidación, aislamiento, snapshots, migración en vivo, alta disponibilidad. </w:t>
      </w:r>
      <w:r>
        <w:rPr>
          <w:b/>
        </w:rPr>
        <w:t>VDI:</w:t>
      </w:r>
      <w:r>
        <w:rPr/>
        <w:t xml:space="preserve"> virtualización del puesto de usuario (escritorios en el CPD, cliente ligero).</w:t>
      </w:r>
    </w:p>
    <w:p>
      <w:pPr>
        <w:pStyle w:val="Heading1"/>
        <w:rPr/>
      </w:pPr>
      <w:bookmarkStart w:id="3" w:name="Xe2ff91806c9247a751451e918d9c463cec74c67"/>
      <w:r>
        <w:rPr/>
        <w:t>Tema 3. Correo electrónico. Contenedores y microservicios</w:t>
      </w:r>
      <w:bookmarkEnd w:id="3"/>
    </w:p>
    <w:p>
      <w:pPr>
        <w:pStyle w:val="FirstParagraph"/>
        <w:rPr/>
      </w:pPr>
      <w:r>
        <w:rPr>
          <w:b/>
        </w:rPr>
        <w:t>Protocolos de correo: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Protocolo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Función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Puerto (cifrado)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SMTP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Envío / entre servidores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25 · 587 submission · (465 TLS)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POP3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Recepción: descarga (y suele borrar)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110 (995)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IMAP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Recepción: sincroniza carpetas en servidor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143 (993)</w:t>
            </w:r>
          </w:p>
        </w:tc>
      </w:tr>
    </w:tbl>
    <w:p>
      <w:pPr>
        <w:pStyle w:val="BodyText"/>
        <w:rPr/>
      </w:pPr>
      <w:r>
        <w:rPr/>
        <w:t xml:space="preserve">Componentes: MUA (cliente) → MSA/MTA (servidores: Postfix, Exchange) → MDA (entrega). El registro </w:t>
      </w:r>
      <w:r>
        <w:rPr>
          <w:b/>
        </w:rPr>
        <w:t>MX</w:t>
      </w:r>
      <w:r>
        <w:rPr/>
        <w:t xml:space="preserve"> del DNS indica el servidor de correo del dominio. </w:t>
      </w:r>
      <w:r>
        <w:rPr>
          <w:b/>
        </w:rPr>
        <w:t>Antisuplantación:</w:t>
      </w:r>
      <w:r>
        <w:rPr/>
        <w:t xml:space="preserve"> SPF (servidores autorizados, TXT en DNS), DKIM (firma del mensaje), DMARC (política y reportes). Webmail, listas, cuotas, antivirus/antispam en pasarela.</w:t>
      </w:r>
    </w:p>
    <w:p>
      <w:pPr>
        <w:pStyle w:val="BodyText"/>
        <w:rPr/>
      </w:pPr>
      <w:r>
        <w:rPr>
          <w:b/>
        </w:rPr>
        <w:t>Contenedores:</w:t>
      </w:r>
      <w:r>
        <w:rPr/>
        <w:t xml:space="preserve"> empaquetan la aplicación con sus dependencias compartiendo el </w:t>
      </w:r>
      <w:r>
        <w:rPr>
          <w:b/>
        </w:rPr>
        <w:t>kernel del anfitrión</w:t>
      </w:r>
      <w:r>
        <w:rPr/>
        <w:t xml:space="preserve"> (frente a la VM, que virtualiza hardware y lleva SO completo): ligeros, portables, arranque en segundos. </w:t>
      </w:r>
      <w:r>
        <w:rPr>
          <w:b/>
        </w:rPr>
        <w:t>Docker:</w:t>
      </w:r>
      <w:r>
        <w:rPr/>
        <w:t xml:space="preserve"> imagen (plantilla por capas, Dockerfile, registros) → contenedor (instancia). </w:t>
      </w:r>
      <w:r>
        <w:rPr>
          <w:b/>
        </w:rPr>
        <w:t>Kubernetes:</w:t>
      </w:r>
      <w:r>
        <w:rPr/>
        <w:t xml:space="preserve"> orquestador (pods, deployments, services; escalado y autorreparación). </w:t>
      </w:r>
      <w:r>
        <w:rPr>
          <w:b/>
        </w:rPr>
        <w:t>Microservicios:</w:t>
      </w:r>
      <w:r>
        <w:rPr/>
        <w:t xml:space="preserve"> la aplicación como conjunto de servicios pequeños e independientes que se comunican por API (frente al monolito); casan naturalmente con contenedores y CI/CD (Bloque III).</w:t>
      </w:r>
    </w:p>
    <w:p>
      <w:pPr>
        <w:pStyle w:val="Heading1"/>
        <w:rPr/>
      </w:pPr>
      <w:bookmarkStart w:id="4" w:name="Xfa8e73d949b015d1f11bb566ccac4a234248460"/>
      <w:r>
        <w:rPr/>
        <w:t>Tema 4. Administración de redes de área local</w:t>
      </w:r>
      <w:bookmarkEnd w:id="4"/>
    </w:p>
    <w:p>
      <w:pPr>
        <w:pStyle w:val="FirstParagraph"/>
        <w:rPr/>
      </w:pPr>
      <w:r>
        <w:rPr>
          <w:b/>
        </w:rPr>
        <w:t>Gestión de usuarios:</w:t>
      </w:r>
      <w:r>
        <w:rPr/>
        <w:t xml:space="preserve"> directorio centralizado — </w:t>
      </w:r>
      <w:r>
        <w:rPr>
          <w:b/>
        </w:rPr>
        <w:t>Active Directory</w:t>
      </w:r>
      <w:r>
        <w:rPr/>
        <w:t xml:space="preserve"> (Kerberos para autenticación, </w:t>
      </w:r>
      <w:r>
        <w:rPr>
          <w:b/>
        </w:rPr>
        <w:t>LDAP</w:t>
      </w:r>
      <w:r>
        <w:rPr/>
        <w:t xml:space="preserve"> 389/LDAPS 636 como protocolo de acceso al directorio) o LDAP abierto (OpenLDAP); grupos y perfiles; RADIUS para autenticación de acceso a red.</w:t>
      </w:r>
    </w:p>
    <w:p>
      <w:pPr>
        <w:pStyle w:val="BodyText"/>
        <w:rPr/>
      </w:pPr>
      <w:r>
        <w:rPr>
          <w:b/>
        </w:rPr>
        <w:t>Gestión de dispositivos e IP:</w:t>
      </w:r>
      <w:r>
        <w:rPr/>
        <w:t xml:space="preserve"> </w:t>
      </w:r>
      <w:r>
        <w:rPr>
          <w:b/>
        </w:rPr>
        <w:t>DHCP</w:t>
      </w:r>
      <w:r>
        <w:rPr/>
        <w:t xml:space="preserve"> (UDP 67/68; proceso </w:t>
      </w:r>
      <w:r>
        <w:rPr>
          <w:b/>
        </w:rPr>
        <w:t>DORA</w:t>
      </w:r>
      <w:r>
        <w:rPr/>
        <w:t xml:space="preserve">: Discover-Offer-Request-Ack; concesiones/leases; reservas por MAC) · </w:t>
      </w:r>
      <w:r>
        <w:rPr>
          <w:b/>
        </w:rPr>
        <w:t>DNS interno</w:t>
      </w:r>
      <w:r>
        <w:rPr/>
        <w:t xml:space="preserve"> · inventario y despliegue de imágenes (PXE) · MDM para móviles.</w:t>
      </w:r>
    </w:p>
    <w:p>
      <w:pPr>
        <w:pStyle w:val="BodyText"/>
        <w:rPr/>
      </w:pPr>
      <w:r>
        <w:rPr>
          <w:b/>
        </w:rPr>
        <w:t>Segmentación:</w:t>
      </w:r>
      <w:r>
        <w:rPr/>
        <w:t xml:space="preserve"> </w:t>
      </w:r>
      <w:r>
        <w:rPr>
          <w:b/>
        </w:rPr>
        <w:t>VLAN</w:t>
      </w:r>
      <w:r>
        <w:rPr/>
        <w:t xml:space="preserve"> (IEEE </w:t>
      </w:r>
      <w:r>
        <w:rPr>
          <w:b/>
        </w:rPr>
        <w:t>802.1Q</w:t>
      </w:r>
      <w:r>
        <w:rPr/>
        <w:t>): redes lógicas independientes sobre el mismo switch, separan dominios de difusión (administración/usuarios/invitados/VoIP); comunicación entre VLANs = enrutamiento (switch capa 3). Puertos de acceso frente a troncales (trunk).</w:t>
      </w:r>
    </w:p>
    <w:p>
      <w:pPr>
        <w:pStyle w:val="BodyText"/>
        <w:rPr/>
      </w:pPr>
      <w:r>
        <w:rPr>
          <w:b/>
        </w:rPr>
        <w:t>Monitorización y control de tráfico:</w:t>
      </w:r>
      <w:r>
        <w:rPr/>
        <w:t xml:space="preserve"> </w:t>
      </w:r>
      <w:r>
        <w:rPr>
          <w:b/>
        </w:rPr>
        <w:t>SNMP</w:t>
      </w:r>
      <w:r>
        <w:rPr/>
        <w:t xml:space="preserve"> (UDP 161, traps 162; MIB/OID; herramientas Nagios, Zabbix, PRTG) · syslog centralizado · NetFlow · </w:t>
      </w:r>
      <w:r>
        <w:rPr>
          <w:b/>
        </w:rPr>
        <w:t>port mirroring/SPAN</w:t>
      </w:r>
      <w:r>
        <w:rPr/>
        <w:t xml:space="preserve"> para capturar tráfico con analizador (</w:t>
      </w:r>
      <w:r>
        <w:rPr>
          <w:b/>
        </w:rPr>
        <w:t>Wireshark</w:t>
      </w:r>
      <w:r>
        <w:rPr/>
        <w:t xml:space="preserve">) · </w:t>
      </w:r>
      <w:r>
        <w:rPr>
          <w:b/>
        </w:rPr>
        <w:t>Spanning Tree</w:t>
      </w:r>
      <w:r>
        <w:rPr/>
        <w:t xml:space="preserve"> (802.1D) evita bucles de conmutación · QoS (priorizar VoIP) · NTP (123) para sincronizar relojes.</w:t>
      </w:r>
    </w:p>
    <w:p>
      <w:pPr>
        <w:pStyle w:val="Heading1"/>
        <w:rPr/>
      </w:pPr>
      <w:bookmarkStart w:id="5" w:name="X7b3c14b2c80493a85de55aef668d72459cf8af5"/>
      <w:r>
        <w:rPr/>
        <w:t>Tema 5. Seguridad de los sistemas de información</w:t>
      </w:r>
      <w:bookmarkEnd w:id="5"/>
    </w:p>
    <w:p>
      <w:pPr>
        <w:pStyle w:val="FirstParagraph"/>
        <w:rPr/>
      </w:pPr>
      <w:r>
        <w:rPr>
          <w:b/>
        </w:rPr>
        <w:t>Dimensiones:</w:t>
      </w:r>
      <w:r>
        <w:rPr/>
        <w:t xml:space="preserve"> tríada </w:t>
      </w:r>
      <w:r>
        <w:rPr>
          <w:b/>
        </w:rPr>
        <w:t>CIA</w:t>
      </w:r>
      <w:r>
        <w:rPr/>
        <w:t xml:space="preserve"> (confidencialidad, integridad, disponibilidad); el </w:t>
      </w:r>
      <w:r>
        <w:rPr>
          <w:b/>
        </w:rPr>
        <w:t>ENS añade autenticidad y trazabilidad</w:t>
      </w:r>
      <w:r>
        <w:rPr/>
        <w:t xml:space="preserve">. Seguridad </w:t>
      </w:r>
      <w:r>
        <w:rPr>
          <w:b/>
        </w:rPr>
        <w:t>física</w:t>
      </w:r>
      <w:r>
        <w:rPr/>
        <w:t xml:space="preserve"> (control de acceso, CPD) y </w:t>
      </w:r>
      <w:r>
        <w:rPr>
          <w:b/>
        </w:rPr>
        <w:t>lógica</w:t>
      </w:r>
      <w:r>
        <w:rPr/>
        <w:t xml:space="preserve"> (permisos, cifrado, autenticación). </w:t>
      </w:r>
      <w:r>
        <w:rPr>
          <w:b/>
        </w:rPr>
        <w:t>Amenazas:</w:t>
      </w:r>
      <w:r>
        <w:rPr/>
        <w:t xml:space="preserve"> malware (virus, gusanos, troyanos, </w:t>
      </w:r>
      <w:r>
        <w:rPr>
          <w:b/>
        </w:rPr>
        <w:t>ransomware</w:t>
      </w:r>
      <w:r>
        <w:rPr/>
        <w:t xml:space="preserve">), </w:t>
      </w:r>
      <w:r>
        <w:rPr>
          <w:b/>
        </w:rPr>
        <w:t>phishing</w:t>
      </w:r>
      <w:r>
        <w:rPr/>
        <w:t xml:space="preserve"> e ingeniería social, DoS/DDoS, insider; </w:t>
      </w:r>
      <w:r>
        <w:rPr>
          <w:b/>
        </w:rPr>
        <w:t>vulnerabilidades</w:t>
      </w:r>
      <w:r>
        <w:rPr/>
        <w:t xml:space="preserve"> (CVE, parcheo). Autenticación multifactor (</w:t>
      </w:r>
      <w:r>
        <w:rPr>
          <w:b/>
        </w:rPr>
        <w:t>MFA</w:t>
      </w:r>
      <w:r>
        <w:rPr/>
        <w:t>): algo que sé + tengo + soy.</w:t>
      </w:r>
    </w:p>
    <w:p>
      <w:pPr>
        <w:pStyle w:val="BodyText"/>
        <w:rPr/>
      </w:pPr>
      <w:r>
        <w:rPr>
          <w:b/>
        </w:rPr>
        <w:t>Criptografía: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Simétrica</w:t>
      </w:r>
      <w:r>
        <w:rPr/>
        <w:t xml:space="preserve"> (misma clave: </w:t>
      </w:r>
      <w:r>
        <w:rPr>
          <w:b/>
        </w:rPr>
        <w:t>AES</w:t>
      </w:r>
      <w:r>
        <w:rPr/>
        <w:t xml:space="preserve">; rápida; problema: distribuir la clave) frente a </w:t>
      </w:r>
      <w:r>
        <w:rPr>
          <w:b/>
        </w:rPr>
        <w:t>asimétrica</w:t>
      </w:r>
      <w:r>
        <w:rPr/>
        <w:t xml:space="preserve"> (par pública/privada: </w:t>
      </w:r>
      <w:r>
        <w:rPr>
          <w:b/>
        </w:rPr>
        <w:t>RSA</w:t>
      </w:r>
      <w:r>
        <w:rPr/>
        <w:t>, curvas elípticas; lenta; resuelve la distribución). En la práctica, híbrida: la asimétrica acuerda una clave de sesión simétrica (así funciona TLS).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Hash</w:t>
      </w:r>
      <w:r>
        <w:rPr/>
        <w:t xml:space="preserve"> (SHA-256; MD5/SHA-1 obsoletos): resumen de longitud fija, unidireccional, efecto avalancha; para integridad y contraseñas (con salt).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Firma digital:</w:t>
      </w:r>
      <w:r>
        <w:rPr/>
        <w:t xml:space="preserve"> hash del documento cifrado con la clave </w:t>
      </w:r>
      <w:r>
        <w:rPr>
          <w:b/>
        </w:rPr>
        <w:t>privada</w:t>
      </w:r>
      <w:r>
        <w:rPr/>
        <w:t xml:space="preserve"> del firmante → autenticidad, integridad y no repudio. </w:t>
      </w:r>
      <w:r>
        <w:rPr>
          <w:b/>
        </w:rPr>
        <w:t>PKI:</w:t>
      </w:r>
      <w:r>
        <w:rPr/>
        <w:t xml:space="preserve"> certificados X.509 emitidos por autoridades de certificación (CA); en España, FNMT, DNIe (enlaza con eIDAS del Bloque I).</w:t>
      </w:r>
    </w:p>
    <w:p>
      <w:pPr>
        <w:pStyle w:val="FirstParagraph"/>
        <w:rPr/>
      </w:pPr>
      <w:r>
        <w:rPr>
          <w:b/>
        </w:rPr>
        <w:t>CPD:</w:t>
      </w:r>
      <w:r>
        <w:rPr/>
        <w:t xml:space="preserve"> SAI/UPS (puentea cortes hasta el grupo electrógeno), climatización con </w:t>
      </w:r>
      <w:r>
        <w:rPr>
          <w:b/>
        </w:rPr>
        <w:t>pasillos frío/calor</w:t>
      </w:r>
      <w:r>
        <w:rPr/>
        <w:t xml:space="preserve">, detección y extinción por gas, control de acceso físico, suelo técnico, redundancia N+1/2N y clasificación </w:t>
      </w:r>
      <w:r>
        <w:rPr>
          <w:b/>
        </w:rPr>
        <w:t>TIER I-IV</w:t>
      </w:r>
      <w:r>
        <w:rPr/>
        <w:t xml:space="preserve">. </w:t>
      </w:r>
      <w:r>
        <w:rPr>
          <w:b/>
        </w:rPr>
        <w:t>Gestión de incidencias:</w:t>
      </w:r>
      <w:r>
        <w:rPr/>
        <w:t xml:space="preserve"> herramientas de ticketing (ITIL como referencia: incidencia ≠ problema ≠ cambio). </w:t>
      </w:r>
      <w:r>
        <w:rPr>
          <w:b/>
        </w:rPr>
        <w:t>Control remoto de puestos:</w:t>
      </w:r>
      <w:r>
        <w:rPr/>
        <w:t xml:space="preserve"> RDP (3389), VNC, herramientas corporativas con consentimiento y registro.</w:t>
      </w:r>
    </w:p>
    <w:p>
      <w:pPr>
        <w:pStyle w:val="Heading1"/>
        <w:rPr/>
      </w:pPr>
      <w:bookmarkStart w:id="6" w:name="tema-6.-comunicaciones"/>
      <w:r>
        <w:rPr/>
        <w:t>Tema 6. Comunicaciones</w:t>
      </w:r>
      <w:bookmarkEnd w:id="6"/>
    </w:p>
    <w:p>
      <w:pPr>
        <w:pStyle w:val="FirstParagraph"/>
        <w:rPr/>
      </w:pPr>
      <w:r>
        <w:rPr>
          <w:b/>
        </w:rPr>
        <w:t>Medios de transmisión:</w:t>
      </w:r>
      <w:r>
        <w:rPr/>
        <w:t xml:space="preserve"> guiados — par trenzado (UTP/STP, categorías; 100 m), </w:t>
      </w:r>
      <w:r>
        <w:rPr>
          <w:b/>
        </w:rPr>
        <w:t>coaxial</w:t>
      </w:r>
      <w:r>
        <w:rPr/>
        <w:t xml:space="preserve">, </w:t>
      </w:r>
      <w:r>
        <w:rPr>
          <w:b/>
        </w:rPr>
        <w:t>fibra óptica</w:t>
      </w:r>
      <w:r>
        <w:rPr/>
        <w:t xml:space="preserve"> (inmune a interferencias EM; </w:t>
      </w:r>
      <w:r>
        <w:rPr>
          <w:b/>
        </w:rPr>
        <w:t>multimodo</w:t>
      </w:r>
      <w:r>
        <w:rPr/>
        <w:t xml:space="preserve"> LED/distancias cortas frente a </w:t>
      </w:r>
      <w:r>
        <w:rPr>
          <w:b/>
        </w:rPr>
        <w:t>monomodo</w:t>
      </w:r>
      <w:r>
        <w:rPr/>
        <w:t xml:space="preserve"> láser/km) — y no guiados: radio, microondas, satélite.</w:t>
      </w:r>
    </w:p>
    <w:p>
      <w:pPr>
        <w:pStyle w:val="BodyText"/>
        <w:rPr/>
      </w:pPr>
      <w:r>
        <w:rPr>
          <w:b/>
        </w:rPr>
        <w:t>Modos:</w:t>
      </w:r>
      <w:r>
        <w:rPr/>
        <w:t xml:space="preserve"> </w:t>
      </w:r>
      <w:r>
        <w:rPr>
          <w:b/>
        </w:rPr>
        <w:t>simplex</w:t>
      </w:r>
      <w:r>
        <w:rPr/>
        <w:t xml:space="preserve"> (un sentido) · </w:t>
      </w:r>
      <w:r>
        <w:rPr>
          <w:b/>
        </w:rPr>
        <w:t>half-dúplex</w:t>
      </w:r>
      <w:r>
        <w:rPr/>
        <w:t xml:space="preserve"> (ambos, alternos) · </w:t>
      </w:r>
      <w:r>
        <w:rPr>
          <w:b/>
        </w:rPr>
        <w:t>full-dúplex</w:t>
      </w:r>
      <w:r>
        <w:rPr/>
        <w:t xml:space="preserve"> (ambos simultáneos). Transmisión síncrona/asíncrona; banda base frente a banda ancha; multiplexación (TDM, FDM, WDM en fibra).</w:t>
      </w:r>
    </w:p>
    <w:p>
      <w:pPr>
        <w:pStyle w:val="BodyText"/>
        <w:rPr/>
      </w:pPr>
      <w:r>
        <w:rPr>
          <w:b/>
        </w:rPr>
        <w:t>Equipos:</w:t>
      </w:r>
      <w:r>
        <w:rPr/>
        <w:t xml:space="preserve"> terminales (DTE) y de interconexión: módem, repetidor/hub (capa 1), puente/</w:t>
      </w:r>
      <w:r>
        <w:rPr>
          <w:b/>
        </w:rPr>
        <w:t>switch</w:t>
      </w:r>
      <w:r>
        <w:rPr/>
        <w:t xml:space="preserve"> (capa 2), </w:t>
      </w:r>
      <w:r>
        <w:rPr>
          <w:b/>
        </w:rPr>
        <w:t>router</w:t>
      </w:r>
      <w:r>
        <w:rPr/>
        <w:t xml:space="preserve"> (capa 3), pasarela (capas superiores).</w:t>
      </w:r>
    </w:p>
    <w:p>
      <w:pPr>
        <w:pStyle w:val="BodyText"/>
        <w:rPr/>
      </w:pPr>
      <w:r>
        <w:rPr>
          <w:b/>
        </w:rPr>
        <w:t>Conmutación:</w:t>
      </w:r>
      <w:r>
        <w:rPr/>
        <w:t xml:space="preserve"> de </w:t>
      </w:r>
      <w:r>
        <w:rPr>
          <w:b/>
        </w:rPr>
        <w:t>circuitos</w:t>
      </w:r>
      <w:r>
        <w:rPr/>
        <w:t xml:space="preserve"> (camino dedicado reservado: telefonía clásica) frente a de </w:t>
      </w:r>
      <w:r>
        <w:rPr>
          <w:b/>
        </w:rPr>
        <w:t>paquetes</w:t>
      </w:r>
      <w:r>
        <w:rPr/>
        <w:t xml:space="preserve"> (datos troceados, rutas independientes, uso eficiente del enlace: Internet). Datagramas frente a circuitos virtuales. Redes de difusión (medio compartido) frente a punto a punto.</w:t>
      </w:r>
    </w:p>
    <w:p>
      <w:pPr>
        <w:pStyle w:val="BodyText"/>
        <w:rPr/>
      </w:pPr>
      <w:r>
        <w:rPr>
          <w:b/>
        </w:rPr>
        <w:t>Inalámbricas y móviles:</w:t>
      </w:r>
      <w:r>
        <w:rPr/>
        <w:t xml:space="preserve"> </w:t>
      </w:r>
      <w:r>
        <w:rPr>
          <w:b/>
        </w:rPr>
        <w:t>WiFi = IEEE 802.11</w:t>
      </w:r>
      <w:r>
        <w:rPr/>
        <w:t xml:space="preserve"> (n=WiFi 4, ac=WiFi 5, </w:t>
      </w:r>
      <w:r>
        <w:rPr>
          <w:b/>
        </w:rPr>
        <w:t>ax=WiFi 6/6E</w:t>
      </w:r>
      <w:r>
        <w:rPr/>
        <w:t xml:space="preserve">, be=WiFi 7); seguridad WEP (roto) → WPA2 → </w:t>
      </w:r>
      <w:r>
        <w:rPr>
          <w:b/>
        </w:rPr>
        <w:t>WPA3</w:t>
      </w:r>
      <w:r>
        <w:rPr/>
        <w:t xml:space="preserve">; infraestructura (AP) frente a ad-hoc. </w:t>
      </w:r>
      <w:r>
        <w:rPr>
          <w:b/>
        </w:rPr>
        <w:t>Bluetooth</w:t>
      </w:r>
      <w:r>
        <w:rPr/>
        <w:t xml:space="preserve"> (802.15, WPAN). Móviles: 2G GSM → 3G UMTS → </w:t>
      </w:r>
      <w:r>
        <w:rPr>
          <w:b/>
        </w:rPr>
        <w:t>4G LTE</w:t>
      </w:r>
      <w:r>
        <w:rPr/>
        <w:t xml:space="preserve"> (todo IP) → </w:t>
      </w:r>
      <w:r>
        <w:rPr>
          <w:b/>
        </w:rPr>
        <w:t>5G</w:t>
      </w:r>
      <w:r>
        <w:rPr/>
        <w:t xml:space="preserve"> (baja latencia, IoT masivo, network slicing).</w:t>
      </w:r>
    </w:p>
    <w:p>
      <w:pPr>
        <w:pStyle w:val="Heading1"/>
        <w:rPr/>
      </w:pPr>
      <w:bookmarkStart w:id="7" w:name="tema-7.-el-modelo-tcpip-y-el-modelo-osi"/>
      <w:r>
        <w:rPr/>
        <w:t>Tema 7. El modelo TCP/IP y el modelo OSI</w:t>
      </w:r>
      <w:bookmarkEnd w:id="7"/>
    </w:p>
    <w:p>
      <w:pPr>
        <w:pStyle w:val="FirstParagraph"/>
        <w:rPr/>
      </w:pPr>
      <w:r>
        <w:rPr>
          <w:b/>
        </w:rPr>
        <w:t>OSI (7 capas):</w:t>
      </w:r>
      <w:r>
        <w:rPr/>
        <w:t xml:space="preserve"> Física → Enlace → Red → Transporte → Sesión → Presentación → Aplicación. </w:t>
      </w:r>
      <w:r>
        <w:rPr>
          <w:b/>
        </w:rPr>
        <w:t>TCP/IP (4):</w:t>
      </w:r>
      <w:r>
        <w:rPr/>
        <w:t xml:space="preserve"> Acceso a red (OSI 1-2) → Internet (3) → Transporte (4) → Aplicación (5-7).</w:t>
      </w:r>
    </w:p>
    <w:p>
      <w:pPr>
        <w:pStyle w:val="BodyText"/>
        <w:rPr/>
      </w:pPr>
      <w:r>
        <w:rPr>
          <w:b/>
        </w:rPr>
        <w:t>PDU y dispositivos por capa:</w:t>
      </w:r>
      <w:r>
        <w:rPr/>
        <w:t xml:space="preserve"> bits/física/repetidor-hub · </w:t>
      </w:r>
      <w:r>
        <w:rPr>
          <w:b/>
        </w:rPr>
        <w:t>tramas</w:t>
      </w:r>
      <w:r>
        <w:rPr/>
        <w:t xml:space="preserve">/enlace/switch (direcciones </w:t>
      </w:r>
      <w:r>
        <w:rPr>
          <w:b/>
        </w:rPr>
        <w:t>MAC</w:t>
      </w:r>
      <w:r>
        <w:rPr/>
        <w:t xml:space="preserve">, 48 bits) · </w:t>
      </w:r>
      <w:r>
        <w:rPr>
          <w:b/>
        </w:rPr>
        <w:t>paquetes</w:t>
      </w:r>
      <w:r>
        <w:rPr/>
        <w:t xml:space="preserve">/red/router (direcciones </w:t>
      </w:r>
      <w:r>
        <w:rPr>
          <w:b/>
        </w:rPr>
        <w:t>IP</w:t>
      </w:r>
      <w:r>
        <w:rPr/>
        <w:t xml:space="preserve">) · </w:t>
      </w:r>
      <w:r>
        <w:rPr>
          <w:b/>
        </w:rPr>
        <w:t>segmentos</w:t>
      </w:r>
      <w:r>
        <w:rPr/>
        <w:t xml:space="preserve"> TCP / </w:t>
      </w:r>
      <w:r>
        <w:rPr>
          <w:b/>
        </w:rPr>
        <w:t>datagramas</w:t>
      </w:r>
      <w:r>
        <w:rPr/>
        <w:t xml:space="preserve"> UDP/transporte (puertos).</w:t>
      </w:r>
    </w:p>
    <w:p>
      <w:pPr>
        <w:pStyle w:val="BodyText"/>
        <w:rPr/>
      </w:pPr>
      <w:r>
        <w:rPr>
          <w:b/>
        </w:rPr>
        <w:t>Protocolos clave:</w:t>
      </w:r>
      <w:r>
        <w:rPr/>
        <w:t xml:space="preserve"> </w:t>
      </w:r>
      <w:r>
        <w:rPr>
          <w:b/>
        </w:rPr>
        <w:t>IP</w:t>
      </w:r>
      <w:r>
        <w:rPr/>
        <w:t xml:space="preserve"> (no orientado a conexión, best-effort; TTL; fragmentación) · </w:t>
      </w:r>
      <w:r>
        <w:rPr>
          <w:b/>
        </w:rPr>
        <w:t>TCP</w:t>
      </w:r>
      <w:r>
        <w:rPr/>
        <w:t xml:space="preserve"> (orientado a conexión: triple apretón SYN/SYN-ACK/ACK; entrega ordenada y fiable; control de flujo y congestión) · </w:t>
      </w:r>
      <w:r>
        <w:rPr>
          <w:b/>
        </w:rPr>
        <w:t>UDP</w:t>
      </w:r>
      <w:r>
        <w:rPr/>
        <w:t xml:space="preserve"> (ligero, sin garantías: DNS, streaming, VoIP) · </w:t>
      </w:r>
      <w:r>
        <w:rPr>
          <w:b/>
        </w:rPr>
        <w:t>ICMP</w:t>
      </w:r>
      <w:r>
        <w:rPr/>
        <w:t xml:space="preserve"> (control y diagnóstico: ping, traceroute; sin puertos) · </w:t>
      </w:r>
      <w:r>
        <w:rPr>
          <w:b/>
        </w:rPr>
        <w:t>ARP</w:t>
      </w:r>
      <w:r>
        <w:rPr/>
        <w:t xml:space="preserve"> (IP→MAC en la LAN; en IPv6, NDP).</w:t>
      </w:r>
    </w:p>
    <w:p>
      <w:pPr>
        <w:pStyle w:val="BodyText"/>
        <w:rPr/>
      </w:pPr>
      <w:r>
        <w:rPr>
          <w:b/>
        </w:rPr>
        <w:t>IPv4:</w:t>
      </w:r>
      <w:r>
        <w:rPr/>
        <w:t xml:space="preserve"> 32 bits, clases históricas (A/B/C) sustituidas por </w:t>
      </w:r>
      <w:r>
        <w:rPr>
          <w:b/>
        </w:rPr>
        <w:t>CIDR</w:t>
      </w:r>
      <w:r>
        <w:rPr/>
        <w:t xml:space="preserve">; </w:t>
      </w:r>
      <w:r>
        <w:rPr>
          <w:b/>
        </w:rPr>
        <w:t>direcciones privadas</w:t>
      </w:r>
      <w:r>
        <w:rPr/>
        <w:t xml:space="preserve"> (RFC 1918): 10.0.0.0/8, 172.16.0.0/12, 192.168.0.0/16; loopback 127.0.0.1; </w:t>
      </w:r>
      <w:r>
        <w:rPr>
          <w:b/>
        </w:rPr>
        <w:t>NAT/PAT</w:t>
      </w:r>
      <w:r>
        <w:rPr/>
        <w:t xml:space="preserve"> traduce privadas a públicas. </w:t>
      </w:r>
      <w:r>
        <w:rPr>
          <w:b/>
        </w:rPr>
        <w:t>IPv6:</w:t>
      </w:r>
      <w:r>
        <w:rPr/>
        <w:t xml:space="preserve"> </w:t>
      </w:r>
      <w:r>
        <w:rPr>
          <w:b/>
        </w:rPr>
        <w:t>128 bits</w:t>
      </w:r>
      <w:r>
        <w:rPr/>
        <w:t>, 8 grupos hex; sin broadcast (unicast/multicast/</w:t>
      </w:r>
      <w:r>
        <w:rPr>
          <w:b/>
        </w:rPr>
        <w:t>anycast</w:t>
      </w:r>
      <w:r>
        <w:rPr/>
        <w:t>); link-local fe80::/10, loopback ::1; SLAAC para autoconfiguración; coexistencia dual-stack y túneles.</w:t>
      </w:r>
    </w:p>
    <w:p>
      <w:pPr>
        <w:pStyle w:val="Heading1"/>
        <w:rPr/>
      </w:pPr>
      <w:bookmarkStart w:id="8" w:name="X2e086677ad75baec7af627d8d96d98b014b64b4"/>
      <w:r>
        <w:rPr/>
        <w:t>LABORATORIO DE SUBNETTING (la máquina de puntos del Bloque IV)</w:t>
      </w:r>
      <w:bookmarkEnd w:id="8"/>
    </w:p>
    <w:p>
      <w:pPr>
        <w:pStyle w:val="FirstParagraph"/>
        <w:rPr/>
      </w:pPr>
      <w:r>
        <w:rPr>
          <w:b/>
        </w:rPr>
        <w:t>Método rápido (número mágico).</w:t>
      </w:r>
      <w:r>
        <w:rPr/>
        <w:t xml:space="preserve"> Dada una máscara /n: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Bits de host</w:t>
      </w:r>
      <w:r>
        <w:rPr/>
        <w:t xml:space="preserve"> h = 32 − n → </w:t>
      </w:r>
      <w:r>
        <w:rPr>
          <w:b/>
        </w:rPr>
        <w:t>direcciones por subred</w:t>
      </w:r>
      <w:r>
        <w:rPr/>
        <w:t xml:space="preserve"> = 2^h → </w:t>
      </w:r>
      <w:r>
        <w:rPr>
          <w:b/>
        </w:rPr>
        <w:t>hosts útiles = 2^h − 2</w:t>
      </w:r>
      <w:r>
        <w:rPr/>
        <w:t xml:space="preserve"> (se restan la dirección de red y la de difusión).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Número mágico</w:t>
      </w:r>
      <w:r>
        <w:rPr/>
        <w:t xml:space="preserve"> = 256 − valor del octeto de máscara «interesante». Las subredes van saltando de ese valor en ese valor.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La </w:t>
      </w:r>
      <w:r>
        <w:rPr>
          <w:b/>
        </w:rPr>
        <w:t>dirección de red</w:t>
      </w:r>
      <w:r>
        <w:rPr/>
        <w:t xml:space="preserve"> es el múltiplo del número mágico inmediatamente inferior o igual al octeto de la IP; la </w:t>
      </w:r>
      <w:r>
        <w:rPr>
          <w:b/>
        </w:rPr>
        <w:t>difusión</w:t>
      </w:r>
      <w:r>
        <w:rPr/>
        <w:t xml:space="preserve"> es la siguiente red menos 1; el rango útil, lo que queda entre ambas.</w:t>
      </w:r>
    </w:p>
    <w:p>
      <w:pPr>
        <w:pStyle w:val="FirstParagraph"/>
        <w:rPr/>
      </w:pPr>
      <w:r>
        <w:rPr/>
        <w:t>Máscaras que debes tener memorizadas: /24=255.255.255.0 · /25=.128 · /26=.192 · /27=.224 · /28=.240 · /29=.248 · /30=.252 (2 hosts, enlaces punto a punto) · /16 y /8.</w:t>
      </w:r>
    </w:p>
    <w:p>
      <w:pPr>
        <w:pStyle w:val="BodyText"/>
        <w:rPr/>
      </w:pPr>
      <w:r>
        <w:rPr>
          <w:b/>
        </w:rPr>
        <w:t>Ejercicios resueltos (objetivo final: cada uno en &lt;90 s).</w:t>
      </w:r>
    </w:p>
    <w:p>
      <w:pPr>
        <w:pStyle w:val="Compact"/>
        <w:numPr>
          <w:ilvl w:val="0"/>
          <w:numId w:val="8"/>
        </w:numPr>
        <w:rPr/>
      </w:pPr>
      <w:r>
        <w:rPr>
          <w:b/>
        </w:rPr>
        <w:t>¿Red, difusión y rango útil de 192.168.10.77/26?</w:t>
      </w:r>
      <w:r>
        <w:rPr/>
        <w:t xml:space="preserve"> h=6 → 64 direcciones; número mágico 256−192=64 → subredes .0, .64, .128, .192. El 77 cae en la de </w:t>
      </w:r>
      <w:r>
        <w:rPr>
          <w:b/>
        </w:rPr>
        <w:t>.64</w:t>
      </w:r>
      <w:r>
        <w:rPr/>
        <w:t xml:space="preserve">: red 192.168.10.64, </w:t>
      </w:r>
      <w:r>
        <w:rPr>
          <w:b/>
        </w:rPr>
        <w:t>difusión .127</w:t>
      </w:r>
      <w:r>
        <w:rPr/>
        <w:t xml:space="preserve">, útiles </w:t>
      </w:r>
      <w:r>
        <w:rPr>
          <w:b/>
        </w:rPr>
        <w:t>.65-.126</w:t>
      </w:r>
      <w:r>
        <w:rPr/>
        <w:t xml:space="preserve"> (62 hosts).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¿Cuántas subredes y hosts salen de dividir 192.168.1.0/24 en /27?</w:t>
      </w:r>
      <w:r>
        <w:rPr/>
        <w:t xml:space="preserve"> Se toman 3 bits: </w:t>
      </w:r>
      <w:r>
        <w:rPr>
          <w:b/>
        </w:rPr>
        <w:t>8 subredes</w:t>
      </w:r>
      <w:r>
        <w:rPr/>
        <w:t xml:space="preserve"> de 32 direcciones = </w:t>
      </w:r>
      <w:r>
        <w:rPr>
          <w:b/>
        </w:rPr>
        <w:t>30 hosts útiles</w:t>
      </w:r>
      <w:r>
        <w:rPr/>
        <w:t xml:space="preserve"> cada una (.0, .32, .64…).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Necesitas subredes de al menos 100 hosts en 172.16.0.0/16. ¿Qué máscara maximiza el número de subredes?</w:t>
      </w:r>
      <w:r>
        <w:rPr/>
        <w:t xml:space="preserve"> 100 ≤ 2^7−2=126 → 7 bits de host → </w:t>
      </w:r>
      <w:r>
        <w:rPr>
          <w:b/>
        </w:rPr>
        <w:t>/25</w:t>
      </w:r>
      <w:r>
        <w:rPr/>
        <w:t xml:space="preserve"> (126 hosts; 512 subredes).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¿Están 10.1.37.20/22 y 10.1.34.200/22 en la misma subred?</w:t>
      </w:r>
      <w:r>
        <w:rPr/>
        <w:t xml:space="preserve"> /22 → salto de 4 en el tercer octeto (256−252): subredes 10.1.32.0, 10.1.36.0… El 37 cae en 10.1.</w:t>
      </w:r>
      <w:r>
        <w:rPr>
          <w:b/>
        </w:rPr>
        <w:t>36</w:t>
      </w:r>
      <w:r>
        <w:rPr/>
        <w:t>.0/22 (36-39) y el 34 en 10.1.</w:t>
      </w:r>
      <w:r>
        <w:rPr>
          <w:b/>
        </w:rPr>
        <w:t>32</w:t>
      </w:r>
      <w:r>
        <w:rPr/>
        <w:t xml:space="preserve">.0/22 (32-35): </w:t>
      </w:r>
      <w:r>
        <w:rPr>
          <w:b/>
        </w:rPr>
        <w:t>NO</w:t>
      </w:r>
      <w:r>
        <w:rPr/>
        <w:t>, distintas subredes.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¿Qué máscara usa un enlace punto a punto entre dos routers?</w:t>
      </w:r>
      <w:r>
        <w:rPr/>
        <w:t xml:space="preserve"> </w:t>
      </w:r>
      <w:r>
        <w:rPr>
          <w:b/>
        </w:rPr>
        <w:t>/30</w:t>
      </w:r>
      <w:r>
        <w:rPr/>
        <w:t xml:space="preserve"> (4 direcciones, 2 útiles). (En la práctica moderna también /31, RFC 3021 — por si aparece como «matiz avanzado»).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Un host tiene 172.20.130.10/19. ¿Su puerta de enlace 172.20.159.254 es válida en su subred?</w:t>
      </w:r>
      <w:r>
        <w:rPr/>
        <w:t xml:space="preserve"> /19 → salto de 32 en el TERCER octeto: subredes 172.20.128.0, 172.20.160.0… Red del host: 172.20.128.0-172.20.159.255. La puerta .159.254 está dentro (y justo antes de la difusión .159.255): </w:t>
      </w:r>
      <w:r>
        <w:rPr>
          <w:b/>
        </w:rPr>
        <w:t>sí, válida</w:t>
      </w:r>
      <w:r>
        <w:rPr/>
        <w:t>.</w:t>
      </w:r>
    </w:p>
    <w:p>
      <w:pPr>
        <w:pStyle w:val="FirstParagraph"/>
        <w:rPr/>
      </w:pPr>
      <w:r>
        <w:rPr>
          <w:b/>
        </w:rPr>
        <w:t>Rutina:</w:t>
      </w:r>
      <w:r>
        <w:rPr/>
        <w:t xml:space="preserve"> 10 minutos diarios, 5 ejercicios generados por ti mismo (cambia IP y máscara), hasta encadenar dos semanas sin fallo. En el examen, el subnetting son puntos regalados… para quien lo automatizó.</w:t>
      </w:r>
    </w:p>
    <w:p>
      <w:pPr>
        <w:pStyle w:val="Heading1"/>
        <w:rPr/>
      </w:pPr>
      <w:bookmarkStart w:id="9" w:name="X0c22f774cf4e8ab274c4f225148a846184a1e40"/>
      <w:r>
        <w:rPr/>
        <w:t>Tema 8. Internet: arquitectura y servicios</w:t>
      </w:r>
      <w:bookmarkEnd w:id="9"/>
    </w:p>
    <w:p>
      <w:pPr>
        <w:pStyle w:val="FirstParagraph"/>
        <w:rPr/>
      </w:pPr>
      <w:r>
        <w:rPr>
          <w:b/>
        </w:rPr>
        <w:t>Arquitectura:</w:t>
      </w:r>
      <w:r>
        <w:rPr/>
        <w:t xml:space="preserve"> red de redes con sistemas autónomos interconectados (BGP como pegamento — basta saber que existe); organismos: IETF (RFC), ICANN/IANA (nombres y números), W3C (web).</w:t>
      </w:r>
    </w:p>
    <w:p>
      <w:pPr>
        <w:pStyle w:val="BodyText"/>
        <w:rPr/>
      </w:pPr>
      <w:r>
        <w:rPr>
          <w:b/>
        </w:rPr>
        <w:t>DNS:</w:t>
      </w:r>
      <w:r>
        <w:rPr/>
        <w:t xml:space="preserve"> jerarquía raíz → TLD (.es) → autoritativos; el </w:t>
      </w:r>
      <w:r>
        <w:rPr>
          <w:b/>
        </w:rPr>
        <w:t>resolver recursivo</w:t>
      </w:r>
      <w:r>
        <w:rPr/>
        <w:t xml:space="preserve"> consulta por ti y cachea (TTL). </w:t>
      </w:r>
      <w:r>
        <w:rPr>
          <w:b/>
        </w:rPr>
        <w:t>Registros:</w:t>
      </w:r>
      <w:r>
        <w:rPr/>
        <w:t xml:space="preserve"> </w:t>
      </w:r>
      <w:r>
        <w:rPr>
          <w:b/>
        </w:rPr>
        <w:t>A</w:t>
      </w:r>
      <w:r>
        <w:rPr/>
        <w:t xml:space="preserve"> (IPv4), </w:t>
      </w:r>
      <w:r>
        <w:rPr>
          <w:b/>
        </w:rPr>
        <w:t>AAAA</w:t>
      </w:r>
      <w:r>
        <w:rPr/>
        <w:t xml:space="preserve"> (IPv6), </w:t>
      </w:r>
      <w:r>
        <w:rPr>
          <w:b/>
        </w:rPr>
        <w:t>MX</w:t>
      </w:r>
      <w:r>
        <w:rPr/>
        <w:t xml:space="preserve"> (correo), </w:t>
      </w:r>
      <w:r>
        <w:rPr>
          <w:b/>
        </w:rPr>
        <w:t>CNAME</w:t>
      </w:r>
      <w:r>
        <w:rPr/>
        <w:t xml:space="preserve"> (alias), NS, PTR (inversa), TXT (SPF/DKIM). Puerto </w:t>
      </w:r>
      <w:r>
        <w:rPr>
          <w:b/>
        </w:rPr>
        <w:t>53</w:t>
      </w:r>
      <w:r>
        <w:rPr/>
        <w:t xml:space="preserve"> (UDP consultas; TCP transferencias de zona). DNSSEC firma las respuestas.</w:t>
      </w:r>
    </w:p>
    <w:p>
      <w:pPr>
        <w:pStyle w:val="BodyText"/>
        <w:rPr/>
      </w:pPr>
      <w:r>
        <w:rPr>
          <w:b/>
        </w:rPr>
        <w:t>Web:</w:t>
      </w:r>
      <w:r>
        <w:rPr/>
        <w:t xml:space="preserve"> URL = esquema://host:puerto/ruta?consulta#fragmento (puertos implícitos 80/443). </w:t>
      </w:r>
      <w:r>
        <w:rPr>
          <w:b/>
        </w:rPr>
        <w:t>HTTP:</w:t>
      </w:r>
      <w:r>
        <w:rPr/>
        <w:t xml:space="preserve"> métodos y códigos (ya dominados del Bloque III); versiones 1.1 → 2 (multiplexación) → 3 (QUIC/UDP). </w:t>
      </w:r>
      <w:r>
        <w:rPr>
          <w:b/>
        </w:rPr>
        <w:t>HTTPS = HTTP sobre TLS:</w:t>
      </w:r>
      <w:r>
        <w:rPr/>
        <w:t xml:space="preserve"> el certificado X.509 (emitido por una CA) autentica al servidor; </w:t>
      </w:r>
      <w:r>
        <w:rPr>
          <w:b/>
        </w:rPr>
        <w:t>TLS 1.2/1.3</w:t>
      </w:r>
      <w:r>
        <w:rPr/>
        <w:t xml:space="preserve"> vigentes (SSL obsoleto); handshake: la criptografía asimétrica acuerda la clave de sesión </w:t>
      </w:r>
      <w:r>
        <w:rPr>
          <w:b/>
        </w:rPr>
        <w:t>simétrica</w:t>
      </w:r>
      <w:r>
        <w:rPr/>
        <w:t xml:space="preserve"> que cifra el tráfico. Cookies y sesiones.</w:t>
      </w:r>
    </w:p>
    <w:p>
      <w:pPr>
        <w:pStyle w:val="BodyText"/>
        <w:rPr/>
      </w:pPr>
      <w:r>
        <w:rPr>
          <w:b/>
        </w:rPr>
        <w:t>Otros servicios:</w:t>
      </w:r>
      <w:r>
        <w:rPr/>
        <w:t xml:space="preserve"> FTP/SFTP/FTPS (transferencia), SSH (22, administración remota), Telnet (23, inseguro, no usar), NTP (123).</w:t>
      </w:r>
    </w:p>
    <w:p>
      <w:pPr>
        <w:pStyle w:val="Heading1"/>
        <w:rPr/>
      </w:pPr>
      <w:bookmarkStart w:id="10" w:name="X4d59e2c5841739244ec9939c57de94931775348"/>
      <w:r>
        <w:rPr/>
        <w:t>Tema 9. Seguridad y protección en redes de comunicaciones</w:t>
      </w:r>
      <w:bookmarkEnd w:id="10"/>
    </w:p>
    <w:p>
      <w:pPr>
        <w:pStyle w:val="FirstParagraph"/>
        <w:rPr/>
      </w:pPr>
      <w:r>
        <w:rPr>
          <w:b/>
        </w:rPr>
        <w:t>Seguridad perimetral:</w:t>
      </w:r>
      <w:r>
        <w:rPr/>
        <w:t xml:space="preserve"> </w:t>
      </w:r>
      <w:r>
        <w:rPr>
          <w:b/>
        </w:rPr>
        <w:t>cortafuegos</w:t>
      </w:r>
      <w:r>
        <w:rPr/>
        <w:t xml:space="preserve"> — filtrado de paquetes (stateless) frente a </w:t>
      </w:r>
      <w:r>
        <w:rPr>
          <w:b/>
        </w:rPr>
        <w:t>inspección de estado</w:t>
      </w:r>
      <w:r>
        <w:rPr/>
        <w:t xml:space="preserve"> (stateful: tabla de conexiones) frente a </w:t>
      </w:r>
      <w:r>
        <w:rPr>
          <w:b/>
        </w:rPr>
        <w:t>NGFW</w:t>
      </w:r>
      <w:r>
        <w:rPr/>
        <w:t xml:space="preserve"> (aplicación, IPS integrado, identidad). </w:t>
      </w:r>
      <w:r>
        <w:rPr>
          <w:b/>
        </w:rPr>
        <w:t>DMZ:</w:t>
      </w:r>
      <w:r>
        <w:rPr/>
        <w:t xml:space="preserve"> zona intermedia para servidores expuestos (web, correo, DNS público); con uno o dos firewalls. </w:t>
      </w:r>
      <w:r>
        <w:rPr>
          <w:b/>
        </w:rPr>
        <w:t>Proxy</w:t>
      </w:r>
      <w:r>
        <w:rPr/>
        <w:t xml:space="preserve"> directo (representa a los clientes: filtrado de navegación) frente a </w:t>
      </w:r>
      <w:r>
        <w:rPr>
          <w:b/>
        </w:rPr>
        <w:t>proxy inverso</w:t>
      </w:r>
      <w:r>
        <w:rPr/>
        <w:t xml:space="preserve"> (delante de los servidores: balanceo, caché, terminación TLS, </w:t>
      </w:r>
      <w:r>
        <w:rPr>
          <w:b/>
        </w:rPr>
        <w:t>WAF</w:t>
      </w:r>
      <w:r>
        <w:rPr/>
        <w:t xml:space="preserve"> para ataques web).</w:t>
      </w:r>
    </w:p>
    <w:p>
      <w:pPr>
        <w:pStyle w:val="BodyText"/>
        <w:rPr/>
      </w:pPr>
      <w:r>
        <w:rPr>
          <w:b/>
        </w:rPr>
        <w:t>Detección:</w:t>
      </w:r>
      <w:r>
        <w:rPr/>
        <w:t xml:space="preserve"> </w:t>
      </w:r>
      <w:r>
        <w:rPr>
          <w:b/>
        </w:rPr>
        <w:t>IDS</w:t>
      </w:r>
      <w:r>
        <w:rPr/>
        <w:t xml:space="preserve"> (detecta y alerta: Snort, Suricata; por firmas o anomalías) frente a </w:t>
      </w:r>
      <w:r>
        <w:rPr>
          <w:b/>
        </w:rPr>
        <w:t>IPS</w:t>
      </w:r>
      <w:r>
        <w:rPr/>
        <w:t xml:space="preserve"> (en línea, bloquea). SIEM: correlación centralizada de eventos.</w:t>
      </w:r>
    </w:p>
    <w:p>
      <w:pPr>
        <w:pStyle w:val="BodyText"/>
        <w:rPr/>
      </w:pPr>
      <w:r>
        <w:rPr>
          <w:b/>
        </w:rPr>
        <w:t>Acceso remoto seguro:</w:t>
      </w:r>
      <w:r>
        <w:rPr/>
        <w:t xml:space="preserve"> </w:t>
      </w:r>
      <w:r>
        <w:rPr>
          <w:b/>
        </w:rPr>
        <w:t>VPN</w:t>
      </w:r>
      <w:r>
        <w:rPr/>
        <w:t xml:space="preserve"> — </w:t>
      </w:r>
      <w:r>
        <w:rPr>
          <w:b/>
        </w:rPr>
        <w:t>IPsec</w:t>
      </w:r>
      <w:r>
        <w:rPr/>
        <w:t xml:space="preserve"> (capa de red; AH autentica, </w:t>
      </w:r>
      <w:r>
        <w:rPr>
          <w:b/>
        </w:rPr>
        <w:t>ESP cifra</w:t>
      </w:r>
      <w:r>
        <w:rPr/>
        <w:t xml:space="preserve">; modos túnel/transporte; sitio-a-sitio) · </w:t>
      </w:r>
      <w:r>
        <w:rPr>
          <w:b/>
        </w:rPr>
        <w:t>SSL/TLS VPN</w:t>
      </w:r>
      <w:r>
        <w:rPr/>
        <w:t xml:space="preserve"> (acceso remoto de usuarios, OpenVPN, portales) · </w:t>
      </w:r>
      <w:r>
        <w:rPr>
          <w:b/>
        </w:rPr>
        <w:t>WireGuard</w:t>
      </w:r>
      <w:r>
        <w:rPr/>
        <w:t xml:space="preserve"> (moderno y ligero). </w:t>
      </w:r>
      <w:r>
        <w:rPr>
          <w:b/>
        </w:rPr>
        <w:t>802.1X/NAC:</w:t>
      </w:r>
      <w:r>
        <w:rPr/>
        <w:t xml:space="preserve"> control de admisión a la red (RADIUS). Tendencia: </w:t>
      </w:r>
      <w:r>
        <w:rPr>
          <w:b/>
        </w:rPr>
        <w:t>Zero Trust</w:t>
      </w:r>
      <w:r>
        <w:rPr/>
        <w:t xml:space="preserve"> («nunca confíes, verifica siempre»).</w:t>
      </w:r>
    </w:p>
    <w:p>
      <w:pPr>
        <w:pStyle w:val="BodyText"/>
        <w:rPr/>
      </w:pPr>
      <w:r>
        <w:rPr>
          <w:b/>
        </w:rPr>
        <w:t>Puesto de usuario:</w:t>
      </w:r>
      <w:r>
        <w:rPr/>
        <w:t xml:space="preserve"> antivirus/EDR, cortafuegos personal, cifrado de disco (BitLocker), bloqueo de sesión, mínimo privilegio, concienciación anti-phishing.</w:t>
      </w:r>
    </w:p>
    <w:p>
      <w:pPr>
        <w:pStyle w:val="Heading1"/>
        <w:rPr/>
      </w:pPr>
      <w:bookmarkStart w:id="11" w:name="tema-10.-redes-locales"/>
      <w:r>
        <w:rPr/>
        <w:t>Tema 10. Redes locales</w:t>
      </w:r>
      <w:bookmarkEnd w:id="11"/>
    </w:p>
    <w:p>
      <w:pPr>
        <w:pStyle w:val="FirstParagraph"/>
        <w:rPr/>
      </w:pPr>
      <w:r>
        <w:rPr>
          <w:b/>
        </w:rPr>
        <w:t>Topologías:</w:t>
      </w:r>
      <w:r>
        <w:rPr/>
        <w:t xml:space="preserve"> física (bus y anillo, históricas; </w:t>
      </w:r>
      <w:r>
        <w:rPr>
          <w:b/>
        </w:rPr>
        <w:t>estrella</w:t>
      </w:r>
      <w:r>
        <w:rPr/>
        <w:t xml:space="preserve"> y estrella extendida, actuales; malla en backbone/WiFi mesh) frente a lógica.</w:t>
      </w:r>
    </w:p>
    <w:p>
      <w:pPr>
        <w:pStyle w:val="BodyText"/>
        <w:rPr/>
      </w:pPr>
      <w:r>
        <w:rPr>
          <w:b/>
        </w:rPr>
        <w:t>Ethernet (IEEE 802.3):</w:t>
      </w:r>
      <w:r>
        <w:rPr/>
        <w:t xml:space="preserve"> el estándar LAN universal. </w:t>
      </w:r>
      <w:r>
        <w:rPr>
          <w:b/>
        </w:rPr>
        <w:t>CSMA/CD</w:t>
      </w:r>
      <w:r>
        <w:rPr/>
        <w:t xml:space="preserve"> (escuchar-transmitir-detectar colisión) en el Ethernet clásico de medio compartido; </w:t>
      </w:r>
      <w:r>
        <w:rPr>
          <w:b/>
        </w:rPr>
        <w:t>innecesario con conmutación full-dúplex</w:t>
      </w:r>
      <w:r>
        <w:rPr/>
        <w:t xml:space="preserve"> actual. Trama Ethernet: MAC destino/origen, tipo, datos, FCS. Velocidades: Fast (100M), Gigabit, 10G… </w:t>
      </w:r>
      <w:r>
        <w:rPr>
          <w:b/>
        </w:rPr>
        <w:t>WiFi usa CSMA/CA</w:t>
      </w:r>
      <w:r>
        <w:rPr/>
        <w:t xml:space="preserve"> (evitación, no detección).</w:t>
      </w:r>
    </w:p>
    <w:p>
      <w:pPr>
        <w:pStyle w:val="BodyText"/>
        <w:rPr/>
      </w:pPr>
      <w:r>
        <w:rPr>
          <w:b/>
        </w:rPr>
        <w:t>Cableado estructurado:</w:t>
      </w:r>
      <w:r>
        <w:rPr/>
        <w:t xml:space="preserve"> par trenzado con RJ45 (T568A/B): </w:t>
      </w:r>
      <w:r>
        <w:rPr>
          <w:b/>
        </w:rPr>
        <w:t>Cat 5e = 1 Gbps/100 m · Cat 6 = 10 G hasta ~55 m · Cat 6A = 10 G/100 m</w:t>
      </w:r>
      <w:r>
        <w:rPr/>
        <w:t xml:space="preserve">; fibra en backbone. </w:t>
      </w:r>
      <w:r>
        <w:rPr>
          <w:b/>
        </w:rPr>
        <w:t>PoE</w:t>
      </w:r>
      <w:r>
        <w:rPr/>
        <w:t xml:space="preserve"> (802.3af ≈15 W / at ≈30 W / bt ≈90 W): alimenta APs, teléfonos IP y cámaras por el cable de datos.</w:t>
      </w:r>
    </w:p>
    <w:p>
      <w:pPr>
        <w:pStyle w:val="BodyText"/>
        <w:rPr/>
      </w:pPr>
      <w:r>
        <w:rPr>
          <w:b/>
        </w:rPr>
        <w:t>Dispositivos de interconexión por capa OSI:</w:t>
      </w:r>
      <w:r>
        <w:rPr/>
        <w:t xml:space="preserve"> repetidor/</w:t>
      </w:r>
      <w:r>
        <w:rPr>
          <w:b/>
        </w:rPr>
        <w:t>hub</w:t>
      </w:r>
      <w:r>
        <w:rPr/>
        <w:t xml:space="preserve"> (1: replica bits a todos) · puente/</w:t>
      </w:r>
      <w:r>
        <w:rPr>
          <w:b/>
        </w:rPr>
        <w:t>switch</w:t>
      </w:r>
      <w:r>
        <w:rPr/>
        <w:t xml:space="preserve"> (2: conmuta tramas por MAC, tabla CAM) · </w:t>
      </w:r>
      <w:r>
        <w:rPr>
          <w:b/>
        </w:rPr>
        <w:t>router</w:t>
      </w:r>
      <w:r>
        <w:rPr/>
        <w:t xml:space="preserve"> (3: enruta paquetes por IP) · pasarela (superiores). Métodos de acceso al medio: contienda (CSMA), paso de testigo (Token Ring, histórico), reserva.</w:t>
      </w:r>
    </w:p>
    <w:p>
      <w:pPr>
        <w:pStyle w:val="Heading1"/>
        <w:rPr/>
      </w:pPr>
      <w:bookmarkStart w:id="12" w:name="test-del-bloque-iv-50-preguntas"/>
      <w:r>
        <w:rPr/>
        <w:t>Test del Bloque IV — 50 preguntas</w:t>
      </w:r>
      <w:bookmarkEnd w:id="12"/>
    </w:p>
    <w:p>
      <w:pPr>
        <w:pStyle w:val="FirstParagraph"/>
        <w:rPr/>
      </w:pPr>
      <w:r>
        <w:rPr/>
        <w:t xml:space="preserve">Condiciones: 50 preguntas, </w:t>
      </w:r>
      <w:r>
        <w:rPr>
          <w:b/>
        </w:rPr>
        <w:t>60 minutos</w:t>
      </w:r>
      <w:r>
        <w:rPr/>
        <w:t>, sin apuntes. Nota neta = aciertos − fallos/3. Objetivo primera vuelta: ≥ 33 netas (65 %).</w:t>
      </w:r>
    </w:p>
    <w:p>
      <w:pPr>
        <w:pStyle w:val="BodyText"/>
        <w:rPr/>
      </w:pPr>
      <w:r>
        <w:rPr>
          <w:b/>
        </w:rPr>
        <w:t>Tema 1 · Administración del SO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En Linux, el usuario root se caracteriza por:</w:t>
      </w:r>
    </w:p>
    <w:p>
      <w:pPr>
        <w:pStyle w:val="BodyText"/>
        <w:rPr/>
      </w:pPr>
      <w:r>
        <w:rPr/>
        <w:t>   </w:t>
      </w:r>
      <w:r>
        <w:rPr/>
        <w:t>a) Tener UID 1000</w:t>
      </w:r>
    </w:p>
    <w:p>
      <w:pPr>
        <w:pStyle w:val="BodyText"/>
        <w:rPr/>
      </w:pPr>
      <w:r>
        <w:rPr/>
        <w:t>   </w:t>
      </w:r>
      <w:r>
        <w:rPr/>
        <w:t>b) Tener UID 0 y privilegios totales sobre el sistema</w:t>
      </w:r>
    </w:p>
    <w:p>
      <w:pPr>
        <w:pStyle w:val="BodyText"/>
        <w:rPr/>
      </w:pPr>
      <w:r>
        <w:rPr/>
        <w:t>   </w:t>
      </w:r>
      <w:r>
        <w:rPr/>
        <w:t>c) Ser el usuario de los servicios web</w:t>
      </w:r>
    </w:p>
    <w:p>
      <w:pPr>
        <w:pStyle w:val="BodyText"/>
        <w:rPr/>
      </w:pPr>
      <w:r>
        <w:rPr/>
        <w:t>   </w:t>
      </w:r>
      <w:r>
        <w:rPr/>
        <w:t>d) No poder ejecutar comandos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La herramienta corporativa de Microsoft para distribuir actualizaciones de forma centralizada es:</w:t>
      </w:r>
    </w:p>
    <w:p>
      <w:pPr>
        <w:pStyle w:val="BodyText"/>
        <w:rPr/>
      </w:pPr>
      <w:r>
        <w:rPr/>
        <w:t>   </w:t>
      </w:r>
      <w:r>
        <w:rPr/>
        <w:t>a) Windows Defender</w:t>
      </w:r>
    </w:p>
    <w:p>
      <w:pPr>
        <w:pStyle w:val="BodyText"/>
        <w:rPr/>
      </w:pPr>
      <w:r>
        <w:rPr/>
        <w:t>   </w:t>
      </w:r>
      <w:r>
        <w:rPr/>
        <w:t>b) WSUS</w:t>
      </w:r>
    </w:p>
    <w:p>
      <w:pPr>
        <w:pStyle w:val="BodyText"/>
        <w:rPr/>
      </w:pPr>
      <w:r>
        <w:rPr/>
        <w:t>   </w:t>
      </w:r>
      <w:r>
        <w:rPr/>
        <w:t>c) BitLocker</w:t>
      </w:r>
    </w:p>
    <w:p>
      <w:pPr>
        <w:pStyle w:val="BodyText"/>
        <w:rPr/>
      </w:pPr>
      <w:r>
        <w:rPr/>
        <w:t>   </w:t>
      </w:r>
      <w:r>
        <w:rPr/>
        <w:t>d) Hyper-V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Para programar la ejecución periódica de tareas en Linux se utiliza:</w:t>
      </w:r>
    </w:p>
    <w:p>
      <w:pPr>
        <w:pStyle w:val="BodyText"/>
        <w:rPr/>
      </w:pPr>
      <w:r>
        <w:rPr/>
        <w:t>   </w:t>
      </w:r>
      <w:r>
        <w:rPr/>
        <w:t>a) cron (crontab)</w:t>
      </w:r>
    </w:p>
    <w:p>
      <w:pPr>
        <w:pStyle w:val="BodyText"/>
        <w:rPr/>
      </w:pPr>
      <w:r>
        <w:rPr/>
        <w:t>   </w:t>
      </w:r>
      <w:r>
        <w:rPr/>
        <w:t>b) systemd-boot</w:t>
      </w:r>
    </w:p>
    <w:p>
      <w:pPr>
        <w:pStyle w:val="BodyText"/>
        <w:rPr/>
      </w:pPr>
      <w:r>
        <w:rPr/>
        <w:t>   </w:t>
      </w:r>
      <w:r>
        <w:rPr/>
        <w:t>c) grub</w:t>
      </w:r>
    </w:p>
    <w:p>
      <w:pPr>
        <w:pStyle w:val="BodyText"/>
        <w:rPr/>
      </w:pPr>
      <w:r>
        <w:rPr/>
        <w:t>   </w:t>
      </w:r>
      <w:r>
        <w:rPr/>
        <w:t>d) fstab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Los registros de sucesos de un sistema Windows se consultan principalmente en:</w:t>
      </w:r>
    </w:p>
    <w:p>
      <w:pPr>
        <w:pStyle w:val="BodyText"/>
        <w:rPr/>
      </w:pPr>
      <w:r>
        <w:rPr/>
        <w:t>   </w:t>
      </w:r>
      <w:r>
        <w:rPr/>
        <w:t>a) El Registro (regedit)</w:t>
      </w:r>
    </w:p>
    <w:p>
      <w:pPr>
        <w:pStyle w:val="BodyText"/>
        <w:rPr/>
      </w:pPr>
      <w:r>
        <w:rPr/>
        <w:t>   </w:t>
      </w:r>
      <w:r>
        <w:rPr/>
        <w:t>b) El Visor de eventos</w:t>
      </w:r>
    </w:p>
    <w:p>
      <w:pPr>
        <w:pStyle w:val="BodyText"/>
        <w:rPr/>
      </w:pPr>
      <w:r>
        <w:rPr/>
        <w:t>   </w:t>
      </w:r>
      <w:r>
        <w:rPr/>
        <w:t>c) El Administrador de dispositivos</w:t>
      </w:r>
    </w:p>
    <w:p>
      <w:pPr>
        <w:pStyle w:val="BodyText"/>
        <w:rPr/>
      </w:pPr>
      <w:r>
        <w:rPr/>
        <w:t>   </w:t>
      </w:r>
      <w:r>
        <w:rPr/>
        <w:t>d) services.msc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En un dominio Windows, las GPO (directivas de grupo) sirven para:</w:t>
      </w:r>
    </w:p>
    <w:p>
      <w:pPr>
        <w:pStyle w:val="BodyText"/>
        <w:rPr/>
      </w:pPr>
      <w:r>
        <w:rPr/>
        <w:t>   </w:t>
      </w:r>
      <w:r>
        <w:rPr/>
        <w:t>a) Virtualizar servidores</w:t>
      </w:r>
    </w:p>
    <w:p>
      <w:pPr>
        <w:pStyle w:val="BodyText"/>
        <w:rPr/>
      </w:pPr>
      <w:r>
        <w:rPr/>
        <w:t>   </w:t>
      </w:r>
      <w:r>
        <w:rPr/>
        <w:t>b) Aplicar configuraciones y políticas de forma centralizada a usuarios y equipos</w:t>
      </w:r>
    </w:p>
    <w:p>
      <w:pPr>
        <w:pStyle w:val="BodyText"/>
        <w:rPr/>
      </w:pPr>
      <w:r>
        <w:rPr/>
        <w:t>   </w:t>
      </w:r>
      <w:r>
        <w:rPr/>
        <w:t>c) Hacer copias de seguridad</w:t>
      </w:r>
    </w:p>
    <w:p>
      <w:pPr>
        <w:pStyle w:val="BodyText"/>
        <w:rPr/>
      </w:pPr>
      <w:r>
        <w:rPr/>
        <w:t>   </w:t>
      </w:r>
      <w:r>
        <w:rPr/>
        <w:t>d) Monitorizar la red</w:t>
      </w:r>
    </w:p>
    <w:p>
      <w:pPr>
        <w:pStyle w:val="BodyText"/>
        <w:rPr/>
      </w:pPr>
      <w:r>
        <w:rPr>
          <w:b/>
        </w:rPr>
        <w:t>Tema 2 · BBDD, almacenamiento y backup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La diferencia entre copia incremental y diferencial es:</w:t>
      </w:r>
    </w:p>
    <w:p>
      <w:pPr>
        <w:pStyle w:val="BodyText"/>
        <w:rPr/>
      </w:pPr>
      <w:r>
        <w:rPr/>
        <w:t>   </w:t>
      </w:r>
      <w:r>
        <w:rPr/>
        <w:t>a) Ninguna</w:t>
      </w:r>
    </w:p>
    <w:p>
      <w:pPr>
        <w:pStyle w:val="BodyText"/>
        <w:rPr/>
      </w:pPr>
      <w:r>
        <w:rPr/>
        <w:t>   </w:t>
      </w:r>
      <w:r>
        <w:rPr/>
        <w:t>b) La incremental copia los cambios desde la última copia (de cualquier tipo); la diferencial, todos los cambios desde la última copia completa</w:t>
      </w:r>
    </w:p>
    <w:p>
      <w:pPr>
        <w:pStyle w:val="BodyText"/>
        <w:rPr/>
      </w:pPr>
      <w:r>
        <w:rPr/>
        <w:t>   </w:t>
      </w:r>
      <w:r>
        <w:rPr/>
        <w:t>c) La diferencial es siempre más pequeña</w:t>
      </w:r>
    </w:p>
    <w:p>
      <w:pPr>
        <w:pStyle w:val="BodyText"/>
        <w:rPr/>
      </w:pPr>
      <w:r>
        <w:rPr/>
        <w:t>   </w:t>
      </w:r>
      <w:r>
        <w:rPr/>
        <w:t>d) La incremental no necesita copia completa previa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El RPO (Recovery Point Objective) de un plan de respaldo indica:</w:t>
      </w:r>
    </w:p>
    <w:p>
      <w:pPr>
        <w:pStyle w:val="BodyText"/>
        <w:rPr/>
      </w:pPr>
      <w:r>
        <w:rPr/>
        <w:t>   </w:t>
      </w:r>
      <w:r>
        <w:rPr/>
        <w:t>a) El tiempo máximo para restaurar el servicio</w:t>
      </w:r>
    </w:p>
    <w:p>
      <w:pPr>
        <w:pStyle w:val="BodyText"/>
        <w:rPr/>
      </w:pPr>
      <w:r>
        <w:rPr/>
        <w:t>   </w:t>
      </w:r>
      <w:r>
        <w:rPr/>
        <w:t>b) La pérdida máxima de datos admisible, medida en tiempo desde la última copia</w:t>
      </w:r>
    </w:p>
    <w:p>
      <w:pPr>
        <w:pStyle w:val="BodyText"/>
        <w:rPr/>
      </w:pPr>
      <w:r>
        <w:rPr/>
        <w:t>   </w:t>
      </w:r>
      <w:r>
        <w:rPr/>
        <w:t>c) El número de cintas necesarias</w:t>
      </w:r>
    </w:p>
    <w:p>
      <w:pPr>
        <w:pStyle w:val="BodyText"/>
        <w:rPr/>
      </w:pPr>
      <w:r>
        <w:rPr/>
        <w:t>   </w:t>
      </w:r>
      <w:r>
        <w:rPr/>
        <w:t>d) La duración de la ventana de backup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La regla 3-2-1 de copias de seguridad establece:</w:t>
      </w:r>
    </w:p>
    <w:p>
      <w:pPr>
        <w:pStyle w:val="BodyText"/>
        <w:rPr/>
      </w:pPr>
      <w:r>
        <w:rPr/>
        <w:t>   </w:t>
      </w:r>
      <w:r>
        <w:rPr/>
        <w:t>a) 3 copias diarias, 2 semanales, 1 mensual</w:t>
      </w:r>
    </w:p>
    <w:p>
      <w:pPr>
        <w:pStyle w:val="BodyText"/>
        <w:rPr/>
      </w:pPr>
      <w:r>
        <w:rPr/>
        <w:t>   </w:t>
      </w:r>
      <w:r>
        <w:rPr/>
        <w:t>b) 3 copias de los datos, en 2 soportes distintos, con 1 fuera de las instalaciones</w:t>
      </w:r>
    </w:p>
    <w:p>
      <w:pPr>
        <w:pStyle w:val="BodyText"/>
        <w:rPr/>
      </w:pPr>
      <w:r>
        <w:rPr/>
        <w:t>   </w:t>
      </w:r>
      <w:r>
        <w:rPr/>
        <w:t>c) 3 discos, 2 cintas, 1 nube</w:t>
      </w:r>
    </w:p>
    <w:p>
      <w:pPr>
        <w:pStyle w:val="BodyText"/>
        <w:rPr/>
      </w:pPr>
      <w:r>
        <w:rPr/>
        <w:t>   </w:t>
      </w:r>
      <w:r>
        <w:rPr/>
        <w:t>d) 3 administradores, 2 llaves, 1 caja fuerte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La diferencia entre NAS y SAN es:</w:t>
      </w:r>
    </w:p>
    <w:p>
      <w:pPr>
        <w:pStyle w:val="BodyText"/>
        <w:rPr/>
      </w:pPr>
      <w:r>
        <w:rPr/>
        <w:t>   </w:t>
      </w:r>
      <w:r>
        <w:rPr/>
        <w:t>a) NAS sirve almacenamiento a nivel de fichero por la red (NFS/SMB); SAN sirve bloques por una red dedicada (Fibre Channel/iSCSI)</w:t>
      </w:r>
    </w:p>
    <w:p>
      <w:pPr>
        <w:pStyle w:val="BodyText"/>
        <w:rPr/>
      </w:pPr>
      <w:r>
        <w:rPr/>
        <w:t>   </w:t>
      </w:r>
      <w:r>
        <w:rPr/>
        <w:t>b) SAN es más barata que NAS</w:t>
      </w:r>
    </w:p>
    <w:p>
      <w:pPr>
        <w:pStyle w:val="BodyText"/>
        <w:rPr/>
      </w:pPr>
      <w:r>
        <w:rPr/>
        <w:t>   </w:t>
      </w:r>
      <w:r>
        <w:rPr/>
        <w:t>c) NAS solo funciona en Linux</w:t>
      </w:r>
    </w:p>
    <w:p>
      <w:pPr>
        <w:pStyle w:val="BodyText"/>
        <w:rPr/>
      </w:pPr>
      <w:r>
        <w:rPr/>
        <w:t>   </w:t>
      </w:r>
      <w:r>
        <w:rPr/>
        <w:t>d) Son sinónimos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VDI hace referencia a:</w:t>
      </w:r>
    </w:p>
    <w:p>
      <w:pPr>
        <w:pStyle w:val="BodyText"/>
        <w:rPr/>
      </w:pPr>
      <w:r>
        <w:rPr/>
        <w:t>   </w:t>
      </w:r>
      <w:r>
        <w:rPr/>
        <w:t>a) Un tipo de RAID</w:t>
      </w:r>
    </w:p>
    <w:p>
      <w:pPr>
        <w:pStyle w:val="BodyText"/>
        <w:rPr/>
      </w:pPr>
      <w:r>
        <w:rPr/>
        <w:t>   </w:t>
      </w:r>
      <w:r>
        <w:rPr/>
        <w:t>b) La virtualización de puestos de usuario: el escritorio se ejecuta en el CPD y el usuario accede remotamente</w:t>
      </w:r>
    </w:p>
    <w:p>
      <w:pPr>
        <w:pStyle w:val="BodyText"/>
        <w:rPr/>
      </w:pPr>
      <w:r>
        <w:rPr/>
        <w:t>   </w:t>
      </w:r>
      <w:r>
        <w:rPr/>
        <w:t>c) Un protocolo de correo</w:t>
      </w:r>
    </w:p>
    <w:p>
      <w:pPr>
        <w:pStyle w:val="BodyText"/>
        <w:rPr/>
      </w:pPr>
      <w:r>
        <w:rPr/>
        <w:t>   </w:t>
      </w:r>
      <w:r>
        <w:rPr/>
        <w:t>d) Una copia de seguridad de máquinas virtuales</w:t>
      </w:r>
    </w:p>
    <w:p>
      <w:pPr>
        <w:pStyle w:val="BodyText"/>
        <w:rPr/>
      </w:pPr>
      <w:r>
        <w:rPr>
          <w:b/>
        </w:rPr>
        <w:t>Tema 3 · Correo, contenedores y microservicios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El protocolo estándar para el ENVÍO de correo electrónico es:</w:t>
      </w:r>
    </w:p>
    <w:p>
      <w:pPr>
        <w:pStyle w:val="BodyText"/>
        <w:rPr/>
      </w:pPr>
      <w:r>
        <w:rPr/>
        <w:t>   </w:t>
      </w:r>
      <w:r>
        <w:rPr/>
        <w:t>a) POP3</w:t>
      </w:r>
    </w:p>
    <w:p>
      <w:pPr>
        <w:pStyle w:val="BodyText"/>
        <w:rPr/>
      </w:pPr>
      <w:r>
        <w:rPr/>
        <w:t>   </w:t>
      </w:r>
      <w:r>
        <w:rPr/>
        <w:t>b) IMAP</w:t>
      </w:r>
    </w:p>
    <w:p>
      <w:pPr>
        <w:pStyle w:val="BodyText"/>
        <w:rPr/>
      </w:pPr>
      <w:r>
        <w:rPr/>
        <w:t>   </w:t>
      </w:r>
      <w:r>
        <w:rPr/>
        <w:t>c) SMTP</w:t>
      </w:r>
    </w:p>
    <w:p>
      <w:pPr>
        <w:pStyle w:val="BodyText"/>
        <w:rPr/>
      </w:pPr>
      <w:r>
        <w:rPr/>
        <w:t>   </w:t>
      </w:r>
      <w:r>
        <w:rPr/>
        <w:t>d) SNMP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SPF, DKIM y DMARC son mecanismos para:</w:t>
      </w:r>
    </w:p>
    <w:p>
      <w:pPr>
        <w:pStyle w:val="BodyText"/>
        <w:rPr/>
      </w:pPr>
      <w:r>
        <w:rPr/>
        <w:t>   </w:t>
      </w:r>
      <w:r>
        <w:rPr/>
        <w:t>a) Cifrar el buzón</w:t>
      </w:r>
    </w:p>
    <w:p>
      <w:pPr>
        <w:pStyle w:val="BodyText"/>
        <w:rPr/>
      </w:pPr>
      <w:r>
        <w:rPr/>
        <w:t>   </w:t>
      </w:r>
      <w:r>
        <w:rPr/>
        <w:t>b) Combatir la suplantación de remitente y el spam validando los servidores y firmas del dominio emisor</w:t>
      </w:r>
    </w:p>
    <w:p>
      <w:pPr>
        <w:pStyle w:val="BodyText"/>
        <w:rPr/>
      </w:pPr>
      <w:r>
        <w:rPr/>
        <w:t>   </w:t>
      </w:r>
      <w:r>
        <w:rPr/>
        <w:t>c) Comprimir adjuntos</w:t>
      </w:r>
    </w:p>
    <w:p>
      <w:pPr>
        <w:pStyle w:val="BodyText"/>
        <w:rPr/>
      </w:pPr>
      <w:r>
        <w:rPr/>
        <w:t>   </w:t>
      </w:r>
      <w:r>
        <w:rPr/>
        <w:t>d) Sincronizar carpetas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La diferencia esencial entre un contenedor y una máquina virtual es:</w:t>
      </w:r>
    </w:p>
    <w:p>
      <w:pPr>
        <w:pStyle w:val="BodyText"/>
        <w:rPr/>
      </w:pPr>
      <w:r>
        <w:rPr/>
        <w:t>   </w:t>
      </w:r>
      <w:r>
        <w:rPr/>
        <w:t>a) El contenedor incluye su propio sistema operativo completo</w:t>
      </w:r>
    </w:p>
    <w:p>
      <w:pPr>
        <w:pStyle w:val="BodyText"/>
        <w:rPr/>
      </w:pPr>
      <w:r>
        <w:rPr/>
        <w:t>   </w:t>
      </w:r>
      <w:r>
        <w:rPr/>
        <w:t>b) El contenedor comparte el kernel del anfitrión y solo empaqueta la aplicación y sus dependencias; la VM virtualiza hardware completo con su propio SO</w:t>
      </w:r>
    </w:p>
    <w:p>
      <w:pPr>
        <w:pStyle w:val="BodyText"/>
        <w:rPr/>
      </w:pPr>
      <w:r>
        <w:rPr/>
        <w:t>   </w:t>
      </w:r>
      <w:r>
        <w:rPr/>
        <w:t>c) La VM arranca más rápido</w:t>
      </w:r>
    </w:p>
    <w:p>
      <w:pPr>
        <w:pStyle w:val="BodyText"/>
        <w:rPr/>
      </w:pPr>
      <w:r>
        <w:rPr/>
        <w:t>   </w:t>
      </w:r>
      <w:r>
        <w:rPr/>
        <w:t>d) No hay diferencia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En Docker, la relación entre imagen y contenedor es:</w:t>
      </w:r>
    </w:p>
    <w:p>
      <w:pPr>
        <w:pStyle w:val="BodyText"/>
        <w:rPr/>
      </w:pPr>
      <w:r>
        <w:rPr/>
        <w:t>   </w:t>
      </w:r>
      <w:r>
        <w:rPr/>
        <w:t>a) Son lo mismo</w:t>
      </w:r>
    </w:p>
    <w:p>
      <w:pPr>
        <w:pStyle w:val="BodyText"/>
        <w:rPr/>
      </w:pPr>
      <w:r>
        <w:rPr/>
        <w:t>   </w:t>
      </w:r>
      <w:r>
        <w:rPr/>
        <w:t>b) La imagen es la plantilla inmutable; el contenedor es una instancia en ejecución de esa imagen</w:t>
      </w:r>
    </w:p>
    <w:p>
      <w:pPr>
        <w:pStyle w:val="BodyText"/>
        <w:rPr/>
      </w:pPr>
      <w:r>
        <w:rPr/>
        <w:t>   </w:t>
      </w:r>
      <w:r>
        <w:rPr/>
        <w:t>c) El contenedor es la plantilla y la imagen la instancia</w:t>
      </w:r>
    </w:p>
    <w:p>
      <w:pPr>
        <w:pStyle w:val="BodyText"/>
        <w:rPr/>
      </w:pPr>
      <w:r>
        <w:rPr/>
        <w:t>   </w:t>
      </w:r>
      <w:r>
        <w:rPr/>
        <w:t>d) Las imágenes solo existen en Kubernetes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Kubernetes es:</w:t>
      </w:r>
    </w:p>
    <w:p>
      <w:pPr>
        <w:pStyle w:val="BodyText"/>
        <w:rPr/>
      </w:pPr>
      <w:r>
        <w:rPr/>
        <w:t>   </w:t>
      </w:r>
      <w:r>
        <w:rPr/>
        <w:t>a) Un hipervisor de tipo 1</w:t>
      </w:r>
    </w:p>
    <w:p>
      <w:pPr>
        <w:pStyle w:val="BodyText"/>
        <w:rPr/>
      </w:pPr>
      <w:r>
        <w:rPr/>
        <w:t>   </w:t>
      </w:r>
      <w:r>
        <w:rPr/>
        <w:t>b) Un orquestador de contenedores: despliegue, escalado y autorreparación de aplicaciones contenerizadas</w:t>
      </w:r>
    </w:p>
    <w:p>
      <w:pPr>
        <w:pStyle w:val="BodyText"/>
        <w:rPr/>
      </w:pPr>
      <w:r>
        <w:rPr/>
        <w:t>   </w:t>
      </w:r>
      <w:r>
        <w:rPr/>
        <w:t>c) Un servidor de correo</w:t>
      </w:r>
    </w:p>
    <w:p>
      <w:pPr>
        <w:pStyle w:val="BodyText"/>
        <w:rPr/>
      </w:pPr>
      <w:r>
        <w:rPr/>
        <w:t>   </w:t>
      </w:r>
      <w:r>
        <w:rPr/>
        <w:t>d) Una distribución Linux</w:t>
      </w:r>
    </w:p>
    <w:p>
      <w:pPr>
        <w:pStyle w:val="BodyText"/>
        <w:rPr/>
      </w:pPr>
      <w:r>
        <w:rPr>
          <w:b/>
        </w:rPr>
        <w:t>Tema 4 · Administración de redes LAN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El protocolo DHCP sirve para:</w:t>
      </w:r>
    </w:p>
    <w:p>
      <w:pPr>
        <w:pStyle w:val="BodyText"/>
        <w:rPr/>
      </w:pPr>
      <w:r>
        <w:rPr/>
        <w:t>   </w:t>
      </w:r>
      <w:r>
        <w:rPr/>
        <w:t>a) Resolver nombres de dominio</w:t>
      </w:r>
    </w:p>
    <w:p>
      <w:pPr>
        <w:pStyle w:val="BodyText"/>
        <w:rPr/>
      </w:pPr>
      <w:r>
        <w:rPr/>
        <w:t>   </w:t>
      </w:r>
      <w:r>
        <w:rPr/>
        <w:t>b) Asignar automáticamente direcciones IP y parámetros de red a los equipos</w:t>
      </w:r>
    </w:p>
    <w:p>
      <w:pPr>
        <w:pStyle w:val="BodyText"/>
        <w:rPr/>
      </w:pPr>
      <w:r>
        <w:rPr/>
        <w:t>   </w:t>
      </w:r>
      <w:r>
        <w:rPr/>
        <w:t>c) Cifrar el tráfico de la LAN</w:t>
      </w:r>
    </w:p>
    <w:p>
      <w:pPr>
        <w:pStyle w:val="BodyText"/>
        <w:rPr/>
      </w:pPr>
      <w:r>
        <w:rPr/>
        <w:t>   </w:t>
      </w:r>
      <w:r>
        <w:rPr/>
        <w:t>d) Monitorizar switches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Una VLAN permite:</w:t>
      </w:r>
    </w:p>
    <w:p>
      <w:pPr>
        <w:pStyle w:val="BodyText"/>
        <w:rPr/>
      </w:pPr>
      <w:r>
        <w:rPr/>
        <w:t>   </w:t>
      </w:r>
      <w:r>
        <w:rPr/>
        <w:t>a) Aumentar el ancho de banda físico</w:t>
      </w:r>
    </w:p>
    <w:p>
      <w:pPr>
        <w:pStyle w:val="BodyText"/>
        <w:rPr/>
      </w:pPr>
      <w:r>
        <w:rPr/>
        <w:t>   </w:t>
      </w:r>
      <w:r>
        <w:rPr/>
        <w:t>b) Segmentar lógicamente una red física en varias redes independientes a nivel de conmutador</w:t>
      </w:r>
    </w:p>
    <w:p>
      <w:pPr>
        <w:pStyle w:val="BodyText"/>
        <w:rPr/>
      </w:pPr>
      <w:r>
        <w:rPr/>
        <w:t>   </w:t>
      </w:r>
      <w:r>
        <w:rPr/>
        <w:t>c) Sustituir al router</w:t>
      </w:r>
    </w:p>
    <w:p>
      <w:pPr>
        <w:pStyle w:val="BodyText"/>
        <w:rPr/>
      </w:pPr>
      <w:r>
        <w:rPr/>
        <w:t>   </w:t>
      </w:r>
      <w:r>
        <w:rPr/>
        <w:t>d) Cifrar las tramas Ethernet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El protocolo estándar para monitorizar dispositivos de red (switches, routers, impresoras) es:</w:t>
      </w:r>
    </w:p>
    <w:p>
      <w:pPr>
        <w:pStyle w:val="BodyText"/>
        <w:rPr/>
      </w:pPr>
      <w:r>
        <w:rPr/>
        <w:t>   </w:t>
      </w:r>
      <w:r>
        <w:rPr/>
        <w:t>a) SMTP</w:t>
      </w:r>
    </w:p>
    <w:p>
      <w:pPr>
        <w:pStyle w:val="BodyText"/>
        <w:rPr/>
      </w:pPr>
      <w:r>
        <w:rPr/>
        <w:t>   </w:t>
      </w:r>
      <w:r>
        <w:rPr/>
        <w:t>b) SNMP</w:t>
      </w:r>
    </w:p>
    <w:p>
      <w:pPr>
        <w:pStyle w:val="BodyText"/>
        <w:rPr/>
      </w:pPr>
      <w:r>
        <w:rPr/>
        <w:t>   </w:t>
      </w:r>
      <w:r>
        <w:rPr/>
        <w:t>c) FTP</w:t>
      </w:r>
    </w:p>
    <w:p>
      <w:pPr>
        <w:pStyle w:val="BodyText"/>
        <w:rPr/>
      </w:pPr>
      <w:r>
        <w:rPr/>
        <w:t>   </w:t>
      </w:r>
      <w:r>
        <w:rPr/>
        <w:t>d) NTP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En una red corporativa Windows, la autenticación centralizada de usuarios se apoya en:</w:t>
      </w:r>
    </w:p>
    <w:p>
      <w:pPr>
        <w:pStyle w:val="BodyText"/>
        <w:rPr/>
      </w:pPr>
      <w:r>
        <w:rPr/>
        <w:t>   </w:t>
      </w:r>
      <w:r>
        <w:rPr/>
        <w:t>a) Active Directory (con Kerberos y LDAP)</w:t>
      </w:r>
    </w:p>
    <w:p>
      <w:pPr>
        <w:pStyle w:val="BodyText"/>
        <w:rPr/>
      </w:pPr>
      <w:r>
        <w:rPr/>
        <w:t>   </w:t>
      </w:r>
      <w:r>
        <w:rPr/>
        <w:t>b) El fichero hosts</w:t>
      </w:r>
    </w:p>
    <w:p>
      <w:pPr>
        <w:pStyle w:val="BodyText"/>
        <w:rPr/>
      </w:pPr>
      <w:r>
        <w:rPr/>
        <w:t>   </w:t>
      </w:r>
      <w:r>
        <w:rPr/>
        <w:t>c) SNMP</w:t>
      </w:r>
    </w:p>
    <w:p>
      <w:pPr>
        <w:pStyle w:val="BodyText"/>
        <w:rPr/>
      </w:pPr>
      <w:r>
        <w:rPr/>
        <w:t>   </w:t>
      </w:r>
      <w:r>
        <w:rPr/>
        <w:t>d) DHCP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Para analizar el tráfico que atraviesa un switch desde un puerto de diagnóstico se configura:</w:t>
      </w:r>
    </w:p>
    <w:p>
      <w:pPr>
        <w:pStyle w:val="BodyText"/>
        <w:rPr/>
      </w:pPr>
      <w:r>
        <w:rPr/>
        <w:t>   </w:t>
      </w:r>
      <w:r>
        <w:rPr/>
        <w:t>a) Una VLAN de voz</w:t>
      </w:r>
    </w:p>
    <w:p>
      <w:pPr>
        <w:pStyle w:val="BodyText"/>
        <w:rPr/>
      </w:pPr>
      <w:r>
        <w:rPr/>
        <w:t>   </w:t>
      </w:r>
      <w:r>
        <w:rPr/>
        <w:t>b) Port mirroring (SPAN): replicar el tráfico de uno o varios puertos hacia el puerto del analizador</w:t>
      </w:r>
    </w:p>
    <w:p>
      <w:pPr>
        <w:pStyle w:val="BodyText"/>
        <w:rPr/>
      </w:pPr>
      <w:r>
        <w:rPr/>
        <w:t>   </w:t>
      </w:r>
      <w:r>
        <w:rPr/>
        <w:t>c) Spanning Tree</w:t>
      </w:r>
    </w:p>
    <w:p>
      <w:pPr>
        <w:pStyle w:val="BodyText"/>
        <w:rPr/>
      </w:pPr>
      <w:r>
        <w:rPr/>
        <w:t>   </w:t>
      </w:r>
      <w:r>
        <w:rPr/>
        <w:t>d) PoE</w:t>
      </w:r>
    </w:p>
    <w:p>
      <w:pPr>
        <w:pStyle w:val="BodyText"/>
        <w:rPr/>
      </w:pPr>
      <w:r>
        <w:rPr>
          <w:b/>
        </w:rPr>
        <w:t>Tema 5 · Seguridad de sistemas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Las tres dimensiones clásicas de la seguridad de la información (tríada CIA) son:</w:t>
      </w:r>
    </w:p>
    <w:p>
      <w:pPr>
        <w:pStyle w:val="BodyText"/>
        <w:rPr/>
      </w:pPr>
      <w:r>
        <w:rPr/>
        <w:t>   </w:t>
      </w:r>
      <w:r>
        <w:rPr/>
        <w:t>a) Cifrado, Integridad, Autenticación</w:t>
      </w:r>
    </w:p>
    <w:p>
      <w:pPr>
        <w:pStyle w:val="BodyText"/>
        <w:rPr/>
      </w:pPr>
      <w:r>
        <w:rPr/>
        <w:t>   </w:t>
      </w:r>
      <w:r>
        <w:rPr/>
        <w:t>b) Confidencialidad, Integridad y Disponibilidad</w:t>
      </w:r>
    </w:p>
    <w:p>
      <w:pPr>
        <w:pStyle w:val="BodyText"/>
        <w:rPr/>
      </w:pPr>
      <w:r>
        <w:rPr/>
        <w:t>   </w:t>
      </w:r>
      <w:r>
        <w:rPr/>
        <w:t>c) Control, Identidad, Auditoría</w:t>
      </w:r>
    </w:p>
    <w:p>
      <w:pPr>
        <w:pStyle w:val="BodyText"/>
        <w:rPr/>
      </w:pPr>
      <w:r>
        <w:rPr/>
        <w:t>   </w:t>
      </w:r>
      <w:r>
        <w:rPr/>
        <w:t>d) Confidencialidad, Identificación, Autorización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La diferencia entre criptografía simétrica y asimétrica es:</w:t>
      </w:r>
    </w:p>
    <w:p>
      <w:pPr>
        <w:pStyle w:val="BodyText"/>
        <w:rPr/>
      </w:pPr>
      <w:r>
        <w:rPr/>
        <w:t>   </w:t>
      </w:r>
      <w:r>
        <w:rPr/>
        <w:t>a) La simétrica usa dos claves distintas</w:t>
      </w:r>
    </w:p>
    <w:p>
      <w:pPr>
        <w:pStyle w:val="BodyText"/>
        <w:rPr/>
      </w:pPr>
      <w:r>
        <w:rPr/>
        <w:t>   </w:t>
      </w:r>
      <w:r>
        <w:rPr/>
        <w:t>b) La simétrica usa la misma clave para cifrar y descifrar (AES); la asimétrica usa un par clave pública/privada (RSA)</w:t>
      </w:r>
    </w:p>
    <w:p>
      <w:pPr>
        <w:pStyle w:val="BodyText"/>
        <w:rPr/>
      </w:pPr>
      <w:r>
        <w:rPr/>
        <w:t>   </w:t>
      </w:r>
      <w:r>
        <w:rPr/>
        <w:t>c) La asimétrica es siempre más rápida</w:t>
      </w:r>
    </w:p>
    <w:p>
      <w:pPr>
        <w:pStyle w:val="BodyText"/>
        <w:rPr/>
      </w:pPr>
      <w:r>
        <w:rPr/>
        <w:t>   </w:t>
      </w:r>
      <w:r>
        <w:rPr/>
        <w:t>d) La simétrica no sirve para cifrar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Una función hash criptográfica (SHA-256) se caracteriza por:</w:t>
      </w:r>
    </w:p>
    <w:p>
      <w:pPr>
        <w:pStyle w:val="BodyText"/>
        <w:rPr/>
      </w:pPr>
      <w:r>
        <w:rPr/>
        <w:t>   </w:t>
      </w:r>
      <w:r>
        <w:rPr/>
        <w:t>a) Ser reversible con la clave adecuada</w:t>
      </w:r>
    </w:p>
    <w:p>
      <w:pPr>
        <w:pStyle w:val="BodyText"/>
        <w:rPr/>
      </w:pPr>
      <w:r>
        <w:rPr/>
        <w:t>   </w:t>
      </w:r>
      <w:r>
        <w:rPr/>
        <w:t>b) Producir un resumen de longitud fija, unidireccional y sensible a cualquier cambio del mensaje</w:t>
      </w:r>
    </w:p>
    <w:p>
      <w:pPr>
        <w:pStyle w:val="BodyText"/>
        <w:rPr/>
      </w:pPr>
      <w:r>
        <w:rPr/>
        <w:t>   </w:t>
      </w:r>
      <w:r>
        <w:rPr/>
        <w:t>c) Cifrar el mensaje completo</w:t>
      </w:r>
    </w:p>
    <w:p>
      <w:pPr>
        <w:pStyle w:val="BodyText"/>
        <w:rPr/>
      </w:pPr>
      <w:r>
        <w:rPr/>
        <w:t>   </w:t>
      </w:r>
      <w:r>
        <w:rPr/>
        <w:t>d) Generar claves públicas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Firmar digitalmente un documento consiste técnicamente en:</w:t>
      </w:r>
    </w:p>
    <w:p>
      <w:pPr>
        <w:pStyle w:val="BodyText"/>
        <w:rPr/>
      </w:pPr>
      <w:r>
        <w:rPr/>
        <w:t>   </w:t>
      </w:r>
      <w:r>
        <w:rPr/>
        <w:t>a) Cifrar todo el documento con la clave pública del receptor</w:t>
      </w:r>
    </w:p>
    <w:p>
      <w:pPr>
        <w:pStyle w:val="BodyText"/>
        <w:rPr/>
      </w:pPr>
      <w:r>
        <w:rPr/>
        <w:t>   </w:t>
      </w:r>
      <w:r>
        <w:rPr/>
        <w:t>b) Calcular el hash del documento y cifrarlo con la clave PRIVADA del firmante</w:t>
      </w:r>
    </w:p>
    <w:p>
      <w:pPr>
        <w:pStyle w:val="BodyText"/>
        <w:rPr/>
      </w:pPr>
      <w:r>
        <w:rPr/>
        <w:t>   </w:t>
      </w:r>
      <w:r>
        <w:rPr/>
        <w:t>c) Adjuntar una imagen de la firma manuscrita</w:t>
      </w:r>
    </w:p>
    <w:p>
      <w:pPr>
        <w:pStyle w:val="BodyText"/>
        <w:rPr/>
      </w:pPr>
      <w:r>
        <w:rPr/>
        <w:t>   </w:t>
      </w:r>
      <w:r>
        <w:rPr/>
        <w:t>d) Enviar el documento por HTTPS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En un CPD, el SAI (UPS) tiene como función:</w:t>
      </w:r>
    </w:p>
    <w:p>
      <w:pPr>
        <w:pStyle w:val="BodyText"/>
        <w:rPr/>
      </w:pPr>
      <w:r>
        <w:rPr/>
        <w:t>   </w:t>
      </w:r>
      <w:r>
        <w:rPr/>
        <w:t>a) Refrigerar los servidores</w:t>
      </w:r>
    </w:p>
    <w:p>
      <w:pPr>
        <w:pStyle w:val="BodyText"/>
        <w:rPr/>
      </w:pPr>
      <w:r>
        <w:rPr/>
        <w:t>   </w:t>
      </w:r>
      <w:r>
        <w:rPr/>
        <w:t>b) Mantener la alimentación eléctrica ante cortes y filtrar fluctuaciones hasta que arranque el grupo electrógeno</w:t>
      </w:r>
    </w:p>
    <w:p>
      <w:pPr>
        <w:pStyle w:val="BodyText"/>
        <w:rPr/>
      </w:pPr>
      <w:r>
        <w:rPr/>
        <w:t>   </w:t>
      </w:r>
      <w:r>
        <w:rPr/>
        <w:t>c) Detectar incendios</w:t>
      </w:r>
    </w:p>
    <w:p>
      <w:pPr>
        <w:pStyle w:val="BodyText"/>
        <w:rPr/>
      </w:pPr>
      <w:r>
        <w:rPr/>
        <w:t>   </w:t>
      </w:r>
      <w:r>
        <w:rPr/>
        <w:t>d) Controlar el acceso físico</w:t>
      </w:r>
    </w:p>
    <w:p>
      <w:pPr>
        <w:pStyle w:val="BodyText"/>
        <w:rPr/>
      </w:pPr>
      <w:r>
        <w:rPr>
          <w:b/>
        </w:rPr>
        <w:t>Tema 6 · Comunicaciones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La ventaja principal de la fibra óptica frente al par trenzado de cobre es:</w:t>
      </w:r>
    </w:p>
    <w:p>
      <w:pPr>
        <w:pStyle w:val="BodyText"/>
        <w:rPr/>
      </w:pPr>
      <w:r>
        <w:rPr/>
        <w:t>   </w:t>
      </w:r>
      <w:r>
        <w:rPr/>
        <w:t>a) Su menor coste de instalación</w:t>
      </w:r>
    </w:p>
    <w:p>
      <w:pPr>
        <w:pStyle w:val="BodyText"/>
        <w:rPr/>
      </w:pPr>
      <w:r>
        <w:rPr/>
        <w:t>   </w:t>
      </w:r>
      <w:r>
        <w:rPr/>
        <w:t>b) Mayor ancho de banda y alcance, con inmunidad a interferencias electromagnéticas</w:t>
      </w:r>
    </w:p>
    <w:p>
      <w:pPr>
        <w:pStyle w:val="BodyText"/>
        <w:rPr/>
      </w:pPr>
      <w:r>
        <w:rPr/>
        <w:t>   </w:t>
      </w:r>
      <w:r>
        <w:rPr/>
        <w:t>c) Ser más fácil de empalmar</w:t>
      </w:r>
    </w:p>
    <w:p>
      <w:pPr>
        <w:pStyle w:val="BodyText"/>
        <w:rPr/>
      </w:pPr>
      <w:r>
        <w:rPr/>
        <w:t>   </w:t>
      </w:r>
      <w:r>
        <w:rPr/>
        <w:t>d) Transmitir también energía eléctrica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La diferencia entre conmutación de circuitos y de paquetes es:</w:t>
      </w:r>
    </w:p>
    <w:p>
      <w:pPr>
        <w:pStyle w:val="BodyText"/>
        <w:rPr/>
      </w:pPr>
      <w:r>
        <w:rPr/>
        <w:t>   </w:t>
      </w:r>
      <w:r>
        <w:rPr/>
        <w:t>a) Ninguna en redes modernas</w:t>
      </w:r>
    </w:p>
    <w:p>
      <w:pPr>
        <w:pStyle w:val="BodyText"/>
        <w:rPr/>
      </w:pPr>
      <w:r>
        <w:rPr/>
        <w:t>   </w:t>
      </w:r>
      <w:r>
        <w:rPr/>
        <w:t>b) Circuitos: se reserva un camino dedicado toda la comunicación (telefonía clásica); paquetes: los datos se trocean y cada paquete puede seguir rutas distintas (Internet)</w:t>
      </w:r>
    </w:p>
    <w:p>
      <w:pPr>
        <w:pStyle w:val="BodyText"/>
        <w:rPr/>
      </w:pPr>
      <w:r>
        <w:rPr/>
        <w:t>   </w:t>
      </w:r>
      <w:r>
        <w:rPr/>
        <w:t>c) Los paquetes requieren reserva previa</w:t>
      </w:r>
    </w:p>
    <w:p>
      <w:pPr>
        <w:pStyle w:val="BodyText"/>
        <w:rPr/>
      </w:pPr>
      <w:r>
        <w:rPr/>
        <w:t>   </w:t>
      </w:r>
      <w:r>
        <w:rPr/>
        <w:t>d) Los circuitos son más eficientes en uso de recursos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Un canal full-dúplex permite:</w:t>
      </w:r>
    </w:p>
    <w:p>
      <w:pPr>
        <w:pStyle w:val="BodyText"/>
        <w:rPr/>
      </w:pPr>
      <w:r>
        <w:rPr/>
        <w:t>   </w:t>
      </w:r>
      <w:r>
        <w:rPr/>
        <w:t>a) Transmitir solo en un sentido</w:t>
      </w:r>
    </w:p>
    <w:p>
      <w:pPr>
        <w:pStyle w:val="BodyText"/>
        <w:rPr/>
      </w:pPr>
      <w:r>
        <w:rPr/>
        <w:t>   </w:t>
      </w:r>
      <w:r>
        <w:rPr/>
        <w:t>b) Transmitir en ambos sentidos pero no a la vez</w:t>
      </w:r>
    </w:p>
    <w:p>
      <w:pPr>
        <w:pStyle w:val="BodyText"/>
        <w:rPr/>
      </w:pPr>
      <w:r>
        <w:rPr/>
        <w:t>   </w:t>
      </w:r>
      <w:r>
        <w:rPr/>
        <w:t>c) Transmitir en ambos sentidos simultáneamente</w:t>
      </w:r>
    </w:p>
    <w:p>
      <w:pPr>
        <w:pStyle w:val="BodyText"/>
        <w:rPr/>
      </w:pPr>
      <w:r>
        <w:rPr/>
        <w:t>   </w:t>
      </w:r>
      <w:r>
        <w:rPr/>
        <w:t>d) Transmitir sin cable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El estándar IEEE de las redes WiFi es:</w:t>
      </w:r>
    </w:p>
    <w:p>
      <w:pPr>
        <w:pStyle w:val="BodyText"/>
        <w:rPr/>
      </w:pPr>
      <w:r>
        <w:rPr/>
        <w:t>   </w:t>
      </w:r>
      <w:r>
        <w:rPr/>
        <w:t>a) 802.3</w:t>
      </w:r>
    </w:p>
    <w:p>
      <w:pPr>
        <w:pStyle w:val="BodyText"/>
        <w:rPr/>
      </w:pPr>
      <w:r>
        <w:rPr/>
        <w:t>   </w:t>
      </w:r>
      <w:r>
        <w:rPr/>
        <w:t>b) 802.11 (WiFi 6 = 802.11ax)</w:t>
      </w:r>
    </w:p>
    <w:p>
      <w:pPr>
        <w:pStyle w:val="BodyText"/>
        <w:rPr/>
      </w:pPr>
      <w:r>
        <w:rPr/>
        <w:t>   </w:t>
      </w:r>
      <w:r>
        <w:rPr/>
        <w:t>c) 802.1Q</w:t>
      </w:r>
    </w:p>
    <w:p>
      <w:pPr>
        <w:pStyle w:val="BodyText"/>
        <w:rPr/>
      </w:pPr>
      <w:r>
        <w:rPr/>
        <w:t>   </w:t>
      </w:r>
      <w:r>
        <w:rPr/>
        <w:t>d) 802.15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Las generaciones de telefonía móvil que introdujeron los datos de banda ancha y la baja latencia masiva son, respectivamente:</w:t>
      </w:r>
    </w:p>
    <w:p>
      <w:pPr>
        <w:pStyle w:val="BodyText"/>
        <w:rPr/>
      </w:pPr>
      <w:r>
        <w:rPr/>
        <w:t>   </w:t>
      </w:r>
      <w:r>
        <w:rPr/>
        <w:t>a) 2G y 3G</w:t>
      </w:r>
    </w:p>
    <w:p>
      <w:pPr>
        <w:pStyle w:val="BodyText"/>
        <w:rPr/>
      </w:pPr>
      <w:r>
        <w:rPr/>
        <w:t>   </w:t>
      </w:r>
      <w:r>
        <w:rPr/>
        <w:t>b) 3G/4G y 5G</w:t>
      </w:r>
    </w:p>
    <w:p>
      <w:pPr>
        <w:pStyle w:val="BodyText"/>
        <w:rPr/>
      </w:pPr>
      <w:r>
        <w:rPr/>
        <w:t>   </w:t>
      </w:r>
      <w:r>
        <w:rPr/>
        <w:t>c) 1G y 2G</w:t>
      </w:r>
    </w:p>
    <w:p>
      <w:pPr>
        <w:pStyle w:val="BodyText"/>
        <w:rPr/>
      </w:pPr>
      <w:r>
        <w:rPr/>
        <w:t>   </w:t>
      </w:r>
      <w:r>
        <w:rPr/>
        <w:t>d) 4G y WiFi</w:t>
      </w:r>
    </w:p>
    <w:p>
      <w:pPr>
        <w:pStyle w:val="BodyText"/>
        <w:rPr/>
      </w:pPr>
      <w:r>
        <w:rPr>
          <w:b/>
        </w:rPr>
        <w:t>Tema 7 · TCP/IP y OSI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Las 7 capas del modelo OSI, de abajo arriba, son:</w:t>
      </w:r>
    </w:p>
    <w:p>
      <w:pPr>
        <w:pStyle w:val="BodyText"/>
        <w:rPr/>
      </w:pPr>
      <w:r>
        <w:rPr/>
        <w:t>   </w:t>
      </w:r>
      <w:r>
        <w:rPr/>
        <w:t>a) Física, Enlace, Red, Transporte, Sesión, Presentación, Aplicación</w:t>
      </w:r>
    </w:p>
    <w:p>
      <w:pPr>
        <w:pStyle w:val="BodyText"/>
        <w:rPr/>
      </w:pPr>
      <w:r>
        <w:rPr/>
        <w:t>   </w:t>
      </w:r>
      <w:r>
        <w:rPr/>
        <w:t>b) Física, Red, Enlace, Transporte, Aplicación, Sesión, Presentación</w:t>
      </w:r>
    </w:p>
    <w:p>
      <w:pPr>
        <w:pStyle w:val="BodyText"/>
        <w:rPr/>
      </w:pPr>
      <w:r>
        <w:rPr/>
        <w:t>   </w:t>
      </w:r>
      <w:r>
        <w:rPr/>
        <w:t>c) Enlace, Física, Red, Sesión, Transporte, Presentación, Aplicación</w:t>
      </w:r>
    </w:p>
    <w:p>
      <w:pPr>
        <w:pStyle w:val="BodyText"/>
        <w:rPr/>
      </w:pPr>
      <w:r>
        <w:rPr/>
        <w:t>   </w:t>
      </w:r>
      <w:r>
        <w:rPr/>
        <w:t>d) Física, Enlace, Transporte, Red, Sesión, Presentación, Aplicación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Las PDU de las capas de transporte, red y enlace se denominan respectivamente:</w:t>
      </w:r>
    </w:p>
    <w:p>
      <w:pPr>
        <w:pStyle w:val="BodyText"/>
        <w:rPr/>
      </w:pPr>
      <w:r>
        <w:rPr/>
        <w:t>   </w:t>
      </w:r>
      <w:r>
        <w:rPr/>
        <w:t>a) Paquete, segmento, trama</w:t>
      </w:r>
    </w:p>
    <w:p>
      <w:pPr>
        <w:pStyle w:val="BodyText"/>
        <w:rPr/>
      </w:pPr>
      <w:r>
        <w:rPr/>
        <w:t>   </w:t>
      </w:r>
      <w:r>
        <w:rPr/>
        <w:t>b) Segmento (TCP)/datagrama (UDP), paquete, trama</w:t>
      </w:r>
    </w:p>
    <w:p>
      <w:pPr>
        <w:pStyle w:val="BodyText"/>
        <w:rPr/>
      </w:pPr>
      <w:r>
        <w:rPr/>
        <w:t>   </w:t>
      </w:r>
      <w:r>
        <w:rPr/>
        <w:t>c) Trama, paquete, segmento</w:t>
      </w:r>
    </w:p>
    <w:p>
      <w:pPr>
        <w:pStyle w:val="BodyText"/>
        <w:rPr/>
      </w:pPr>
      <w:r>
        <w:rPr/>
        <w:t>   </w:t>
      </w:r>
      <w:r>
        <w:rPr/>
        <w:t>d) Bit, byte, palabra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El protocolo ARP sirve para:</w:t>
      </w:r>
    </w:p>
    <w:p>
      <w:pPr>
        <w:pStyle w:val="BodyText"/>
        <w:rPr/>
      </w:pPr>
      <w:r>
        <w:rPr/>
        <w:t>   </w:t>
      </w:r>
      <w:r>
        <w:rPr/>
        <w:t>a) Asignar direcciones IP</w:t>
      </w:r>
    </w:p>
    <w:p>
      <w:pPr>
        <w:pStyle w:val="BodyText"/>
        <w:rPr/>
      </w:pPr>
      <w:r>
        <w:rPr/>
        <w:t>   </w:t>
      </w:r>
      <w:r>
        <w:rPr/>
        <w:t>b) Resolver una dirección IP en la dirección MAC correspondiente dentro de la LAN</w:t>
      </w:r>
    </w:p>
    <w:p>
      <w:pPr>
        <w:pStyle w:val="BodyText"/>
        <w:rPr/>
      </w:pPr>
      <w:r>
        <w:rPr/>
        <w:t>   </w:t>
      </w:r>
      <w:r>
        <w:rPr/>
        <w:t>c) Enrutar entre redes</w:t>
      </w:r>
    </w:p>
    <w:p>
      <w:pPr>
        <w:pStyle w:val="BodyText"/>
        <w:rPr/>
      </w:pPr>
      <w:r>
        <w:rPr/>
        <w:t>   </w:t>
      </w:r>
      <w:r>
        <w:rPr/>
        <w:t>d) Cifrar tramas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Las direcciones IPv6 tienen una longitud de:</w:t>
      </w:r>
    </w:p>
    <w:p>
      <w:pPr>
        <w:pStyle w:val="BodyText"/>
        <w:rPr/>
      </w:pPr>
      <w:r>
        <w:rPr/>
        <w:t>   </w:t>
      </w:r>
      <w:r>
        <w:rPr/>
        <w:t>a) 32 bits</w:t>
      </w:r>
    </w:p>
    <w:p>
      <w:pPr>
        <w:pStyle w:val="BodyText"/>
        <w:rPr/>
      </w:pPr>
      <w:r>
        <w:rPr/>
        <w:t>   </w:t>
      </w:r>
      <w:r>
        <w:rPr/>
        <w:t>b) 64 bits</w:t>
      </w:r>
    </w:p>
    <w:p>
      <w:pPr>
        <w:pStyle w:val="BodyText"/>
        <w:rPr/>
      </w:pPr>
      <w:r>
        <w:rPr/>
        <w:t>   </w:t>
      </w:r>
      <w:r>
        <w:rPr/>
        <w:t>c) 128 bits</w:t>
      </w:r>
    </w:p>
    <w:p>
      <w:pPr>
        <w:pStyle w:val="BodyText"/>
        <w:rPr/>
      </w:pPr>
      <w:r>
        <w:rPr/>
        <w:t>   </w:t>
      </w:r>
      <w:r>
        <w:rPr/>
        <w:t>d) 256 bits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El protocolo ICMP se utiliza para:</w:t>
      </w:r>
    </w:p>
    <w:p>
      <w:pPr>
        <w:pStyle w:val="BodyText"/>
        <w:rPr/>
      </w:pPr>
      <w:r>
        <w:rPr/>
        <w:t>   </w:t>
      </w:r>
      <w:r>
        <w:rPr/>
        <w:t>a) Transferir ficheros</w:t>
      </w:r>
    </w:p>
    <w:p>
      <w:pPr>
        <w:pStyle w:val="BodyText"/>
        <w:rPr/>
      </w:pPr>
      <w:r>
        <w:rPr/>
        <w:t>   </w:t>
      </w:r>
      <w:r>
        <w:rPr/>
        <w:t>b) Mensajes de control y diagnóstico de red (ping, traceroute, destino inalcanzable)</w:t>
      </w:r>
    </w:p>
    <w:p>
      <w:pPr>
        <w:pStyle w:val="BodyText"/>
        <w:rPr/>
      </w:pPr>
      <w:r>
        <w:rPr/>
        <w:t>   </w:t>
      </w:r>
      <w:r>
        <w:rPr/>
        <w:t>c) Resolver nombres</w:t>
      </w:r>
    </w:p>
    <w:p>
      <w:pPr>
        <w:pStyle w:val="BodyText"/>
        <w:rPr/>
      </w:pPr>
      <w:r>
        <w:rPr/>
        <w:t>   </w:t>
      </w:r>
      <w:r>
        <w:rPr/>
        <w:t>d) Asignar puertos</w:t>
      </w:r>
    </w:p>
    <w:p>
      <w:pPr>
        <w:pStyle w:val="BodyText"/>
        <w:rPr/>
      </w:pPr>
      <w:r>
        <w:rPr>
          <w:b/>
        </w:rPr>
        <w:t>Tema 8 · Internet y protocolos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El registro DNS que asocia un nombre a una dirección IPv4 es:</w:t>
      </w:r>
    </w:p>
    <w:p>
      <w:pPr>
        <w:pStyle w:val="BodyText"/>
        <w:rPr/>
      </w:pPr>
      <w:r>
        <w:rPr/>
        <w:t>   </w:t>
      </w:r>
      <w:r>
        <w:rPr/>
        <w:t>a) MX</w:t>
      </w:r>
    </w:p>
    <w:p>
      <w:pPr>
        <w:pStyle w:val="BodyText"/>
        <w:rPr/>
      </w:pPr>
      <w:r>
        <w:rPr/>
        <w:t>   </w:t>
      </w:r>
      <w:r>
        <w:rPr/>
        <w:t>b) A (AAAA para IPv6)</w:t>
      </w:r>
    </w:p>
    <w:p>
      <w:pPr>
        <w:pStyle w:val="BodyText"/>
        <w:rPr/>
      </w:pPr>
      <w:r>
        <w:rPr/>
        <w:t>   </w:t>
      </w:r>
      <w:r>
        <w:rPr/>
        <w:t>c) CNAME</w:t>
      </w:r>
    </w:p>
    <w:p>
      <w:pPr>
        <w:pStyle w:val="BodyText"/>
        <w:rPr/>
      </w:pPr>
      <w:r>
        <w:rPr/>
        <w:t>   </w:t>
      </w:r>
      <w:r>
        <w:rPr/>
        <w:t>d) TXT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HTTPS es:</w:t>
      </w:r>
    </w:p>
    <w:p>
      <w:pPr>
        <w:pStyle w:val="BodyText"/>
        <w:rPr/>
      </w:pPr>
      <w:r>
        <w:rPr/>
        <w:t>   </w:t>
      </w:r>
      <w:r>
        <w:rPr/>
        <w:t>a) Una versión comprimida de HTTP</w:t>
      </w:r>
    </w:p>
    <w:p>
      <w:pPr>
        <w:pStyle w:val="BodyText"/>
        <w:rPr/>
      </w:pPr>
      <w:r>
        <w:rPr/>
        <w:t>   </w:t>
      </w:r>
      <w:r>
        <w:rPr/>
        <w:t>b) HTTP sobre un canal cifrado TLS, autenticando el servidor mediante certificado</w:t>
      </w:r>
    </w:p>
    <w:p>
      <w:pPr>
        <w:pStyle w:val="BodyText"/>
        <w:rPr/>
      </w:pPr>
      <w:r>
        <w:rPr/>
        <w:t>   </w:t>
      </w:r>
      <w:r>
        <w:rPr/>
        <w:t>c) Un protocolo de correo seguro</w:t>
      </w:r>
    </w:p>
    <w:p>
      <w:pPr>
        <w:pStyle w:val="BodyText"/>
        <w:rPr/>
      </w:pPr>
      <w:r>
        <w:rPr/>
        <w:t>   </w:t>
      </w:r>
      <w:r>
        <w:rPr/>
        <w:t>d) HTTP con contraseña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En el handshake TLS, el cifrado del tráfico de la sesión se realiza con:</w:t>
      </w:r>
    </w:p>
    <w:p>
      <w:pPr>
        <w:pStyle w:val="BodyText"/>
        <w:rPr/>
      </w:pPr>
      <w:r>
        <w:rPr/>
        <w:t>   </w:t>
      </w:r>
      <w:r>
        <w:rPr/>
        <w:t>a) La clave privada del servidor durante toda la sesión</w:t>
      </w:r>
    </w:p>
    <w:p>
      <w:pPr>
        <w:pStyle w:val="BodyText"/>
        <w:rPr/>
      </w:pPr>
      <w:r>
        <w:rPr/>
        <w:t>   </w:t>
      </w:r>
      <w:r>
        <w:rPr/>
        <w:t>b) Una clave simétrica de sesión negociada al inicio (la asimétrica solo interviene en el intercambio)</w:t>
      </w:r>
    </w:p>
    <w:p>
      <w:pPr>
        <w:pStyle w:val="BodyText"/>
        <w:rPr/>
      </w:pPr>
      <w:r>
        <w:rPr/>
        <w:t>   </w:t>
      </w:r>
      <w:r>
        <w:rPr/>
        <w:t>c) El hash del certificado</w:t>
      </w:r>
    </w:p>
    <w:p>
      <w:pPr>
        <w:pStyle w:val="BodyText"/>
        <w:rPr/>
      </w:pPr>
      <w:r>
        <w:rPr/>
        <w:t>   </w:t>
      </w:r>
      <w:r>
        <w:rPr/>
        <w:t>d) La clave pública del cliente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En la URL https://sede.ejemplo.gob.es:8443/tramites?id=7, el número 8443 es:</w:t>
      </w:r>
    </w:p>
    <w:p>
      <w:pPr>
        <w:pStyle w:val="BodyText"/>
        <w:rPr/>
      </w:pPr>
      <w:r>
        <w:rPr/>
        <w:t>   </w:t>
      </w:r>
      <w:r>
        <w:rPr/>
        <w:t>a) El identificador del trámite</w:t>
      </w:r>
    </w:p>
    <w:p>
      <w:pPr>
        <w:pStyle w:val="BodyText"/>
        <w:rPr/>
      </w:pPr>
      <w:r>
        <w:rPr/>
        <w:t>   </w:t>
      </w:r>
      <w:r>
        <w:rPr/>
        <w:t>b) El puerto del servidor al que se conecta</w:t>
      </w:r>
    </w:p>
    <w:p>
      <w:pPr>
        <w:pStyle w:val="BodyText"/>
        <w:rPr/>
      </w:pPr>
      <w:r>
        <w:rPr/>
        <w:t>   </w:t>
      </w:r>
      <w:r>
        <w:rPr/>
        <w:t>c) La versión de TLS</w:t>
      </w:r>
    </w:p>
    <w:p>
      <w:pPr>
        <w:pStyle w:val="BodyText"/>
        <w:rPr/>
      </w:pPr>
      <w:r>
        <w:rPr/>
        <w:t>   </w:t>
      </w:r>
      <w:r>
        <w:rPr/>
        <w:t>d) El código de la provincia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La resolución de un nombre DNS sigue típicamente esta cadena:</w:t>
      </w:r>
    </w:p>
    <w:p>
      <w:pPr>
        <w:pStyle w:val="BodyText"/>
        <w:rPr/>
      </w:pPr>
      <w:r>
        <w:rPr/>
        <w:t>   </w:t>
      </w:r>
      <w:r>
        <w:rPr/>
        <w:t>a) Navegador → servidor raíz → fichero hosts</w:t>
      </w:r>
    </w:p>
    <w:p>
      <w:pPr>
        <w:pStyle w:val="BodyText"/>
        <w:rPr/>
      </w:pPr>
      <w:r>
        <w:rPr/>
        <w:t>   </w:t>
      </w:r>
      <w:r>
        <w:rPr/>
        <w:t>b) Caché local/hosts → servidor recursivo → (raíz → TLD → autoritativo)</w:t>
      </w:r>
    </w:p>
    <w:p>
      <w:pPr>
        <w:pStyle w:val="BodyText"/>
        <w:rPr/>
      </w:pPr>
      <w:r>
        <w:rPr/>
        <w:t>   </w:t>
      </w:r>
      <w:r>
        <w:rPr/>
        <w:t>c) Servidor autoritativo → cliente → raíz</w:t>
      </w:r>
    </w:p>
    <w:p>
      <w:pPr>
        <w:pStyle w:val="BodyText"/>
        <w:rPr/>
      </w:pPr>
      <w:r>
        <w:rPr/>
        <w:t>   </w:t>
      </w:r>
      <w:r>
        <w:rPr/>
        <w:t>d) DHCP → ARP → DNS</w:t>
      </w:r>
    </w:p>
    <w:p>
      <w:pPr>
        <w:pStyle w:val="BodyText"/>
        <w:rPr/>
      </w:pPr>
      <w:r>
        <w:rPr>
          <w:b/>
        </w:rPr>
        <w:t>Tema 9 · Seguridad perimetral y VPN</w:t>
      </w:r>
    </w:p>
    <w:p>
      <w:pPr>
        <w:pStyle w:val="BodyText"/>
        <w:rPr/>
      </w:pPr>
      <w:r>
        <w:rPr>
          <w:b/>
        </w:rPr>
        <w:t>41.</w:t>
      </w:r>
      <w:r>
        <w:rPr/>
        <w:t xml:space="preserve"> Un cortafuegos de inspección de estado (stateful) se diferencia del filtrado simple en que:</w:t>
      </w:r>
    </w:p>
    <w:p>
      <w:pPr>
        <w:pStyle w:val="BodyText"/>
        <w:rPr/>
      </w:pPr>
      <w:r>
        <w:rPr/>
        <w:t>   </w:t>
      </w:r>
      <w:r>
        <w:rPr/>
        <w:t>a) Solo filtra por dirección MAC</w:t>
      </w:r>
    </w:p>
    <w:p>
      <w:pPr>
        <w:pStyle w:val="BodyText"/>
        <w:rPr/>
      </w:pPr>
      <w:r>
        <w:rPr/>
        <w:t>   </w:t>
      </w:r>
      <w:r>
        <w:rPr/>
        <w:t>b) Rastrea el estado de las conexiones y permite el tráfico de retorno de las iniciadas legítimamente</w:t>
      </w:r>
    </w:p>
    <w:p>
      <w:pPr>
        <w:pStyle w:val="BodyText"/>
        <w:rPr/>
      </w:pPr>
      <w:r>
        <w:rPr/>
        <w:t>   </w:t>
      </w:r>
      <w:r>
        <w:rPr/>
        <w:t>c) No usa reglas</w:t>
      </w:r>
    </w:p>
    <w:p>
      <w:pPr>
        <w:pStyle w:val="BodyText"/>
        <w:rPr/>
      </w:pPr>
      <w:r>
        <w:rPr/>
        <w:t>   </w:t>
      </w:r>
      <w:r>
        <w:rPr/>
        <w:t>d) Solo funciona en la capa física</w:t>
      </w:r>
    </w:p>
    <w:p>
      <w:pPr>
        <w:pStyle w:val="BodyText"/>
        <w:rPr/>
      </w:pPr>
      <w:r>
        <w:rPr>
          <w:b/>
        </w:rPr>
        <w:t>42.</w:t>
      </w:r>
      <w:r>
        <w:rPr/>
        <w:t xml:space="preserve"> Una DMZ es:</w:t>
      </w:r>
    </w:p>
    <w:p>
      <w:pPr>
        <w:pStyle w:val="BodyText"/>
        <w:rPr/>
      </w:pPr>
      <w:r>
        <w:rPr/>
        <w:t>   </w:t>
      </w:r>
      <w:r>
        <w:rPr/>
        <w:t>a) Una red interna sin salida a Internet</w:t>
      </w:r>
    </w:p>
    <w:p>
      <w:pPr>
        <w:pStyle w:val="BodyText"/>
        <w:rPr/>
      </w:pPr>
      <w:r>
        <w:rPr/>
        <w:t>   </w:t>
      </w:r>
      <w:r>
        <w:rPr/>
        <w:t>b) Una zona perimetral entre la red interna y Internet donde se ubican los servidores expuestos (web, correo, DNS público)</w:t>
      </w:r>
    </w:p>
    <w:p>
      <w:pPr>
        <w:pStyle w:val="BodyText"/>
        <w:rPr/>
      </w:pPr>
      <w:r>
        <w:rPr/>
        <w:t>   </w:t>
      </w:r>
      <w:r>
        <w:rPr/>
        <w:t>c) Un tipo de VPN</w:t>
      </w:r>
    </w:p>
    <w:p>
      <w:pPr>
        <w:pStyle w:val="BodyText"/>
        <w:rPr/>
      </w:pPr>
      <w:r>
        <w:rPr/>
        <w:t>   </w:t>
      </w:r>
      <w:r>
        <w:rPr/>
        <w:t>d) El segmento WiFi de invitados</w:t>
      </w:r>
    </w:p>
    <w:p>
      <w:pPr>
        <w:pStyle w:val="BodyText"/>
        <w:rPr/>
      </w:pPr>
      <w:r>
        <w:rPr>
          <w:b/>
        </w:rPr>
        <w:t>43.</w:t>
      </w:r>
      <w:r>
        <w:rPr/>
        <w:t xml:space="preserve"> La diferencia entre IDS e IPS es:</w:t>
      </w:r>
    </w:p>
    <w:p>
      <w:pPr>
        <w:pStyle w:val="BodyText"/>
        <w:rPr/>
      </w:pPr>
      <w:r>
        <w:rPr/>
        <w:t>   </w:t>
      </w:r>
      <w:r>
        <w:rPr/>
        <w:t>a) El IDS detecta y alerta; el IPS además bloquea el tráfico malicioso en línea</w:t>
      </w:r>
    </w:p>
    <w:p>
      <w:pPr>
        <w:pStyle w:val="BodyText"/>
        <w:rPr/>
      </w:pPr>
      <w:r>
        <w:rPr/>
        <w:t>   </w:t>
      </w:r>
      <w:r>
        <w:rPr/>
        <w:t>b) El IPS solo registra logs</w:t>
      </w:r>
    </w:p>
    <w:p>
      <w:pPr>
        <w:pStyle w:val="BodyText"/>
        <w:rPr/>
      </w:pPr>
      <w:r>
        <w:rPr/>
        <w:t>   </w:t>
      </w:r>
      <w:r>
        <w:rPr/>
        <w:t>c) El IDS cifra el tráfico</w:t>
      </w:r>
    </w:p>
    <w:p>
      <w:pPr>
        <w:pStyle w:val="BodyText"/>
        <w:rPr/>
      </w:pPr>
      <w:r>
        <w:rPr/>
        <w:t>   </w:t>
      </w:r>
      <w:r>
        <w:rPr/>
        <w:t>d) Son idénticos</w:t>
      </w:r>
    </w:p>
    <w:p>
      <w:pPr>
        <w:pStyle w:val="BodyText"/>
        <w:rPr/>
      </w:pPr>
      <w:r>
        <w:rPr>
          <w:b/>
        </w:rPr>
        <w:t>44.</w:t>
      </w:r>
      <w:r>
        <w:rPr/>
        <w:t xml:space="preserve"> Los protocolos habituales para construir VPN son:</w:t>
      </w:r>
    </w:p>
    <w:p>
      <w:pPr>
        <w:pStyle w:val="BodyText"/>
        <w:rPr/>
      </w:pPr>
      <w:r>
        <w:rPr/>
        <w:t>   </w:t>
      </w:r>
      <w:r>
        <w:rPr/>
        <w:t>a) SMTP y POP3</w:t>
      </w:r>
    </w:p>
    <w:p>
      <w:pPr>
        <w:pStyle w:val="BodyText"/>
        <w:rPr/>
      </w:pPr>
      <w:r>
        <w:rPr/>
        <w:t>   </w:t>
      </w:r>
      <w:r>
        <w:rPr/>
        <w:t>b) IPsec (capa de red) y TLS/SSL (VPN de acceso remoto), además de WireGuard</w:t>
      </w:r>
    </w:p>
    <w:p>
      <w:pPr>
        <w:pStyle w:val="BodyText"/>
        <w:rPr/>
      </w:pPr>
      <w:r>
        <w:rPr/>
        <w:t>   </w:t>
      </w:r>
      <w:r>
        <w:rPr/>
        <w:t>c) SNMP y NTP</w:t>
      </w:r>
    </w:p>
    <w:p>
      <w:pPr>
        <w:pStyle w:val="BodyText"/>
        <w:rPr/>
      </w:pPr>
      <w:r>
        <w:rPr/>
        <w:t>   </w:t>
      </w:r>
      <w:r>
        <w:rPr/>
        <w:t>d) ARP y STP</w:t>
      </w:r>
    </w:p>
    <w:p>
      <w:pPr>
        <w:pStyle w:val="BodyText"/>
        <w:rPr/>
      </w:pPr>
      <w:r>
        <w:rPr>
          <w:b/>
        </w:rPr>
        <w:t>45.</w:t>
      </w:r>
      <w:r>
        <w:rPr/>
        <w:t xml:space="preserve"> Un proxy inverso se sitúa:</w:t>
      </w:r>
    </w:p>
    <w:p>
      <w:pPr>
        <w:pStyle w:val="BodyText"/>
        <w:rPr/>
      </w:pPr>
      <w:r>
        <w:rPr/>
        <w:t>   </w:t>
      </w:r>
      <w:r>
        <w:rPr/>
        <w:t>a) En el navegador del usuario</w:t>
      </w:r>
    </w:p>
    <w:p>
      <w:pPr>
        <w:pStyle w:val="BodyText"/>
        <w:rPr/>
      </w:pPr>
      <w:r>
        <w:rPr/>
        <w:t>   </w:t>
      </w:r>
      <w:r>
        <w:rPr/>
        <w:t>b) Delante de los servidores web, recibiendo las peticiones de los clientes en su nombre (balanceo, caché, TLS offloading, WAF)</w:t>
      </w:r>
    </w:p>
    <w:p>
      <w:pPr>
        <w:pStyle w:val="BodyText"/>
        <w:rPr/>
      </w:pPr>
      <w:r>
        <w:rPr/>
        <w:t>   </w:t>
      </w:r>
      <w:r>
        <w:rPr/>
        <w:t>c) Entre el usuario e Internet para filtrar su navegación</w:t>
      </w:r>
    </w:p>
    <w:p>
      <w:pPr>
        <w:pStyle w:val="BodyText"/>
        <w:rPr/>
      </w:pPr>
      <w:r>
        <w:rPr/>
        <w:t>   </w:t>
      </w:r>
      <w:r>
        <w:rPr/>
        <w:t>d) En el servidor DNS</w:t>
      </w:r>
    </w:p>
    <w:p>
      <w:pPr>
        <w:pStyle w:val="BodyText"/>
        <w:rPr/>
      </w:pPr>
      <w:r>
        <w:rPr>
          <w:b/>
        </w:rPr>
        <w:t>Tema 10 · Redes locales</w:t>
      </w:r>
    </w:p>
    <w:p>
      <w:pPr>
        <w:pStyle w:val="BodyText"/>
        <w:rPr/>
      </w:pPr>
      <w:r>
        <w:rPr>
          <w:b/>
        </w:rPr>
        <w:t>46.</w:t>
      </w:r>
      <w:r>
        <w:rPr/>
        <w:t xml:space="preserve"> La topología física predominante en las LAN actuales es:</w:t>
      </w:r>
    </w:p>
    <w:p>
      <w:pPr>
        <w:pStyle w:val="BodyText"/>
        <w:rPr/>
      </w:pPr>
      <w:r>
        <w:rPr/>
        <w:t>   </w:t>
      </w:r>
      <w:r>
        <w:rPr/>
        <w:t>a) Bus</w:t>
      </w:r>
    </w:p>
    <w:p>
      <w:pPr>
        <w:pStyle w:val="BodyText"/>
        <w:rPr/>
      </w:pPr>
      <w:r>
        <w:rPr/>
        <w:t>   </w:t>
      </w:r>
      <w:r>
        <w:rPr/>
        <w:t>b) Anillo</w:t>
      </w:r>
    </w:p>
    <w:p>
      <w:pPr>
        <w:pStyle w:val="BodyText"/>
        <w:rPr/>
      </w:pPr>
      <w:r>
        <w:rPr/>
        <w:t>   </w:t>
      </w:r>
      <w:r>
        <w:rPr/>
        <w:t>c) Estrella (equipos conectados a un conmutador central)</w:t>
      </w:r>
    </w:p>
    <w:p>
      <w:pPr>
        <w:pStyle w:val="BodyText"/>
        <w:rPr/>
      </w:pPr>
      <w:r>
        <w:rPr/>
        <w:t>   </w:t>
      </w:r>
      <w:r>
        <w:rPr/>
        <w:t>d) Malla completa</w:t>
      </w:r>
    </w:p>
    <w:p>
      <w:pPr>
        <w:pStyle w:val="BodyText"/>
        <w:rPr/>
      </w:pPr>
      <w:r>
        <w:rPr>
          <w:b/>
        </w:rPr>
        <w:t>47.</w:t>
      </w:r>
      <w:r>
        <w:rPr/>
        <w:t xml:space="preserve"> CSMA/CD era el método de acceso al medio de:</w:t>
      </w:r>
    </w:p>
    <w:p>
      <w:pPr>
        <w:pStyle w:val="BodyText"/>
        <w:rPr/>
      </w:pPr>
      <w:r>
        <w:rPr/>
        <w:t>   </w:t>
      </w:r>
      <w:r>
        <w:rPr/>
        <w:t>a) WiFi</w:t>
      </w:r>
    </w:p>
    <w:p>
      <w:pPr>
        <w:pStyle w:val="BodyText"/>
        <w:rPr/>
      </w:pPr>
      <w:r>
        <w:rPr/>
        <w:t>   </w:t>
      </w:r>
      <w:r>
        <w:rPr/>
        <w:t>b) Ethernet clásico en medio compartido (hoy innecesario con conmutación full-dúplex)</w:t>
      </w:r>
    </w:p>
    <w:p>
      <w:pPr>
        <w:pStyle w:val="BodyText"/>
        <w:rPr/>
      </w:pPr>
      <w:r>
        <w:rPr/>
        <w:t>   </w:t>
      </w:r>
      <w:r>
        <w:rPr/>
        <w:t>c) Bluetooth</w:t>
      </w:r>
    </w:p>
    <w:p>
      <w:pPr>
        <w:pStyle w:val="BodyText"/>
        <w:rPr/>
      </w:pPr>
      <w:r>
        <w:rPr/>
        <w:t>   </w:t>
      </w:r>
      <w:r>
        <w:rPr/>
        <w:t>d) Las redes de fibra</w:t>
      </w:r>
    </w:p>
    <w:p>
      <w:pPr>
        <w:pStyle w:val="BodyText"/>
        <w:rPr/>
      </w:pPr>
      <w:r>
        <w:rPr>
          <w:b/>
        </w:rPr>
        <w:t>48.</w:t>
      </w:r>
      <w:r>
        <w:rPr/>
        <w:t xml:space="preserve"> Hub, switch y router operan respectivamente en las capas OSI:</w:t>
      </w:r>
    </w:p>
    <w:p>
      <w:pPr>
        <w:pStyle w:val="BodyText"/>
        <w:rPr/>
      </w:pPr>
      <w:r>
        <w:rPr/>
        <w:t>   </w:t>
      </w:r>
      <w:r>
        <w:rPr/>
        <w:t>a) 1, 2 y 3</w:t>
      </w:r>
    </w:p>
    <w:p>
      <w:pPr>
        <w:pStyle w:val="BodyText"/>
        <w:rPr/>
      </w:pPr>
      <w:r>
        <w:rPr/>
        <w:t>   </w:t>
      </w:r>
      <w:r>
        <w:rPr/>
        <w:t>b) 2, 3 y 4</w:t>
      </w:r>
    </w:p>
    <w:p>
      <w:pPr>
        <w:pStyle w:val="BodyText"/>
        <w:rPr/>
      </w:pPr>
      <w:r>
        <w:rPr/>
        <w:t>   </w:t>
      </w:r>
      <w:r>
        <w:rPr/>
        <w:t>c) 1, 3 y 2</w:t>
      </w:r>
    </w:p>
    <w:p>
      <w:pPr>
        <w:pStyle w:val="BodyText"/>
        <w:rPr/>
      </w:pPr>
      <w:r>
        <w:rPr/>
        <w:t>   </w:t>
      </w:r>
      <w:r>
        <w:rPr/>
        <w:t>d) 2, 2 y 3</w:t>
      </w:r>
    </w:p>
    <w:p>
      <w:pPr>
        <w:pStyle w:val="BodyText"/>
        <w:rPr/>
      </w:pPr>
      <w:r>
        <w:rPr>
          <w:b/>
        </w:rPr>
        <w:t>49.</w:t>
      </w:r>
      <w:r>
        <w:rPr/>
        <w:t xml:space="preserve"> Para 10 Gbps sobre par trenzado hasta 100 metros se requiere como mínimo cableado de categoría:</w:t>
      </w:r>
    </w:p>
    <w:p>
      <w:pPr>
        <w:pStyle w:val="BodyText"/>
        <w:rPr/>
      </w:pPr>
      <w:r>
        <w:rPr/>
        <w:t>   </w:t>
      </w:r>
      <w:r>
        <w:rPr/>
        <w:t>a) Cat 5e</w:t>
      </w:r>
    </w:p>
    <w:p>
      <w:pPr>
        <w:pStyle w:val="BodyText"/>
        <w:rPr/>
      </w:pPr>
      <w:r>
        <w:rPr/>
        <w:t>   </w:t>
      </w:r>
      <w:r>
        <w:rPr/>
        <w:t>b) Cat 6</w:t>
      </w:r>
    </w:p>
    <w:p>
      <w:pPr>
        <w:pStyle w:val="BodyText"/>
        <w:rPr/>
      </w:pPr>
      <w:r>
        <w:rPr/>
        <w:t>   </w:t>
      </w:r>
      <w:r>
        <w:rPr/>
        <w:t>c) Cat 6A</w:t>
      </w:r>
    </w:p>
    <w:p>
      <w:pPr>
        <w:pStyle w:val="BodyText"/>
        <w:rPr/>
      </w:pPr>
      <w:r>
        <w:rPr/>
        <w:t>   </w:t>
      </w:r>
      <w:r>
        <w:rPr/>
        <w:t>d) Cat 3</w:t>
      </w:r>
    </w:p>
    <w:p>
      <w:pPr>
        <w:pStyle w:val="BodyText"/>
        <w:rPr/>
      </w:pPr>
      <w:r>
        <w:rPr>
          <w:b/>
        </w:rPr>
        <w:t>50.</w:t>
      </w:r>
      <w:r>
        <w:rPr/>
        <w:t xml:space="preserve"> PoE (Power over Ethernet, IEEE 802.3af/at/bt) permite:</w:t>
      </w:r>
    </w:p>
    <w:p>
      <w:pPr>
        <w:pStyle w:val="BodyText"/>
        <w:rPr/>
      </w:pPr>
      <w:r>
        <w:rPr/>
        <w:t>   </w:t>
      </w:r>
      <w:r>
        <w:rPr/>
        <w:t>a) Duplicar la velocidad del enlace</w:t>
      </w:r>
    </w:p>
    <w:p>
      <w:pPr>
        <w:pStyle w:val="BodyText"/>
        <w:rPr/>
      </w:pPr>
      <w:r>
        <w:rPr/>
        <w:t>   </w:t>
      </w:r>
      <w:r>
        <w:rPr/>
        <w:t>b) Alimentar eléctricamente dispositivos (teléfonos IP, puntos de acceso, cámaras) por el propio cable de red</w:t>
      </w:r>
    </w:p>
    <w:p>
      <w:pPr>
        <w:pStyle w:val="BodyText"/>
        <w:rPr/>
      </w:pPr>
      <w:r>
        <w:rPr/>
        <w:t>   </w:t>
      </w:r>
      <w:r>
        <w:rPr/>
        <w:t>c) Extender la red a 500 metros</w:t>
      </w:r>
    </w:p>
    <w:p>
      <w:pPr>
        <w:pStyle w:val="BodyText"/>
        <w:rPr/>
      </w:pPr>
      <w:r>
        <w:rPr/>
        <w:t>   </w:t>
      </w:r>
      <w:r>
        <w:rPr/>
        <w:t>d) Cifrar el tráfico de la LAN</w:t>
      </w:r>
    </w:p>
    <w:p>
      <w:pPr>
        <w:pStyle w:val="Heading2"/>
        <w:rPr/>
      </w:pPr>
      <w:bookmarkStart w:id="13" w:name="soluciones-razonadas"/>
      <w:r>
        <w:rPr/>
        <w:t>Soluciones razonadas</w:t>
      </w:r>
      <w:bookmarkEnd w:id="13"/>
    </w:p>
    <w:p>
      <w:pPr>
        <w:pStyle w:val="FirstParagraph"/>
        <w:rPr/>
      </w:pPr>
      <w:r>
        <w:rPr/>
        <w:t>Lee la justificación completa de CADA pregunta, también de las acertadas.</w:t>
      </w:r>
    </w:p>
    <w:p>
      <w:pPr>
        <w:pStyle w:val="BodyText"/>
        <w:rPr/>
      </w:pPr>
      <w:r>
        <w:rPr>
          <w:b/>
        </w:rPr>
        <w:t>1. Respuesta correcta: b) Tener UID 0 y privilegios totales sobre el sistema.</w:t>
      </w:r>
      <w:r>
        <w:rPr/>
        <w:t xml:space="preserve"> root (UID 0) es el superusuario. La buena práctica es no trabajar como root sino elevar privilegios puntualmente con sudo, que además deja registro de auditoría de cada comando (/var/log).</w:t>
      </w:r>
    </w:p>
    <w:p>
      <w:pPr>
        <w:pStyle w:val="BodyText"/>
        <w:rPr/>
      </w:pPr>
      <w:r>
        <w:rPr>
          <w:b/>
        </w:rPr>
        <w:t>2. Respuesta correcta: b) WSUS.</w:t>
      </w:r>
      <w:r>
        <w:rPr/>
        <w:t xml:space="preserve"> WSUS (Windows Server Update Services) permite al administrador aprobar y programar parches para toda la organización en lugar de que cada equipo descargue de Windows Update. La gestión de parches (patch management) es pieza básica del mantenimiento del SO.</w:t>
      </w:r>
    </w:p>
    <w:p>
      <w:pPr>
        <w:pStyle w:val="BodyText"/>
        <w:rPr/>
      </w:pPr>
      <w:r>
        <w:rPr>
          <w:b/>
        </w:rPr>
        <w:t>3. Respuesta correcta: a) cron (crontab).</w:t>
      </w:r>
      <w:r>
        <w:rPr/>
        <w:t xml:space="preserve"> cron ejecuta tareas según la programación definida en crontab (5 campos: minuto, hora, día del mes, mes, día de la semana). En sistemas systemd también existen los timers. En Windows: el Programador de tareas. fstab define montajes y GRUB es el gestor de arranque.</w:t>
      </w:r>
    </w:p>
    <w:p>
      <w:pPr>
        <w:pStyle w:val="BodyText"/>
        <w:rPr/>
      </w:pPr>
      <w:r>
        <w:rPr>
          <w:b/>
        </w:rPr>
        <w:t>4. Respuesta correcta: b) El Visor de eventos.</w:t>
      </w:r>
      <w:r>
        <w:rPr/>
        <w:t xml:space="preserve"> El Visor de eventos agrupa los logs de Aplicación, Seguridad y Sistema, esenciales para diagnóstico y auditoría. No confundir con el Registro (base de datos de configuración): «registro de eventos» frente a «Registro de Windows» es trampa de traducción habitual.</w:t>
      </w:r>
    </w:p>
    <w:p>
      <w:pPr>
        <w:pStyle w:val="BodyText"/>
        <w:rPr/>
      </w:pPr>
      <w:r>
        <w:rPr>
          <w:b/>
        </w:rPr>
        <w:t>5. Respuesta correcta: b) Aplicar configuraciones y políticas de forma centralizada a usuarios y equipos.</w:t>
      </w:r>
      <w:r>
        <w:rPr/>
        <w:t xml:space="preserve"> Las Group Policy Objects se definen en Active Directory y se aplican a sitios, dominios y unidades organizativas (OU): restricciones de escritorio, scripts de inicio, políticas de contraseñas… Es LA herramienta de administración centralizada de puestos Windows.</w:t>
      </w:r>
    </w:p>
    <w:p>
      <w:pPr>
        <w:pStyle w:val="BodyText"/>
        <w:rPr/>
      </w:pPr>
      <w:r>
        <w:rPr>
          <w:b/>
        </w:rPr>
        <w:t>6. Respuesta correcta: b) La incremental copia los cambios desde la última copia (de cualquier tipo); la diferencial, todos los cambios desde la última copia completa.</w:t>
      </w:r>
      <w:r>
        <w:rPr/>
        <w:t xml:space="preserve"> Incremental: rápida de hacer, lenta de restaurar (completa + toda la cadena). Diferencial: crece cada día, pero restaura con solo 2 piezas (completa + última diferencial). Pregunta presente en casi todas las convocatorias TAI de una u otra forma.</w:t>
      </w:r>
    </w:p>
    <w:p>
      <w:pPr>
        <w:pStyle w:val="BodyText"/>
        <w:rPr/>
      </w:pPr>
      <w:r>
        <w:rPr>
          <w:b/>
        </w:rPr>
        <w:t>7. Respuesta correcta: b) La pérdida máxima de datos admisible, medida en tiempo desde la última copia.</w:t>
      </w:r>
      <w:r>
        <w:rPr/>
        <w:t xml:space="preserve"> RPO = cuántos datos puedes perder (si haces backup cada 24 h, tu RPO es 24 h). RTO = cuánto tiempo puedes tardar en recuperar el servicio. La pareja RPO/RTO es de las más rentables del tema de backup.</w:t>
      </w:r>
    </w:p>
    <w:p>
      <w:pPr>
        <w:pStyle w:val="BodyText"/>
        <w:rPr/>
      </w:pPr>
      <w:r>
        <w:rPr>
          <w:b/>
        </w:rPr>
        <w:t>8. Respuesta correcta: b) 3 copias de los datos, en 2 soportes distintos, con 1 fuera de las instalaciones.</w:t>
      </w:r>
      <w:r>
        <w:rPr/>
        <w:t xml:space="preserve"> 3 copias (la original y dos más), 2 tipos de soporte diferentes, 1 copia externa (offsite, hoy típicamente en nube o CPD alternativo, idealmente inmutable/desconectada frente al ransomware).</w:t>
      </w:r>
    </w:p>
    <w:p>
      <w:pPr>
        <w:pStyle w:val="BodyText"/>
        <w:rPr/>
      </w:pPr>
      <w:r>
        <w:rPr>
          <w:b/>
        </w:rPr>
        <w:t>9. Respuesta correcta: a) NAS sirve almacenamiento a nivel de fichero por la red (NFS/SMB); SAN sirve bloques por una red dedicada (Fibre Channel/iSCSI).</w:t>
      </w:r>
      <w:r>
        <w:rPr/>
        <w:t xml:space="preserve"> NAS = electrodoméstico de ficheros compartidos (protocolos NFS en Unix, SMB/CIFS en Windows). SAN = red de almacenamiento a nivel de bloque que los servidores ven como discos locales (FC, iSCSI). La virtualización del almacenamiento abstrae ambos en pools.</w:t>
      </w:r>
    </w:p>
    <w:p>
      <w:pPr>
        <w:pStyle w:val="BodyText"/>
        <w:rPr/>
      </w:pPr>
      <w:r>
        <w:rPr>
          <w:b/>
        </w:rPr>
        <w:t>10. Respuesta correcta: b) La virtualización de puestos de usuario: el escritorio se ejecuta en el CPD y el usuario accede remotamente.</w:t>
      </w:r>
      <w:r>
        <w:rPr/>
        <w:t xml:space="preserve"> Virtual Desktop Infrastructure (Citrix, VMware Horizon, Azure Virtual Desktop): escritorios centralizados, cliente ligero en el puesto. Ventajas: administración y seguridad centralizadas; el epígrafe del temario cita expresamente la «virtualización de puestos de usuario».</w:t>
      </w:r>
    </w:p>
    <w:p>
      <w:pPr>
        <w:pStyle w:val="BodyText"/>
        <w:rPr/>
      </w:pPr>
      <w:r>
        <w:rPr>
          <w:b/>
        </w:rPr>
        <w:t>11. Respuesta correcta: c) SMTP.</w:t>
      </w:r>
      <w:r>
        <w:rPr/>
        <w:t xml:space="preserve"> SMTP envía (puerto 25 entre servidores; 587 con autenticación para clientes; 465 con TLS implícito). POP3 (110/995) e IMAP (143/993) son de RECEPCIÓN: POP3 descarga y suele borrar del servidor; IMAP sincroniza carpetas en servidor. SNMP es monitorización de red — distractor fonético clásico.</w:t>
      </w:r>
    </w:p>
    <w:p>
      <w:pPr>
        <w:pStyle w:val="BodyText"/>
        <w:rPr/>
      </w:pPr>
      <w:r>
        <w:rPr>
          <w:b/>
        </w:rPr>
        <w:t>12. Respuesta correcta: b) Combatir la suplantación de remitente y el spam validando los servidores y firmas del dominio emisor.</w:t>
      </w:r>
      <w:r>
        <w:rPr/>
        <w:t xml:space="preserve"> SPF publica en DNS qué servidores pueden enviar por el dominio; DKIM firma criptográficamente los mensajes; DMARC define la política ante fallos de los anteriores y el reporte. Se publican como registros TXT en el DNS del dominio.</w:t>
      </w:r>
    </w:p>
    <w:p>
      <w:pPr>
        <w:pStyle w:val="BodyText"/>
        <w:rPr/>
      </w:pPr>
      <w:r>
        <w:rPr>
          <w:b/>
        </w:rPr>
        <w:t>13. Respuesta correcta: b) El contenedor comparte el kernel del anfitrión y solo empaqueta la aplicación y sus dependencias; la VM virtualiza hardware completo con su propio SO.</w:t>
      </w:r>
      <w:r>
        <w:rPr/>
        <w:t xml:space="preserve"> Por eso los contenedores son ligeros (MB, arranque en segundos) frente a las VM (GB, minutos). Docker es la plataforma de contenedores de referencia; el hipervisor (tipo 1 bare-metal como ESXi/Hyper-V, tipo 2 hosted como VirtualBox) es la base de las VM.</w:t>
      </w:r>
    </w:p>
    <w:p>
      <w:pPr>
        <w:pStyle w:val="BodyText"/>
        <w:rPr/>
      </w:pPr>
      <w:r>
        <w:rPr>
          <w:b/>
        </w:rPr>
        <w:t>14. Respuesta correcta: b) La imagen es la plantilla inmutable; el contenedor es una instancia en ejecución de esa imagen.</w:t>
      </w:r>
      <w:r>
        <w:rPr/>
        <w:t xml:space="preserve"> La imagen se construye por capas desde un Dockerfile y se distribuye por registros (Docker Hub, registros privados); de una imagen pueden ejecutarse muchos contenedores. Analogía: clase → objeto, que ya dominas del Bloque III.</w:t>
      </w:r>
    </w:p>
    <w:p>
      <w:pPr>
        <w:pStyle w:val="BodyText"/>
        <w:rPr/>
      </w:pPr>
      <w:r>
        <w:rPr>
          <w:b/>
        </w:rPr>
        <w:t>15. Respuesta correcta: b) Un orquestador de contenedores: despliegue, escalado y autorreparación de aplicaciones contenerizadas.</w:t>
      </w:r>
      <w:r>
        <w:rPr/>
        <w:t xml:space="preserve"> K8s gestiona clústeres de contenedores: pods (unidad mínima), deployments, services, escalado automático y reinicio de contenedores caídos. Es la pieza que hace viables los microservicios en producción — y ya asoma en supuestos recientes del Bloque IV.</w:t>
      </w:r>
    </w:p>
    <w:p>
      <w:pPr>
        <w:pStyle w:val="BodyText"/>
        <w:rPr/>
      </w:pPr>
      <w:r>
        <w:rPr>
          <w:b/>
        </w:rPr>
        <w:t>16. Respuesta correcta: b) Asignar automáticamente direcciones IP y parámetros de red a los equipos.</w:t>
      </w:r>
      <w:r>
        <w:rPr/>
        <w:t xml:space="preserve"> DHCP (puertos UDP 67 servidor / 68 cliente) asigna IP, máscara, puerta de enlace y DNS mediante el proceso DORA (Discover, Offer, Request, Ack) con concesiones (leases) temporales. Sin DHCP habría que configurar cada equipo a mano.</w:t>
      </w:r>
    </w:p>
    <w:p>
      <w:pPr>
        <w:pStyle w:val="BodyText"/>
        <w:rPr/>
      </w:pPr>
      <w:r>
        <w:rPr>
          <w:b/>
        </w:rPr>
        <w:t>17. Respuesta correcta: b) Segmentar lógicamente una red física en varias redes independientes a nivel de conmutador.</w:t>
      </w:r>
      <w:r>
        <w:rPr/>
        <w:t xml:space="preserve"> Las VLAN (IEEE 802.1Q, etiquetado de tramas) separan dominios de difusión sin cablear redes distintas: administración, usuarios e invitados aislados en el mismo switch. Para comunicar VLANs entre sí hace falta enrutamiento (capa 3). Pregunta segura del tema de LAN.</w:t>
      </w:r>
    </w:p>
    <w:p>
      <w:pPr>
        <w:pStyle w:val="BodyText"/>
        <w:rPr/>
      </w:pPr>
      <w:r>
        <w:rPr>
          <w:b/>
        </w:rPr>
        <w:t>18. Respuesta correcta: b) SNMP.</w:t>
      </w:r>
      <w:r>
        <w:rPr/>
        <w:t xml:space="preserve"> SNMP (puerto UDP 161; traps por 162) consulta y recibe alertas de los dispositivos usando MIB/OID. Herramientas como Nagios, Zabbix o PRTG se apoyan en él. NTP (123) sincroniza relojes — otro protocolo de administración que conviene tener en la tabla de puertos.</w:t>
      </w:r>
    </w:p>
    <w:p>
      <w:pPr>
        <w:pStyle w:val="BodyText"/>
        <w:rPr/>
      </w:pPr>
      <w:r>
        <w:rPr>
          <w:b/>
        </w:rPr>
        <w:t>19. Respuesta correcta: a) Active Directory (con Kerberos y LDAP).</w:t>
      </w:r>
      <w:r>
        <w:rPr/>
        <w:t xml:space="preserve"> Active Directory es el servicio de directorio de Microsoft: autentica con Kerberos, se consulta vía LDAP (puerto 389; LDAPS 636) y organiza usuarios/equipos en dominios y OUs. La «gestión de usuarios» del epígrafe apunta directamente aquí (y a LDAP como estándar abierto).</w:t>
      </w:r>
    </w:p>
    <w:p>
      <w:pPr>
        <w:pStyle w:val="BodyText"/>
        <w:rPr/>
      </w:pPr>
      <w:r>
        <w:rPr>
          <w:b/>
        </w:rPr>
        <w:t>20. Respuesta correcta: b) Port mirroring (SPAN): replicar el tráfico de uno o varios puertos hacia el puerto del analizador.</w:t>
      </w:r>
      <w:r>
        <w:rPr/>
        <w:t xml:space="preserve"> El espejado de puertos permite conectar un analizador (Wireshark) y capturar el tráfico de otros puertos. Spanning Tree (802.1D) evita bucles de conmutación — concepto vecino que también cae. La «monitorización y control de tráfico» del epígrafe incluye ambos.</w:t>
      </w:r>
    </w:p>
    <w:p>
      <w:pPr>
        <w:pStyle w:val="BodyText"/>
        <w:rPr/>
      </w:pPr>
      <w:r>
        <w:rPr>
          <w:b/>
        </w:rPr>
        <w:t>21. Respuesta correcta: b) Confidencialidad, Integridad y Disponibilidad.</w:t>
      </w:r>
      <w:r>
        <w:rPr/>
        <w:t xml:space="preserve"> Confidencialidad (solo accede quien debe), integridad (los datos no se alteran indebidamente) y disponibilidad (el servicio funciona cuando se necesita). El ENS español añade autenticidad y trazabilidad: cinco dimensiones (ACIDT) — matiz que enlaza con el Bloque I.</w:t>
      </w:r>
    </w:p>
    <w:p>
      <w:pPr>
        <w:pStyle w:val="BodyText"/>
        <w:rPr/>
      </w:pPr>
      <w:r>
        <w:rPr>
          <w:b/>
        </w:rPr>
        <w:t>22. Respuesta correcta: b) La simétrica usa la misma clave para cifrar y descifrar (AES); la asimétrica usa un par clave pública/privada (RSA).</w:t>
      </w:r>
      <w:r>
        <w:rPr/>
        <w:t xml:space="preserve"> Simétrica: rápida, problema de distribución de la clave (AES, 3DES). Asimétrica: resuelve la distribución (lo cifrado con la pública solo lo abre la privada) pero es lenta (RSA, curvas elípticas). En la práctica se combinan: la asimétrica intercambia una clave de sesión simétrica (así funciona TLS).</w:t>
      </w:r>
    </w:p>
    <w:p>
      <w:pPr>
        <w:pStyle w:val="BodyText"/>
        <w:rPr/>
      </w:pPr>
      <w:r>
        <w:rPr>
          <w:b/>
        </w:rPr>
        <w:t>23. Respuesta correcta: b) Producir un resumen de longitud fija, unidireccional y sensible a cualquier cambio del mensaje.</w:t>
      </w:r>
      <w:r>
        <w:rPr/>
        <w:t xml:space="preserve"> El hash no es cifrado: no hay vuelta atrás. Propiedades: determinista, resistencia a preimagen y a colisiones, efecto avalancha. Usos: integridad de ficheros, almacenamiento de contraseñas (con salt), y es la base de la firma digital. MD5 y SHA-1 están obsoletos — dato preguntado.</w:t>
      </w:r>
    </w:p>
    <w:p>
      <w:pPr>
        <w:pStyle w:val="BodyText"/>
        <w:rPr/>
      </w:pPr>
      <w:r>
        <w:rPr>
          <w:b/>
        </w:rPr>
        <w:t>24. Respuesta correcta: b) Calcular el hash del documento y cifrarlo con la clave PRIVADA del firmante.</w:t>
      </w:r>
      <w:r>
        <w:rPr/>
        <w:t xml:space="preserve"> El receptor descifra la firma con la clave PÚBLICA del firmante y compara el hash: se prueba autenticidad, integridad y no repudio. La confidencialidad (opción a) es otra operación distinta. Los certificados (X.509) emitidos por una PKI vinculan la clave pública a la identidad — enlaza con eIDAS del Bloque I.</w:t>
      </w:r>
    </w:p>
    <w:p>
      <w:pPr>
        <w:pStyle w:val="BodyText"/>
        <w:rPr/>
      </w:pPr>
      <w:r>
        <w:rPr>
          <w:b/>
        </w:rPr>
        <w:t>25. Respuesta correcta: b) Mantener la alimentación eléctrica ante cortes y filtrar fluctuaciones hasta que arranque el grupo electrógeno.</w:t>
      </w:r>
      <w:r>
        <w:rPr/>
        <w:t xml:space="preserve"> El SAI cubre el hueco entre el corte y el generador. Infraestructura de CPD que exige el epígrafe: climatización con pasillos frío/calor, detección/extinción de incendios (gas inerte), control de acceso, suelo técnico y redundancia clasificada en niveles TIER I-IV.</w:t>
      </w:r>
    </w:p>
    <w:p>
      <w:pPr>
        <w:pStyle w:val="BodyText"/>
        <w:rPr/>
      </w:pPr>
      <w:r>
        <w:rPr>
          <w:b/>
        </w:rPr>
        <w:t>26. Respuesta correcta: b) Mayor ancho de banda y alcance, con inmunidad a interferencias electromagnéticas.</w:t>
      </w:r>
      <w:r>
        <w:rPr/>
        <w:t xml:space="preserve"> La fibra transmite luz: sin interferencias EM ni diafonía, distancias de km (monomodo) frente a los 100 m del cobre estructurado. Multimodo (LED, distancias cortas, núcleo 50/62,5 µm) frente a monomodo (láser, largas distancias, núcleo ~9 µm) — pareja preguntada.</w:t>
      </w:r>
    </w:p>
    <w:p>
      <w:pPr>
        <w:pStyle w:val="BodyText"/>
        <w:rPr/>
      </w:pPr>
      <w:r>
        <w:rPr>
          <w:b/>
        </w:rPr>
        <w:t>27. Respuesta correcta: b) Circuitos: se reserva un camino dedicado toda la comunicación (telefonía clásica); paquetes: los datos se trocean y cada paquete puede seguir rutas distintas (Internet).</w:t>
      </w:r>
      <w:r>
        <w:rPr/>
        <w:t xml:space="preserve"> La conmutación de paquetes comparte los enlaces entre múltiples comunicaciones (eficiencia) a costa de retardos variables; la de circuitos garantiza recursos pero los desperdicia en silencios. Datagramas (IP, sin conexión) frente a circuitos virtuales — distinción del temario clásico que sigue cayendo.</w:t>
      </w:r>
    </w:p>
    <w:p>
      <w:pPr>
        <w:pStyle w:val="BodyText"/>
        <w:rPr/>
      </w:pPr>
      <w:r>
        <w:rPr>
          <w:b/>
        </w:rPr>
        <w:t>28. Respuesta correcta: c) Transmitir en ambos sentidos simultáneamente.</w:t>
      </w:r>
      <w:r>
        <w:rPr/>
        <w:t xml:space="preserve"> Simplex: un solo sentido (radiodifusión). Half-dúplex: ambos, alternándose (walkie-talkie, WiFi en un mismo canal). Full-dúplex: ambos a la vez (Ethernet conmutado moderno). Trío de definiciones directo a Anki.</w:t>
      </w:r>
    </w:p>
    <w:p>
      <w:pPr>
        <w:pStyle w:val="BodyText"/>
        <w:rPr/>
      </w:pPr>
      <w:r>
        <w:rPr>
          <w:b/>
        </w:rPr>
        <w:t>29. Respuesta correcta: b) 802.11 (WiFi 6 = 802.11ax).</w:t>
      </w:r>
      <w:r>
        <w:rPr/>
        <w:t xml:space="preserve"> 802.11 con generaciones: a/b/g/n (WiFi 4), ac (WiFi 5), ax (WiFi 6/6E), be (WiFi 7). 802.3 es Ethernet, 802.1Q el etiquetado VLAN y 802.15 las WPAN (Bluetooth). Seguridad WiFi: WEP (roto) → WPA → WPA2 → WPA3. Tabla completa muy rentable.</w:t>
      </w:r>
    </w:p>
    <w:p>
      <w:pPr>
        <w:pStyle w:val="BodyText"/>
        <w:rPr/>
      </w:pPr>
      <w:r>
        <w:rPr>
          <w:b/>
        </w:rPr>
        <w:t>30. Respuesta correcta: b) 3G/4G y 5G.</w:t>
      </w:r>
      <w:r>
        <w:rPr/>
        <w:t xml:space="preserve"> 1G analógica (voz), 2G GSM digital (SMS, GPRS/EDGE), 3G UMTS (datos), 4G LTE (banda ancha todo-IP), 5G (baja latencia, IoT masivo, network slicing). La secuencia tecnológica es pregunta recurrente en su versión «¿qué introdujo cada G?».</w:t>
      </w:r>
    </w:p>
    <w:p>
      <w:pPr>
        <w:pStyle w:val="BodyText"/>
        <w:rPr/>
      </w:pPr>
      <w:r>
        <w:rPr>
          <w:b/>
        </w:rPr>
        <w:t>31. Respuesta correcta: a) Física, Enlace, Red, Transporte, Sesión, Presentación, Aplicación.</w:t>
      </w:r>
      <w:r>
        <w:rPr/>
        <w:t xml:space="preserve"> Mnemotecnia: «FERTSPA». El modelo TCP/IP las condensa en 4: Acceso a red (OSI 1-2), Internet (3), Transporte (4) y Aplicación (5-7). Saber mapear una a otra es pregunta fija.</w:t>
      </w:r>
    </w:p>
    <w:p>
      <w:pPr>
        <w:pStyle w:val="BodyText"/>
        <w:rPr/>
      </w:pPr>
      <w:r>
        <w:rPr>
          <w:b/>
        </w:rPr>
        <w:t>32. Respuesta correcta: b) Segmento (TCP)/datagrama (UDP), paquete, trama.</w:t>
      </w:r>
      <w:r>
        <w:rPr/>
        <w:t xml:space="preserve"> Transporte: segmentos (TCP) o datagramas (UDP); Red: paquetes; Enlace: tramas; Física: bits. Asociar PDU-capa-dispositivo (router = capa 3 = paquetes; switch = capa 2 = tramas) resuelve varias preguntas de cada examen.</w:t>
      </w:r>
    </w:p>
    <w:p>
      <w:pPr>
        <w:pStyle w:val="BodyText"/>
        <w:rPr/>
      </w:pPr>
      <w:r>
        <w:rPr>
          <w:b/>
        </w:rPr>
        <w:t>33. Respuesta correcta: b) Resolver una dirección IP en la dirección MAC correspondiente dentro de la LAN.</w:t>
      </w:r>
      <w:r>
        <w:rPr/>
        <w:t xml:space="preserve"> ARP pregunta por difusión «¿quién tiene esta IP?» y guarda la respuesta en su caché. En IPv6 lo sustituye el Neighbor Discovery (NDP sobre ICMPv6). El envenenamiento ARP (spoofing) es un ataque típico de LAN — puente con el tema de seguridad.</w:t>
      </w:r>
    </w:p>
    <w:p>
      <w:pPr>
        <w:pStyle w:val="BodyText"/>
        <w:rPr/>
      </w:pPr>
      <w:r>
        <w:rPr>
          <w:b/>
        </w:rPr>
        <w:t>34. Respuesta correcta: c) 128 bits.</w:t>
      </w:r>
      <w:r>
        <w:rPr/>
        <w:t xml:space="preserve"> 128 bits en 8 grupos hexadecimales separados por «:», con compresión de ceros (:: una sola vez). Tipos: unicast, multicast y anycast — IPv6 NO tiene broadcast, uno de los distractores favoritos. Link-local: fe80::/10; loopback ::1.</w:t>
      </w:r>
    </w:p>
    <w:p>
      <w:pPr>
        <w:pStyle w:val="BodyText"/>
        <w:rPr/>
      </w:pPr>
      <w:r>
        <w:rPr>
          <w:b/>
        </w:rPr>
        <w:t>35. Respuesta correcta: b) Mensajes de control y diagnóstico de red (ping, traceroute, destino inalcanzable).</w:t>
      </w:r>
      <w:r>
        <w:rPr/>
        <w:t xml:space="preserve"> ICMP viaja sobre IP (capa de red): echo request/reply (ping), time exceeded (traceroute se apoya en el TTL), destination unreachable. No usa puertos — detalle que elimina distractores. Su versión IPv6 (ICMPv6) es además esencial para NDP.</w:t>
      </w:r>
    </w:p>
    <w:p>
      <w:pPr>
        <w:pStyle w:val="BodyText"/>
        <w:rPr/>
      </w:pPr>
      <w:r>
        <w:rPr>
          <w:b/>
        </w:rPr>
        <w:t>36. Respuesta correcta: b) A (AAAA para IPv6).</w:t>
      </w:r>
      <w:r>
        <w:rPr/>
        <w:t xml:space="preserve"> A = IPv4; AAAA = IPv6; MX = servidor de correo del dominio; CNAME = alias; NS = servidores de nombres; PTR = resolución inversa; TXT = texto (ahí viven SPF/DKIM/DMARC). DNS usa el puerto 53 (UDP para consultas; TCP para transferencias de zona). Tabla de registros = varias preguntas por convocatoria.</w:t>
      </w:r>
    </w:p>
    <w:p>
      <w:pPr>
        <w:pStyle w:val="BodyText"/>
        <w:rPr/>
      </w:pPr>
      <w:r>
        <w:rPr>
          <w:b/>
        </w:rPr>
        <w:t>37. Respuesta correcta: b) HTTP sobre un canal cifrado TLS, autenticando el servidor mediante certificado.</w:t>
      </w:r>
      <w:r>
        <w:rPr/>
        <w:t xml:space="preserve"> TLS (sucesor de SSL, ya obsoleto: se dice «SSL» por costumbre) cifra el canal y el certificado X.509 del servidor prueba su identidad (emitido por una CA de confianza). Versiones vigentes: TLS 1.2 y 1.3. Puerto 443. El candado del navegador no garantiza que la WEB sea legítima, solo que el canal es cifrado — matiz preguntado.</w:t>
      </w:r>
    </w:p>
    <w:p>
      <w:pPr>
        <w:pStyle w:val="BodyText"/>
        <w:rPr/>
      </w:pPr>
      <w:r>
        <w:rPr>
          <w:b/>
        </w:rPr>
        <w:t>38. Respuesta correcta: b) Una clave simétrica de sesión negociada al inicio (la asimétrica solo interviene en el intercambio).</w:t>
      </w:r>
      <w:r>
        <w:rPr/>
        <w:t xml:space="preserve"> La criptografía asimétrica (certificado, intercambio Diffie-Hellman) sirve para autenticar y acordar la clave; el grueso del tráfico va con cifrado simétrico (AES), mucho más rápido. Es la aplicación práctica de la pregunta 22 — así conectan las piezas del temario.</w:t>
      </w:r>
    </w:p>
    <w:p>
      <w:pPr>
        <w:pStyle w:val="BodyText"/>
        <w:rPr/>
      </w:pPr>
      <w:r>
        <w:rPr>
          <w:b/>
        </w:rPr>
        <w:t>39. Respuesta correcta: b) El puerto del servidor al que se conecta.</w:t>
      </w:r>
      <w:r>
        <w:rPr/>
        <w:t xml:space="preserve"> Anatomía de la URL: esquema://host:puerto/ruta?consulta#fragmento. Si no se indica puerto, se usa el implícito del esquema (80 HTTP, 443 HTTPS). Descomponer una URL pieza a pieza ha caído literalmente en exámenes TAI.</w:t>
      </w:r>
    </w:p>
    <w:p>
      <w:pPr>
        <w:pStyle w:val="BodyText"/>
        <w:rPr/>
      </w:pPr>
      <w:r>
        <w:rPr>
          <w:b/>
        </w:rPr>
        <w:t>40. Respuesta correcta: b) Caché local/hosts → servidor recursivo → (raíz → TLD → autoritativo).</w:t>
      </w:r>
      <w:r>
        <w:rPr/>
        <w:t xml:space="preserve"> El cliente pregunta a su resolver recursivo (el del organismo o del ISP); este consulta iterativamente raíz → servidores del TLD (.es) → servidor autoritativo del dominio, y cachea la respuesta según su TTL. La jerarquía DNS es materia de test y de supuesto.</w:t>
      </w:r>
    </w:p>
    <w:p>
      <w:pPr>
        <w:pStyle w:val="BodyText"/>
        <w:rPr/>
      </w:pPr>
      <w:r>
        <w:rPr>
          <w:b/>
        </w:rPr>
        <w:t>41. Respuesta correcta: b) Rastrea el estado de las conexiones y permite el tráfico de retorno de las iniciadas legítimamente.</w:t>
      </w:r>
      <w:r>
        <w:rPr/>
        <w:t xml:space="preserve"> El stateless evalúa cada paquete aislado contra las reglas; el stateful mantiene una tabla de conexiones (par IP/puerto, estado TCP) y decide en contexto. Los NGFW (nueva generación) añaden inspección de aplicación, IPS integrado y filtrado por identidad.</w:t>
      </w:r>
    </w:p>
    <w:p>
      <w:pPr>
        <w:pStyle w:val="BodyText"/>
        <w:rPr/>
      </w:pPr>
      <w:r>
        <w:rPr>
          <w:b/>
        </w:rPr>
        <w:t>42. Respuesta correcta: b) Una zona perimetral entre la red interna y Internet donde se ubican los servidores expuestos (web, correo, DNS público).</w:t>
      </w:r>
      <w:r>
        <w:rPr/>
        <w:t xml:space="preserve"> La zona desmilitarizada aísla los servicios públicos: si un servidor de la DMZ es comprometido, el atacante sigue sin acceso directo a la red interna. Se implementa con uno o dos cortafuegos. Diseñar la DMZ es ejercicio típico del supuesto del Bloque IV.</w:t>
      </w:r>
    </w:p>
    <w:p>
      <w:pPr>
        <w:pStyle w:val="BodyText"/>
        <w:rPr/>
      </w:pPr>
      <w:r>
        <w:rPr>
          <w:b/>
        </w:rPr>
        <w:t>43. Respuesta correcta: a) El IDS detecta y alerta; el IPS además bloquea el tráfico malicioso en línea.</w:t>
      </w:r>
      <w:r>
        <w:rPr/>
        <w:t xml:space="preserve"> Intrusion Detection System: pasivo, monitoriza y alerta (basado en firmas o anomalías; ej. Snort, Suricata). Intrusion Prevention System: en línea con el tráfico, corta en tiempo real. Falsos positivos: el riesgo del IPS es bloquear tráfico legítimo — matiz de examen.</w:t>
      </w:r>
    </w:p>
    <w:p>
      <w:pPr>
        <w:pStyle w:val="BodyText"/>
        <w:rPr/>
      </w:pPr>
      <w:r>
        <w:rPr>
          <w:b/>
        </w:rPr>
        <w:t>44. Respuesta correcta: b) IPsec (capa de red) y TLS/SSL (VPN de acceso remoto), además de WireGuard.</w:t>
      </w:r>
      <w:r>
        <w:rPr/>
        <w:t xml:space="preserve"> IPsec (modos túnel/transporte; AH autentica, ESP cifra) domina las VPN sitio-a-sitio; las SSL-VPN (OpenVPN, portales clientless) el teletrabajo; WireGuard es el estándar moderno ligero. Complemento actual: modelo Zero Trust y NAC/802.1X para el control de acceso a la red.</w:t>
      </w:r>
    </w:p>
    <w:p>
      <w:pPr>
        <w:pStyle w:val="BodyText"/>
        <w:rPr/>
      </w:pPr>
      <w:r>
        <w:rPr>
          <w:b/>
        </w:rPr>
        <w:t>45. Respuesta correcta: b) Delante de los servidores web, recibiendo las peticiones de los clientes en su nombre (balanceo, caché, TLS offloading, WAF).</w:t>
      </w:r>
      <w:r>
        <w:rPr/>
        <w:t xml:space="preserve"> Proxy directo: representa a los CLIENTES ante Internet (filtrado de navegación corporativa). Proxy inverso: representa a los SERVIDORES (Nginx, HAProxy) y permite balancear carga, cachear y concentrar el TLS; con módulo WAF filtra ataques web. La dirección del proxy es el matiz que distingue las opciones.</w:t>
      </w:r>
    </w:p>
    <w:p>
      <w:pPr>
        <w:pStyle w:val="BodyText"/>
        <w:rPr/>
      </w:pPr>
      <w:r>
        <w:rPr>
          <w:b/>
        </w:rPr>
        <w:t>46. Respuesta correcta: c) Estrella (equipos conectados a un conmutador central).</w:t>
      </w:r>
      <w:r>
        <w:rPr/>
        <w:t xml:space="preserve"> El cableado estructurado lleva cada roseta al armario donde está el switch: estrella (o estrella extendida/jerárquica entre plantas). Bus (coaxial) y anillo (Token Ring) son historia, pero siguen apareciendo como opciones — y como preguntas teóricas de topologías.</w:t>
      </w:r>
    </w:p>
    <w:p>
      <w:pPr>
        <w:pStyle w:val="BodyText"/>
        <w:rPr/>
      </w:pPr>
      <w:r>
        <w:rPr>
          <w:b/>
        </w:rPr>
        <w:t>47. Respuesta correcta: b) Ethernet clásico en medio compartido (hoy innecesario con conmutación full-dúplex).</w:t>
      </w:r>
      <w:r>
        <w:rPr/>
        <w:t xml:space="preserve"> Carrier Sense Multiple Access with Collision Detection: escuchar antes de transmitir y detectar colisiones (Ethernet con hubs). Con switches full-dúplex ya no hay colisiones. WiFi usa CSMA/CA (Collision AVOIDANCE, no puede detectar mientras transmite) — la pareja CD/CA es pregunta clásica.</w:t>
      </w:r>
    </w:p>
    <w:p>
      <w:pPr>
        <w:pStyle w:val="BodyText"/>
        <w:rPr/>
      </w:pPr>
      <w:r>
        <w:rPr>
          <w:b/>
        </w:rPr>
        <w:t>48. Respuesta correcta: a) 1, 2 y 3.</w:t>
      </w:r>
      <w:r>
        <w:rPr/>
        <w:t xml:space="preserve"> Hub: repetidor multipuerto (capa 1, replica bits a todos). Switch: conmuta tramas por MAC (capa 2, tabla CAM). Router: enruta paquetes por IP (capa 3). Añade: repetidor (1), puente/bridge (2), pasarela/gateway (hasta 7). Cae TODOS los años de una forma u otra.</w:t>
      </w:r>
    </w:p>
    <w:p>
      <w:pPr>
        <w:pStyle w:val="BodyText"/>
        <w:rPr/>
      </w:pPr>
      <w:r>
        <w:rPr>
          <w:b/>
        </w:rPr>
        <w:t>49. Respuesta correcta: c) Cat 6A.</w:t>
      </w:r>
      <w:r>
        <w:rPr/>
        <w:t xml:space="preserve"> Cat 5e: 1 Gbps/100 m · Cat 6: 10 Gbps solo hasta ~55 m · Cat 6A: 10 Gbps/100 m · Cat 7/8: blindados para más frecuencia. Conector RJ45, normas de crimpado T568A/B. Los límites categoría-velocidad-distancia son dato duro de Anki.</w:t>
      </w:r>
    </w:p>
    <w:p>
      <w:pPr>
        <w:pStyle w:val="BodyText"/>
        <w:rPr/>
      </w:pPr>
      <w:r>
        <w:rPr>
          <w:b/>
        </w:rPr>
        <w:t>50. Respuesta correcta: b) Alimentar eléctricamente dispositivos (teléfonos IP, puntos de acceso, cámaras) por el propio cable de red.</w:t>
      </w:r>
      <w:r>
        <w:rPr/>
        <w:t xml:space="preserve"> af ≈ 15 W, at (PoE+) ≈ 30 W, bt (PoE++) hasta ~90 W. Evita llevar enchufes a APs y cámaras. El switch que alimenta se denomina PSE y el dispositivo alimentado PD — nomenclatura que ya ha aparecido en alguna convocatoria.</w:t>
      </w:r>
    </w:p>
    <w:p>
      <w:pPr>
        <w:pStyle w:val="Heading1"/>
        <w:rPr/>
      </w:pPr>
      <w:bookmarkStart w:id="14" w:name="supuesto-práctico-guiado-nº-2-bloque-iv"/>
      <w:r>
        <w:rPr/>
        <w:t>SUPUESTO PRÁCTICO GUIADO Nº 2 — Bloque IV</w:t>
      </w:r>
      <w:bookmarkEnd w:id="14"/>
    </w:p>
    <w:p>
      <w:pPr>
        <w:pStyle w:val="FirstParagraph"/>
        <w:rPr/>
      </w:pPr>
      <w:r>
        <w:rPr>
          <w:b/>
        </w:rPr>
        <w:t>Instrucciones.</w:t>
      </w:r>
      <w:r>
        <w:rPr/>
        <w:t xml:space="preserve"> Igual que el del Bloque III: primera vez sin cronómetro, fichas cerradas, leyendo las 20 preguntas antes que el enunciado. Puntuación: +4/−1,33/0. Objetivo: ≥ 48 (12 netas). Guarda la nota: la compararás con la del supuesto III en la semana de la decisión.</w:t>
      </w:r>
    </w:p>
    <w:p>
      <w:pPr>
        <w:pStyle w:val="Heading2"/>
        <w:rPr/>
      </w:pPr>
      <w:bookmarkStart w:id="15" w:name="enunciado"/>
      <w:r>
        <w:rPr/>
        <w:t>Enunciado</w:t>
      </w:r>
      <w:bookmarkEnd w:id="15"/>
    </w:p>
    <w:p>
      <w:pPr>
        <w:pStyle w:val="FirstParagraph"/>
        <w:rPr/>
      </w:pPr>
      <w:r>
        <w:rPr/>
        <w:t xml:space="preserve">La Gerencia de un organismo público te encarga colaborar en la renovación de la infraestructura de su </w:t>
      </w:r>
      <w:r>
        <w:rPr>
          <w:b/>
        </w:rPr>
        <w:t>sede central</w:t>
      </w:r>
      <w:r>
        <w:rPr/>
        <w:t xml:space="preserve"> (edificio de 3 plantas, ~180 puestos) con estos elementos: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Direccionamiento privado </w:t>
      </w:r>
      <w:r>
        <w:rPr>
          <w:b/>
        </w:rPr>
        <w:t>10.50.0.0/16</w:t>
      </w:r>
      <w:r>
        <w:rPr/>
        <w:t xml:space="preserve">, segmentado con </w:t>
      </w:r>
      <w:r>
        <w:rPr>
          <w:b/>
        </w:rPr>
        <w:t>VLANs</w:t>
      </w:r>
      <w:r>
        <w:rPr/>
        <w:t>: usuarios (10.50.10.0/24), VoIP (10.50.20.0/24), servidores internos (10.50.30.0/24), invitados WiFi (10.50.40.0/24). Los switches de planta se conectan por fibra al núcleo (switch capa 3).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Perímetro: cortafuegos stateful con </w:t>
      </w:r>
      <w:r>
        <w:rPr>
          <w:b/>
        </w:rPr>
        <w:t>DMZ</w:t>
      </w:r>
      <w:r>
        <w:rPr/>
        <w:t xml:space="preserve"> (10.50.100.0/26) donde viven el portal web y el relay de correo. Salida a Internet con </w:t>
      </w:r>
      <w:r>
        <w:rPr>
          <w:b/>
        </w:rPr>
        <w:t>NAT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Teletrabajo</w:t>
      </w:r>
      <w:r>
        <w:rPr/>
        <w:t xml:space="preserve"> mediante VPN SSL para 40 empleados con MFA.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Dominio </w:t>
      </w:r>
      <w:r>
        <w:rPr>
          <w:b/>
        </w:rPr>
        <w:t>Active Directory</w:t>
      </w:r>
      <w:r>
        <w:rPr/>
        <w:t xml:space="preserve">; IP de los puestos por </w:t>
      </w:r>
      <w:r>
        <w:rPr>
          <w:b/>
        </w:rPr>
        <w:t>DHCP</w:t>
      </w:r>
      <w:r>
        <w:rPr/>
        <w:t xml:space="preserve">; monitorización con </w:t>
      </w:r>
      <w:r>
        <w:rPr>
          <w:b/>
        </w:rPr>
        <w:t>SNMP</w:t>
      </w:r>
      <w:r>
        <w:rPr/>
        <w:t xml:space="preserve"> y syslog centralizado.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Backup</w:t>
      </w:r>
      <w:r>
        <w:rPr/>
        <w:t>: completa el domingo, incrementales de lunes a sábado a las 22:00, copia semanal replicada a un CPD externo. RPO comprometido: 24 h.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Correo del dominio con SPF, DKIM y DMARC publicados; buzones vía </w:t>
      </w:r>
      <w:r>
        <w:rPr>
          <w:b/>
        </w:rPr>
        <w:t>IMAP</w:t>
      </w:r>
      <w:r>
        <w:rPr/>
        <w:t xml:space="preserve"> y envío autenticado por </w:t>
      </w:r>
      <w:r>
        <w:rPr>
          <w:b/>
        </w:rPr>
        <w:t>587</w:t>
      </w:r>
      <w:r>
        <w:rPr/>
        <w:t>.</w:t>
      </w:r>
    </w:p>
    <w:p>
      <w:pPr>
        <w:pStyle w:val="Heading2"/>
        <w:rPr/>
      </w:pPr>
      <w:bookmarkStart w:id="16" w:name="preguntas"/>
      <w:r>
        <w:rPr/>
        <w:t>Preguntas</w:t>
      </w:r>
      <w:bookmarkEnd w:id="16"/>
    </w:p>
    <w:p>
      <w:pPr>
        <w:pStyle w:val="FirstParagraph"/>
        <w:rPr/>
      </w:pPr>
      <w:r>
        <w:rPr>
          <w:b/>
        </w:rPr>
        <w:t>1.</w:t>
      </w:r>
      <w:r>
        <w:rPr/>
        <w:t xml:space="preserve"> ¿Cuántos hosts útiles admite la DMZ 10.50.100.0/26? a) 64 · b) 62 · c) 30 · d) 126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La dirección de difusión de la VLAN de usuarios (10.50.10.0/24) es: a) 10.50.10.0 · b) 10.50.10.254 · c) 10.50.10.255 · d) 10.50.255.255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Un puesto recibe 10.50.10.37/24 con puerta de enlace 10.50.10.1. La puerta de enlace es: a) la interfaz de la VLAN de usuarios en el switch de capa 3/router · b) el servidor DHCP · c) el cortafuegos de la DMZ · d) el controlador de dominio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Para que usuarios y servidores (VLANs distintas) se comuniquen hace falta: a) nada, comparten switch · b) enrutamiento entre VLANs en el equipo de capa 3 · c) un hub común · d) ponerlos en el mismo SSID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El tráfico de invitados WiFi no debe alcanzar la red interna. La medida correcta es: a) confiar en la clave WPA3 · b) ACL/reglas de firewall que aíslen la VLAN 40 permitiéndole solo salida a Internet · c) reducir la potencia de los AP · d) NAT doble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El proceso por el que un puesto obtiene su IP del servidor DHCP es: a) ARP → ICMP · b) DORA: Discover, Offer, Request, Ack · c) SYN, SYN-ACK, ACK · d) consulta al registro MX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10.50.0.0/16 es direccionamiento privado definido en: a) RFC 3021 · b) RFC 1918 · c) IEEE 802.1Q · d) eIDAS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Para que los equipos internos salgan a Internet con direccionamiento privado, el perímetro aplica: a) DNSSEC · b) NAT/PAT, traduciendo IPs privadas a la pública · c) STP · d) VLAN trunking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El portal web se colocó en la DMZ porque: a) mejora el SEO · b) si es comprometido, el atacante no accede directamente a la red interna · c) allí no necesita parches · d) la DMZ tiene más ancho de banda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El relay de correo saliente debería usar el puerto autenticado para clientes: a) 25 · b) 110 · c) 587 · d) 161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Los buzones por IMAP (frente a POP3) implican que: a) los mensajes se descargan y borran del servidor · b) las carpetas se mantienen sincronizadas en el servidor y accesibles desde varios dispositivos · c) no se puede usar webmail · d) el correo viaja sin cifrar siempre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SPF se publica en el DNS del dominio como registro: a) A · b) MX · c) TXT · d) CNAME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La VPN SSL con MFA protege el teletrabajo porque: a) los usuarios comparten una única contraseña robusta · b) crea un túnel cifrado y exige un segundo factor además de la contraseña · c) elimina la necesidad de firewall · d) duplica la velocidad de la conexión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El cortafuegos stateful, frente a un filtro de paquetes simple: a) solo mira direcciones MAC · b) mantiene la tabla de conexiones y admite el tráfico de retorno de sesiones legítimas · c) no necesita reglas · d) trabaja en capa 1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Con completa el domingo e incrementales diarias, restaurar un fallo total del miércoles a las 9:00 requiere: a) solo la completa · b) la completa + incrementales de lunes y martes · c) solo la incremental del martes · d) la completa + la incremental del martes únicamente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El RPO de 24 h significa que: a) el servicio debe restaurarse en 24 h · b) se admite perder como máximo las últimas 24 h de datos · c) las cintas se guardan 24 días · d) el backup dura 24 h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La réplica semanal al CPD externo responde a: a) la regla 3-2-1 (una copia fuera de las instalaciones) · b) el balanceo de carga · c) los requisitos de PoE · d) la QoS de VoIP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La monitorización SNMP de switches y servidores usa por defecto el puerto: a) UDP 161 (traps 162) · b) TCP 3389 · c) UDP 53 · d) TCP 443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Para priorizar la voz (VLAN 20) frente a la navegación se configura: a) QoS en los equipos de red · b) más SSID · c) un proxy inverso · d) jumbo frames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Los switches de planta se unen al núcleo por fibra multimodo. Frente al cobre, la razón principal es: a) es más barata · b) mayor ancho de banda/distancia e inmunidad a interferencias electromagnéticas · c) transmite PoE · d) no necesita conectores</w:t>
      </w:r>
    </w:p>
    <w:p>
      <w:pPr>
        <w:pStyle w:val="Heading2"/>
        <w:rPr/>
      </w:pPr>
      <w:bookmarkStart w:id="17" w:name="soluciones-razonadas-del-supuesto"/>
      <w:r>
        <w:rPr/>
        <w:t>Soluciones razonadas del supuesto</w:t>
      </w:r>
      <w:bookmarkEnd w:id="17"/>
    </w:p>
    <w:p>
      <w:pPr>
        <w:pStyle w:val="FirstParagraph"/>
        <w:rPr/>
      </w:pPr>
      <w:r>
        <w:rPr>
          <w:b/>
        </w:rPr>
        <w:t>1 b.</w:t>
      </w:r>
      <w:r>
        <w:rPr/>
        <w:t xml:space="preserve"> /26 → 6 bits de host → 64 − 2 = </w:t>
      </w:r>
      <w:r>
        <w:rPr>
          <w:b/>
        </w:rPr>
        <w:t>62</w:t>
      </w:r>
      <w:r>
        <w:rPr/>
        <w:t xml:space="preserve"> útiles. El subnetting del laboratorio, tal cual: si dudaste, vuelve a la rutina diaria.</w:t>
      </w:r>
    </w:p>
    <w:p>
      <w:pPr>
        <w:pStyle w:val="BodyText"/>
        <w:rPr/>
      </w:pPr>
      <w:r>
        <w:rPr>
          <w:b/>
        </w:rPr>
        <w:t>2 c.</w:t>
      </w:r>
      <w:r>
        <w:rPr/>
        <w:t xml:space="preserve"> En una /24 la difusión es el último valor del cuarto octeto: </w:t>
      </w:r>
      <w:r>
        <w:rPr>
          <w:b/>
        </w:rPr>
        <w:t>10.50.10.255</w:t>
      </w:r>
      <w:r>
        <w:rPr/>
        <w:t>. La .0 es la red. La difusión de 10.50.0.0/16 sería 10.50.255.255 — por eso la d) es trampa: máscara equivocada.</w:t>
      </w:r>
    </w:p>
    <w:p>
      <w:pPr>
        <w:pStyle w:val="BodyText"/>
        <w:rPr/>
      </w:pPr>
      <w:r>
        <w:rPr>
          <w:b/>
        </w:rPr>
        <w:t>3 a.</w:t>
      </w:r>
      <w:r>
        <w:rPr/>
        <w:t xml:space="preserve"> La puerta de enlace es la interfaz de capa 3 de la propia subred (aquí, la SVI de la VLAN en el switch de núcleo). DHCP solo ASIGNA la configuración; no es la puerta.</w:t>
      </w:r>
    </w:p>
    <w:p>
      <w:pPr>
        <w:pStyle w:val="BodyText"/>
        <w:rPr/>
      </w:pPr>
      <w:r>
        <w:rPr>
          <w:b/>
        </w:rPr>
        <w:t>4 b.</w:t>
      </w:r>
      <w:r>
        <w:rPr/>
        <w:t xml:space="preserve"> Las VLAN separan dominios de difusión: comunicar VLANs = enrutar (switch L3 o router). Es LA pregunta de VLANs de cualquier supuesto.</w:t>
      </w:r>
    </w:p>
    <w:p>
      <w:pPr>
        <w:pStyle w:val="BodyText"/>
        <w:rPr/>
      </w:pPr>
      <w:r>
        <w:rPr>
          <w:b/>
        </w:rPr>
        <w:t>5 b.</w:t>
      </w:r>
      <w:r>
        <w:rPr/>
        <w:t xml:space="preserve"> El aislamiento se impone con política de red (ACL/firewall entre VLANs): invitados → solo Internet. La clave WiFi autentica el acceso al medio, no limita a dónde puede llegar el tráfico una vez dentro.</w:t>
      </w:r>
    </w:p>
    <w:p>
      <w:pPr>
        <w:pStyle w:val="BodyText"/>
        <w:rPr/>
      </w:pPr>
      <w:r>
        <w:rPr>
          <w:b/>
        </w:rPr>
        <w:t>6 b.</w:t>
      </w:r>
      <w:r>
        <w:rPr/>
        <w:t xml:space="preserve"> DORA = Discover (difusión del cliente), Offer, Request, Ack. La c) es el triple apretón TCP — distractor cruzado clásico entre temas 4 y 7.</w:t>
      </w:r>
    </w:p>
    <w:p>
      <w:pPr>
        <w:pStyle w:val="BodyText"/>
        <w:rPr/>
      </w:pPr>
      <w:r>
        <w:rPr>
          <w:b/>
        </w:rPr>
        <w:t>7 b.</w:t>
      </w:r>
      <w:r>
        <w:rPr/>
        <w:t xml:space="preserve"> RFC 1918: 10/8, 172.16/12, 192.168/16. La RFC 3021 es el /31 punto a punto y 802.1Q el etiquetado VLAN.</w:t>
      </w:r>
    </w:p>
    <w:p>
      <w:pPr>
        <w:pStyle w:val="BodyText"/>
        <w:rPr/>
      </w:pPr>
      <w:r>
        <w:rPr>
          <w:b/>
        </w:rPr>
        <w:t>8 b.</w:t>
      </w:r>
      <w:r>
        <w:rPr/>
        <w:t xml:space="preserve"> NAT/PAT: muchas privadas salen por una (o pocas) IP pública traduciendo puertos. Consecuencia de usar RFC 1918 con salida a Internet.</w:t>
      </w:r>
    </w:p>
    <w:p>
      <w:pPr>
        <w:pStyle w:val="BodyText"/>
        <w:rPr/>
      </w:pPr>
      <w:r>
        <w:rPr>
          <w:b/>
        </w:rPr>
        <w:t>9 b.</w:t>
      </w:r>
      <w:r>
        <w:rPr/>
        <w:t xml:space="preserve"> Razón de ser de la DMZ: contener el compromiso de los servicios expuestos. Los servidores de la DMZ se parchean igual (¡o más!): la c) es señuelo.</w:t>
      </w:r>
    </w:p>
    <w:p>
      <w:pPr>
        <w:pStyle w:val="BodyText"/>
        <w:rPr/>
      </w:pPr>
      <w:r>
        <w:rPr>
          <w:b/>
        </w:rPr>
        <w:t>10 c.</w:t>
      </w:r>
      <w:r>
        <w:rPr/>
        <w:t xml:space="preserve"> 587 = submission autenticado de clientes; 25 queda para el tráfico entre servidores (y suele bloquearse en salida a clientes); 110 es POP3 y 161 SNMP.</w:t>
      </w:r>
    </w:p>
    <w:p>
      <w:pPr>
        <w:pStyle w:val="BodyText"/>
        <w:rPr/>
      </w:pPr>
      <w:r>
        <w:rPr>
          <w:b/>
        </w:rPr>
        <w:t>11 b.</w:t>
      </w:r>
      <w:r>
        <w:rPr/>
        <w:t xml:space="preserve"> IMAP sincroniza el estado en el servidor (multi-dispositivo); POP3 descarga y suele borrar. El cifrado depende de usar 993/TLS, no del protocolo en sí — matiz de la d).</w:t>
      </w:r>
    </w:p>
    <w:p>
      <w:pPr>
        <w:pStyle w:val="BodyText"/>
        <w:rPr/>
      </w:pPr>
      <w:r>
        <w:rPr>
          <w:b/>
        </w:rPr>
        <w:t>12 c.</w:t>
      </w:r>
      <w:r>
        <w:rPr/>
        <w:t xml:space="preserve"> SPF (y DKIM/DMARC) viven en registros </w:t>
      </w:r>
      <w:r>
        <w:rPr>
          <w:b/>
        </w:rPr>
        <w:t>TXT</w:t>
      </w:r>
      <w:r>
        <w:rPr/>
        <w:t>. El MX dice QUIÉN recibe el correo; el TXT/SPF dice quién puede ENVIARLO.</w:t>
      </w:r>
    </w:p>
    <w:p>
      <w:pPr>
        <w:pStyle w:val="BodyText"/>
        <w:rPr/>
      </w:pPr>
      <w:r>
        <w:rPr>
          <w:b/>
        </w:rPr>
        <w:t>13 b.</w:t>
      </w:r>
      <w:r>
        <w:rPr/>
        <w:t xml:space="preserve"> VPN = túnel cifrado sobre red pública; MFA = segundo factor (algo que tengo) contra el robo de contraseñas. Las credenciales compartidas de la a) son justo la antipráctica.</w:t>
      </w:r>
    </w:p>
    <w:p>
      <w:pPr>
        <w:pStyle w:val="BodyText"/>
        <w:rPr/>
      </w:pPr>
      <w:r>
        <w:rPr>
          <w:b/>
        </w:rPr>
        <w:t>14 b.</w:t>
      </w:r>
      <w:r>
        <w:rPr/>
        <w:t xml:space="preserve"> Definición de inspección de estado: tabla de conexiones y contexto. Es la pregunta 41 del test aplicada al escenario.</w:t>
      </w:r>
    </w:p>
    <w:p>
      <w:pPr>
        <w:pStyle w:val="BodyText"/>
        <w:rPr/>
      </w:pPr>
      <w:r>
        <w:rPr>
          <w:b/>
        </w:rPr>
        <w:t>15 b.</w:t>
      </w:r>
      <w:r>
        <w:rPr/>
        <w:t xml:space="preserve"> Cadena incremental: completa (domingo) + TODAS las incrementales hasta el punto de fallo (lunes y martes; la del miércoles a las 22:00 aún no existía a las 9:00). Con diferenciales habrían bastado 2 piezas — la comparativa que el tribunal adora.</w:t>
      </w:r>
    </w:p>
    <w:p>
      <w:pPr>
        <w:pStyle w:val="BodyText"/>
        <w:rPr/>
      </w:pPr>
      <w:r>
        <w:rPr>
          <w:b/>
        </w:rPr>
        <w:t>16 b.</w:t>
      </w:r>
      <w:r>
        <w:rPr/>
        <w:t xml:space="preserve"> RPO = pérdida de datos admisible. El tiempo de restauración es el RTO. Con incrementales diarias a las 22:00, el RPO real puede llegar a ~24 h: coherente con lo comprometido.</w:t>
      </w:r>
    </w:p>
    <w:p>
      <w:pPr>
        <w:pStyle w:val="BodyText"/>
        <w:rPr/>
      </w:pPr>
      <w:r>
        <w:rPr>
          <w:b/>
        </w:rPr>
        <w:t>17 a.</w:t>
      </w:r>
      <w:r>
        <w:rPr/>
        <w:t xml:space="preserve"> La copia externa (offsite) es el «1» de la regla 3-2-1: protege frente a incendio, robo o ransomware que cifre también los backups locales.</w:t>
      </w:r>
    </w:p>
    <w:p>
      <w:pPr>
        <w:pStyle w:val="BodyText"/>
        <w:rPr/>
      </w:pPr>
      <w:r>
        <w:rPr>
          <w:b/>
        </w:rPr>
        <w:t>18 a.</w:t>
      </w:r>
      <w:r>
        <w:rPr/>
        <w:t xml:space="preserve"> SNMP: UDP 161 para consultas del gestor, 162 para traps (alertas asíncronas del dispositivo). 3389 es RDP, 53 DNS, 443 HTTPS.</w:t>
      </w:r>
    </w:p>
    <w:p>
      <w:pPr>
        <w:pStyle w:val="BodyText"/>
        <w:rPr/>
      </w:pPr>
      <w:r>
        <w:rPr>
          <w:b/>
        </w:rPr>
        <w:t>19 a.</w:t>
      </w:r>
      <w:r>
        <w:rPr/>
        <w:t xml:space="preserve"> QoS marca y prioriza el tráfico sensible a latencia (VoIP) en switches y router. Más SSID no prioriza nada; los jumbo frames son para almacenamiento.</w:t>
      </w:r>
    </w:p>
    <w:p>
      <w:pPr>
        <w:pStyle w:val="BodyText"/>
        <w:rPr/>
      </w:pPr>
      <w:r>
        <w:rPr>
          <w:b/>
        </w:rPr>
        <w:t>20 b.</w:t>
      </w:r>
      <w:r>
        <w:rPr/>
        <w:t xml:space="preserve"> Fibra: inmunidad electromagnética y capacidad/distancia — ideal para enlaces troncales entre plantas. No transporta alimentación (el PoE es cosa del cobre): la c) invierte los papeles.</w:t>
      </w:r>
    </w:p>
    <w:p>
      <w:pPr>
        <w:pStyle w:val="Heading1"/>
        <w:rPr/>
      </w:pPr>
      <w:bookmarkStart w:id="18" w:name="X4d4c65fd129b74d10fb0756866952e7a5be8757"/>
      <w:r>
        <w:rPr/>
        <w:t>Ficha Bloque I (fase 3) · Temas 4-7: EBEP, transparencia, igualdad, firma-e y protección de datos</w:t>
      </w:r>
      <w:bookmarkEnd w:id="18"/>
    </w:p>
    <w:p>
      <w:pPr>
        <w:pStyle w:val="FirstParagraph"/>
        <w:rPr/>
      </w:pPr>
      <w:r>
        <w:rPr>
          <w:b/>
        </w:rPr>
        <w:t>Tema 4 — TREBEP (RDLeg 5/2015) y transparencia.</w:t>
      </w:r>
      <w:r>
        <w:rPr/>
        <w:t xml:space="preserve"> Clases de personal: funcionarios de carrera, funcionarios interinos, laborales, eventuales. Derechos individuales y colectivos; deberes y código de conducta (arts. 52-54). </w:t>
      </w:r>
      <w:r>
        <w:rPr>
          <w:b/>
        </w:rPr>
        <w:t>Situaciones administrativas (art. 85):</w:t>
      </w:r>
      <w:r>
        <w:rPr/>
        <w:t xml:space="preserve"> servicio activo, servicios especiales, servicio en otras AAPP, excedencia (voluntaria por interés particular, por cuidado de familiares —con reserva—, por violencia de género…), suspensión de funciones. </w:t>
      </w:r>
      <w:r>
        <w:rPr>
          <w:b/>
        </w:rPr>
        <w:t>Provisión de puestos:</w:t>
      </w:r>
      <w:r>
        <w:rPr/>
        <w:t xml:space="preserve"> concurso (procedimiento normal) y libre designación con convocatoria pública; movilidad: comisión de servicios. Promoción interna (título del subgrupo superior + requisitos) y carrera profesional. Régimen disciplinario: faltas leves/graves/muy graves; separación del servicio solo por muy graves. </w:t>
      </w:r>
      <w:r>
        <w:rPr>
          <w:b/>
        </w:rPr>
        <w:t>Ley 19/2013:</w:t>
      </w:r>
      <w:r>
        <w:rPr/>
        <w:t xml:space="preserve"> publicidad activa (Portal de la Transparencia) + </w:t>
      </w:r>
      <w:r>
        <w:rPr>
          <w:b/>
        </w:rPr>
        <w:t>derecho de acceso a la información pública</w:t>
      </w:r>
      <w:r>
        <w:rPr/>
        <w:t xml:space="preserve"> (cualquier persona, sin motivar; resolución en </w:t>
      </w:r>
      <w:r>
        <w:rPr>
          <w:b/>
        </w:rPr>
        <w:t>1 mes</w:t>
      </w:r>
      <w:r>
        <w:rPr/>
        <w:t xml:space="preserve">, silencio </w:t>
      </w:r>
      <w:r>
        <w:rPr>
          <w:b/>
        </w:rPr>
        <w:t>negativo</w:t>
      </w:r>
      <w:r>
        <w:rPr/>
        <w:t xml:space="preserve">; reclamación ante el </w:t>
      </w:r>
      <w:r>
        <w:rPr>
          <w:b/>
        </w:rPr>
        <w:t>CTBG</w:t>
      </w:r>
      <w:r>
        <w:rPr/>
        <w:t xml:space="preserve">); límites (art. 14) y protección de datos (art. 15). </w:t>
      </w:r>
      <w:r>
        <w:rPr>
          <w:b/>
        </w:rPr>
        <w:t>Agenda 2030: 17 ODS, 169 metas.</w:t>
      </w:r>
    </w:p>
    <w:p>
      <w:pPr>
        <w:pStyle w:val="BodyText"/>
        <w:rPr/>
      </w:pPr>
      <w:r>
        <w:rPr>
          <w:b/>
        </w:rPr>
        <w:t>Tema 5 — Igualdad, violencia de género, dependencia y discapacidad.</w:t>
      </w:r>
      <w:r>
        <w:rPr/>
        <w:t xml:space="preserve"> </w:t>
      </w:r>
      <w:r>
        <w:rPr>
          <w:b/>
        </w:rPr>
        <w:t>LO 3/2007:</w:t>
      </w:r>
      <w:r>
        <w:rPr/>
        <w:t xml:space="preserve"> igualdad efectiva; </w:t>
      </w:r>
      <w:r>
        <w:rPr>
          <w:b/>
        </w:rPr>
        <w:t>composición equilibrada 40-60 %</w:t>
      </w:r>
      <w:r>
        <w:rPr/>
        <w:t xml:space="preserve">; planes de igualdad (AGE y empresas &gt;50); permisos y conciliación. </w:t>
      </w:r>
      <w:r>
        <w:rPr>
          <w:b/>
        </w:rPr>
        <w:t>LO 1/2004:</w:t>
      </w:r>
      <w:r>
        <w:rPr/>
        <w:t xml:space="preserve"> violencia sobre la mujer por pareja o expareja (con o sin convivencia); juzgados especializados; derechos laborales y de las funcionarias (movilidad, excedencia con reserva). </w:t>
      </w:r>
      <w:r>
        <w:rPr>
          <w:b/>
        </w:rPr>
        <w:t>Ley 39/2006 (dependencia):</w:t>
      </w:r>
      <w:r>
        <w:rPr/>
        <w:t xml:space="preserve"> grados </w:t>
      </w:r>
      <w:r>
        <w:rPr>
          <w:b/>
        </w:rPr>
        <w:t>I moderada / II severa / III gran dependencia</w:t>
      </w:r>
      <w:r>
        <w:rPr/>
        <w:t xml:space="preserve">; SAAD. </w:t>
      </w:r>
      <w:r>
        <w:rPr>
          <w:b/>
        </w:rPr>
        <w:t>Discapacidad (RDLeg 1/2013):</w:t>
      </w:r>
      <w:r>
        <w:rPr/>
        <w:t xml:space="preserve"> grado mínimo </w:t>
      </w:r>
      <w:r>
        <w:rPr>
          <w:b/>
        </w:rPr>
        <w:t>33 %</w:t>
      </w:r>
      <w:r>
        <w:rPr/>
        <w:t xml:space="preserve">; cupo de reserva en OEP de la AGE: </w:t>
      </w:r>
      <w:r>
        <w:rPr>
          <w:b/>
        </w:rPr>
        <w:t>7 %</w:t>
      </w:r>
      <w:r>
        <w:rPr/>
        <w:t xml:space="preserve"> (≥2 % para discapacidad intelectual); cuota del 2 % en empresas de ≥50 trabajadores; accesibilidad universal y ajustes razonables.</w:t>
      </w:r>
    </w:p>
    <w:p>
      <w:pPr>
        <w:pStyle w:val="BodyText"/>
        <w:rPr/>
      </w:pPr>
      <w:r>
        <w:rPr>
          <w:b/>
        </w:rPr>
        <w:t>Tema 6 — Sociedad de la información, firma electrónica y DNIe.</w:t>
      </w:r>
      <w:r>
        <w:rPr/>
        <w:t xml:space="preserve"> </w:t>
      </w:r>
      <w:r>
        <w:rPr>
          <w:b/>
        </w:rPr>
        <w:t>Reglamento eIDAS (UE 910/2014):</w:t>
      </w:r>
      <w:r>
        <w:rPr/>
        <w:t xml:space="preserve"> identificación electrónica y servicios de confianza. </w:t>
      </w:r>
      <w:r>
        <w:rPr>
          <w:b/>
        </w:rPr>
        <w:t>Firma electrónica: simple → avanzada → cualificada</w:t>
      </w:r>
      <w:r>
        <w:rPr/>
        <w:t xml:space="preserve"> (avanzada + certificado cualificado + dispositivo cualificado = equivale a la manuscrita en toda la UE). </w:t>
      </w:r>
      <w:r>
        <w:rPr>
          <w:b/>
        </w:rPr>
        <w:t>Sello electrónico</w:t>
      </w:r>
      <w:r>
        <w:rPr/>
        <w:t xml:space="preserve"> = personas jurídicas; sellado de tiempo; certificados de sitio web. eIDAS 2 introduce la </w:t>
      </w:r>
      <w:r>
        <w:rPr>
          <w:b/>
        </w:rPr>
        <w:t>cartera europea de identidad digital</w:t>
      </w:r>
      <w:r>
        <w:rPr/>
        <w:t xml:space="preserve"> (EUDI Wallet). </w:t>
      </w:r>
      <w:r>
        <w:rPr>
          <w:b/>
        </w:rPr>
        <w:t>Ley 6/2020</w:t>
      </w:r>
      <w:r>
        <w:rPr/>
        <w:t xml:space="preserve"> regula los servicios electrónicos de confianza en España. </w:t>
      </w:r>
      <w:r>
        <w:rPr>
          <w:b/>
        </w:rPr>
        <w:t>DNIe:</w:t>
      </w:r>
      <w:r>
        <w:rPr/>
        <w:t xml:space="preserve"> dos certificados — </w:t>
      </w:r>
      <w:r>
        <w:rPr>
          <w:b/>
        </w:rPr>
        <w:t>autenticación y firma</w:t>
      </w:r>
      <w:r>
        <w:rPr/>
        <w:t xml:space="preserve"> (sin certificado de cifrado). Agenda España Digital (conectividad, ciberseguridad, digitalización de la Administración).</w:t>
      </w:r>
    </w:p>
    <w:p>
      <w:pPr>
        <w:pStyle w:val="BodyText"/>
        <w:rPr/>
      </w:pPr>
      <w:r>
        <w:rPr>
          <w:b/>
        </w:rPr>
        <w:t>Tema 7 — Protección de datos: RGPD y LO 3/2018.</w:t>
      </w:r>
      <w:r>
        <w:rPr/>
        <w:t xml:space="preserve"> </w:t>
      </w:r>
      <w:r>
        <w:rPr>
          <w:b/>
        </w:rPr>
        <w:t>Principios (art. 5):</w:t>
      </w:r>
      <w:r>
        <w:rPr/>
        <w:t xml:space="preserve"> licitud/lealtad/transparencia, limitación de la finalidad, </w:t>
      </w:r>
      <w:r>
        <w:rPr>
          <w:b/>
        </w:rPr>
        <w:t>minimización</w:t>
      </w:r>
      <w:r>
        <w:rPr/>
        <w:t xml:space="preserve">, exactitud, limitación del plazo de conservación, integridad/confidencialidad, </w:t>
      </w:r>
      <w:r>
        <w:rPr>
          <w:b/>
        </w:rPr>
        <w:t>responsabilidad proactiva</w:t>
      </w:r>
      <w:r>
        <w:rPr/>
        <w:t xml:space="preserve">. </w:t>
      </w:r>
      <w:r>
        <w:rPr>
          <w:b/>
        </w:rPr>
        <w:t>Bases jurídicas (art. 6):</w:t>
      </w:r>
      <w:r>
        <w:rPr/>
        <w:t xml:space="preserve"> consentimiento, contrato, obligación legal, interés vital, </w:t>
      </w:r>
      <w:r>
        <w:rPr>
          <w:b/>
        </w:rPr>
        <w:t>interés público</w:t>
      </w:r>
      <w:r>
        <w:rPr/>
        <w:t xml:space="preserve"> (la típica de las AAPP), interés legítimo (no invocable por AAPP en sus funciones). </w:t>
      </w:r>
      <w:r>
        <w:rPr>
          <w:b/>
        </w:rPr>
        <w:t>Derechos:</w:t>
      </w:r>
      <w:r>
        <w:rPr/>
        <w:t xml:space="preserve"> acceso, rectificación, </w:t>
      </w:r>
      <w:r>
        <w:rPr>
          <w:b/>
        </w:rPr>
        <w:t>supresión/olvido</w:t>
      </w:r>
      <w:r>
        <w:rPr/>
        <w:t xml:space="preserve">, limitación, </w:t>
      </w:r>
      <w:r>
        <w:rPr>
          <w:b/>
        </w:rPr>
        <w:t>portabilidad</w:t>
      </w:r>
      <w:r>
        <w:rPr/>
        <w:t xml:space="preserve">, oposición, no decisiones automatizadas (plazo de respuesta: 1 mes). </w:t>
      </w:r>
      <w:r>
        <w:rPr>
          <w:b/>
        </w:rPr>
        <w:t>DPD:</w:t>
      </w:r>
      <w:r>
        <w:rPr/>
        <w:t xml:space="preserve"> obligatorio en el sector público. </w:t>
      </w:r>
      <w:r>
        <w:rPr>
          <w:b/>
        </w:rPr>
        <w:t>Brechas: 72 h</w:t>
      </w:r>
      <w:r>
        <w:rPr/>
        <w:t xml:space="preserve"> a la AEPD; si alto riesgo, también a los afectados. </w:t>
      </w:r>
      <w:r>
        <w:rPr>
          <w:b/>
        </w:rPr>
        <w:t>EIPD</w:t>
      </w:r>
      <w:r>
        <w:rPr/>
        <w:t xml:space="preserve"> previa en tratamientos de alto riesgo. Multas: 10 M€/2 % y </w:t>
      </w:r>
      <w:r>
        <w:rPr>
          <w:b/>
        </w:rPr>
        <w:t>20 M€/4 %</w:t>
      </w:r>
      <w:r>
        <w:rPr/>
        <w:t xml:space="preserve"> — pero a las AAPP españolas </w:t>
      </w:r>
      <w:r>
        <w:rPr>
          <w:b/>
        </w:rPr>
        <w:t>no se les imponen multas</w:t>
      </w:r>
      <w:r>
        <w:rPr/>
        <w:t xml:space="preserve"> (art. 77 LO 3/2018): apercibimiento + disciplinaria. </w:t>
      </w:r>
      <w:r>
        <w:rPr>
          <w:b/>
        </w:rPr>
        <w:t>Título X LO 3/2018: derechos digitales</w:t>
      </w:r>
      <w:r>
        <w:rPr/>
        <w:t xml:space="preserve"> (desconexión digital, intimidad digital laboral, testamento digital…).</w:t>
      </w:r>
    </w:p>
    <w:p>
      <w:pPr>
        <w:pStyle w:val="Heading1"/>
        <w:rPr/>
      </w:pPr>
      <w:bookmarkStart w:id="19" w:name="X43aedebd11104b6e4365755f647e81c4f744496"/>
      <w:r>
        <w:rPr/>
        <w:t>Test del Bloque I (fase 3) — 20 preguntas (EBEP, transparencia, igualdad, firma-e y protección de datos)</w:t>
      </w:r>
      <w:bookmarkEnd w:id="19"/>
    </w:p>
    <w:p>
      <w:pPr>
        <w:pStyle w:val="FirstParagraph"/>
        <w:rPr/>
      </w:pPr>
      <w:r>
        <w:rPr/>
        <w:t xml:space="preserve">Condiciones: 20 preguntas, </w:t>
      </w:r>
      <w:r>
        <w:rPr>
          <w:b/>
        </w:rPr>
        <w:t>24 minutos</w:t>
      </w:r>
      <w:r>
        <w:rPr/>
        <w:t>. Objetivo: ≥ 13 netas. Aquí se concentra buena parte de la legislación más preguntada del examen real.</w:t>
      </w:r>
    </w:p>
    <w:p>
      <w:pPr>
        <w:pStyle w:val="BodyText"/>
        <w:rPr/>
      </w:pPr>
      <w:r>
        <w:rPr>
          <w:b/>
        </w:rPr>
        <w:t>Tema 4 · EBEP y transparencia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El texto refundido del Estatuto Básico del Empleado Público (TREBEP) se aprobó por:</w:t>
      </w:r>
    </w:p>
    <w:p>
      <w:pPr>
        <w:pStyle w:val="BodyText"/>
        <w:rPr/>
      </w:pPr>
      <w:r>
        <w:rPr/>
        <w:t>   </w:t>
      </w:r>
      <w:r>
        <w:rPr/>
        <w:t>a) Ley 7/2007</w:t>
      </w:r>
    </w:p>
    <w:p>
      <w:pPr>
        <w:pStyle w:val="BodyText"/>
        <w:rPr/>
      </w:pPr>
      <w:r>
        <w:rPr/>
        <w:t>   </w:t>
      </w:r>
      <w:r>
        <w:rPr/>
        <w:t>b) Real Decreto Legislativo 5/2015</w:t>
      </w:r>
    </w:p>
    <w:p>
      <w:pPr>
        <w:pStyle w:val="BodyText"/>
        <w:rPr/>
      </w:pPr>
      <w:r>
        <w:rPr/>
        <w:t>   </w:t>
      </w:r>
      <w:r>
        <w:rPr/>
        <w:t>c) Ley 39/2015</w:t>
      </w:r>
    </w:p>
    <w:p>
      <w:pPr>
        <w:pStyle w:val="BodyText"/>
        <w:rPr/>
      </w:pPr>
      <w:r>
        <w:rPr/>
        <w:t>   </w:t>
      </w:r>
      <w:r>
        <w:rPr/>
        <w:t>d) Real Decreto 365/1995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Entre las situaciones administrativas del TREBEP se encuentran:</w:t>
      </w:r>
    </w:p>
    <w:p>
      <w:pPr>
        <w:pStyle w:val="BodyText"/>
        <w:rPr/>
      </w:pPr>
      <w:r>
        <w:rPr/>
        <w:t>   </w:t>
      </w:r>
      <w:r>
        <w:rPr/>
        <w:t>a) Servicio activo, servicios especiales, servicio en otras AAPP, excedencia y suspensión de funciones</w:t>
      </w:r>
    </w:p>
    <w:p>
      <w:pPr>
        <w:pStyle w:val="BodyText"/>
        <w:rPr/>
      </w:pPr>
      <w:r>
        <w:rPr/>
        <w:t>   </w:t>
      </w:r>
      <w:r>
        <w:rPr/>
        <w:t>b) Solo activo y excedencia</w:t>
      </w:r>
    </w:p>
    <w:p>
      <w:pPr>
        <w:pStyle w:val="BodyText"/>
        <w:rPr/>
      </w:pPr>
      <w:r>
        <w:rPr/>
        <w:t>   </w:t>
      </w:r>
      <w:r>
        <w:rPr/>
        <w:t>c) Activo, jubilación y vacaciones</w:t>
      </w:r>
    </w:p>
    <w:p>
      <w:pPr>
        <w:pStyle w:val="BodyText"/>
        <w:rPr/>
      </w:pPr>
      <w:r>
        <w:rPr/>
        <w:t>   </w:t>
      </w:r>
      <w:r>
        <w:rPr/>
        <w:t>d) Comisión de servicios y traslado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En la Ley 19/2013 de transparencia, si la solicitud de acceso no se resuelve en plazo (1 mes), el silencio es:</w:t>
      </w:r>
    </w:p>
    <w:p>
      <w:pPr>
        <w:pStyle w:val="BodyText"/>
        <w:rPr/>
      </w:pPr>
      <w:r>
        <w:rPr/>
        <w:t>   </w:t>
      </w:r>
      <w:r>
        <w:rPr/>
        <w:t>a) Positivo</w:t>
      </w:r>
    </w:p>
    <w:p>
      <w:pPr>
        <w:pStyle w:val="BodyText"/>
        <w:rPr/>
      </w:pPr>
      <w:r>
        <w:rPr/>
        <w:t>   </w:t>
      </w:r>
      <w:r>
        <w:rPr/>
        <w:t>b) Negativo (desestimatorio)</w:t>
      </w:r>
    </w:p>
    <w:p>
      <w:pPr>
        <w:pStyle w:val="BodyText"/>
        <w:rPr/>
      </w:pPr>
      <w:r>
        <w:rPr/>
        <w:t>   </w:t>
      </w:r>
      <w:r>
        <w:rPr/>
        <w:t>c) No hay plazo</w:t>
      </w:r>
    </w:p>
    <w:p>
      <w:pPr>
        <w:pStyle w:val="BodyText"/>
        <w:rPr/>
      </w:pPr>
      <w:r>
        <w:rPr/>
        <w:t>   </w:t>
      </w:r>
      <w:r>
        <w:rPr/>
        <w:t>d) Positivo solo para funcionarios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La publicidad activa de la Ley 19/2013 obliga a publicar de oficio, entre otros:</w:t>
      </w:r>
    </w:p>
    <w:p>
      <w:pPr>
        <w:pStyle w:val="BodyText"/>
        <w:rPr/>
      </w:pPr>
      <w:r>
        <w:rPr/>
        <w:t>   </w:t>
      </w:r>
      <w:r>
        <w:rPr/>
        <w:t>a) Solo los presupuestos</w:t>
      </w:r>
    </w:p>
    <w:p>
      <w:pPr>
        <w:pStyle w:val="BodyText"/>
        <w:rPr/>
      </w:pPr>
      <w:r>
        <w:rPr/>
        <w:t>   </w:t>
      </w:r>
      <w:r>
        <w:rPr/>
        <w:t>b) Información institucional y organizativa, contratos, convenios, subvenciones, presupuestos, retribuciones de altos cargos</w:t>
      </w:r>
    </w:p>
    <w:p>
      <w:pPr>
        <w:pStyle w:val="BodyText"/>
        <w:rPr/>
      </w:pPr>
      <w:r>
        <w:rPr/>
        <w:t>   </w:t>
      </w:r>
      <w:r>
        <w:rPr/>
        <w:t>c) Los expedientes disciplinarios</w:t>
      </w:r>
    </w:p>
    <w:p>
      <w:pPr>
        <w:pStyle w:val="BodyText"/>
        <w:rPr/>
      </w:pPr>
      <w:r>
        <w:rPr/>
        <w:t>   </w:t>
      </w:r>
      <w:r>
        <w:rPr/>
        <w:t>d) Los datos personales de los empleados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La Agenda 2030 de Naciones Unidas contiene:</w:t>
      </w:r>
    </w:p>
    <w:p>
      <w:pPr>
        <w:pStyle w:val="BodyText"/>
        <w:rPr/>
      </w:pPr>
      <w:r>
        <w:rPr/>
        <w:t>   </w:t>
      </w:r>
      <w:r>
        <w:rPr/>
        <w:t>a) 10 Objetivos de Desarrollo del Milenio</w:t>
      </w:r>
    </w:p>
    <w:p>
      <w:pPr>
        <w:pStyle w:val="BodyText"/>
        <w:rPr/>
      </w:pPr>
      <w:r>
        <w:rPr/>
        <w:t>   </w:t>
      </w:r>
      <w:r>
        <w:rPr/>
        <w:t>b) 17 Objetivos de Desarrollo Sostenible (ODS) con 169 metas</w:t>
      </w:r>
    </w:p>
    <w:p>
      <w:pPr>
        <w:pStyle w:val="BodyText"/>
        <w:rPr/>
      </w:pPr>
      <w:r>
        <w:rPr/>
        <w:t>   </w:t>
      </w:r>
      <w:r>
        <w:rPr/>
        <w:t>c) 27 objetivos climáticos</w:t>
      </w:r>
    </w:p>
    <w:p>
      <w:pPr>
        <w:pStyle w:val="BodyText"/>
        <w:rPr/>
      </w:pPr>
      <w:r>
        <w:rPr/>
        <w:t>   </w:t>
      </w:r>
      <w:r>
        <w:rPr/>
        <w:t>d) 12 ODS y 100 metas</w:t>
      </w:r>
    </w:p>
    <w:p>
      <w:pPr>
        <w:pStyle w:val="BodyText"/>
        <w:rPr/>
      </w:pPr>
      <w:r>
        <w:rPr>
          <w:b/>
        </w:rPr>
        <w:t>Tema 5 · Igualdad, dependencia y discapacidad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La LO 3/2007 de igualdad efectiva define la «composición equilibrada» como aquella en que ningún sexo supera el:</w:t>
      </w:r>
    </w:p>
    <w:p>
      <w:pPr>
        <w:pStyle w:val="BodyText"/>
        <w:rPr/>
      </w:pPr>
      <w:r>
        <w:rPr/>
        <w:t>   </w:t>
      </w:r>
      <w:r>
        <w:rPr/>
        <w:t>a) 50 %</w:t>
      </w:r>
    </w:p>
    <w:p>
      <w:pPr>
        <w:pStyle w:val="BodyText"/>
        <w:rPr/>
      </w:pPr>
      <w:r>
        <w:rPr/>
        <w:t>   </w:t>
      </w:r>
      <w:r>
        <w:rPr/>
        <w:t>b) 60 % (ni baja del 40 %)</w:t>
      </w:r>
    </w:p>
    <w:p>
      <w:pPr>
        <w:pStyle w:val="BodyText"/>
        <w:rPr/>
      </w:pPr>
      <w:r>
        <w:rPr/>
        <w:t>   </w:t>
      </w:r>
      <w:r>
        <w:rPr/>
        <w:t>c) 70 %</w:t>
      </w:r>
    </w:p>
    <w:p>
      <w:pPr>
        <w:pStyle w:val="BodyText"/>
        <w:rPr/>
      </w:pPr>
      <w:r>
        <w:rPr/>
        <w:t>   </w:t>
      </w:r>
      <w:r>
        <w:rPr/>
        <w:t>d) 75 %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La Ley 39/2006 de dependencia clasifica la situación de dependencia en:</w:t>
      </w:r>
    </w:p>
    <w:p>
      <w:pPr>
        <w:pStyle w:val="BodyText"/>
        <w:rPr/>
      </w:pPr>
      <w:r>
        <w:rPr/>
        <w:t>   </w:t>
      </w:r>
      <w:r>
        <w:rPr/>
        <w:t>a) Dos niveles</w:t>
      </w:r>
    </w:p>
    <w:p>
      <w:pPr>
        <w:pStyle w:val="BodyText"/>
        <w:rPr/>
      </w:pPr>
      <w:r>
        <w:rPr/>
        <w:t>   </w:t>
      </w:r>
      <w:r>
        <w:rPr/>
        <w:t>b) Tres grados: I moderada, II severa, III gran dependencia</w:t>
      </w:r>
    </w:p>
    <w:p>
      <w:pPr>
        <w:pStyle w:val="BodyText"/>
        <w:rPr/>
      </w:pPr>
      <w:r>
        <w:rPr/>
        <w:t>   </w:t>
      </w:r>
      <w:r>
        <w:rPr/>
        <w:t>c) Cinco categorías</w:t>
      </w:r>
    </w:p>
    <w:p>
      <w:pPr>
        <w:pStyle w:val="BodyText"/>
        <w:rPr/>
      </w:pPr>
      <w:r>
        <w:rPr/>
        <w:t>   </w:t>
      </w:r>
      <w:r>
        <w:rPr/>
        <w:t>d) Grados A, B y C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En las ofertas de empleo público de la AGE, el cupo de reserva para personas con discapacidad es de al menos:</w:t>
      </w:r>
    </w:p>
    <w:p>
      <w:pPr>
        <w:pStyle w:val="BodyText"/>
        <w:rPr/>
      </w:pPr>
      <w:r>
        <w:rPr/>
        <w:t>   </w:t>
      </w:r>
      <w:r>
        <w:rPr/>
        <w:t>a) El 2 %</w:t>
      </w:r>
    </w:p>
    <w:p>
      <w:pPr>
        <w:pStyle w:val="BodyText"/>
        <w:rPr/>
      </w:pPr>
      <w:r>
        <w:rPr/>
        <w:t>   </w:t>
      </w:r>
      <w:r>
        <w:rPr/>
        <w:t>b) El 5 %</w:t>
      </w:r>
    </w:p>
    <w:p>
      <w:pPr>
        <w:pStyle w:val="BodyText"/>
        <w:rPr/>
      </w:pPr>
      <w:r>
        <w:rPr/>
        <w:t>   </w:t>
      </w:r>
      <w:r>
        <w:rPr/>
        <w:t>c) El 7 % (del cual al menos el 2 % para discapacidad intelectual)</w:t>
      </w:r>
    </w:p>
    <w:p>
      <w:pPr>
        <w:pStyle w:val="BodyText"/>
        <w:rPr/>
      </w:pPr>
      <w:r>
        <w:rPr/>
        <w:t>   </w:t>
      </w:r>
      <w:r>
        <w:rPr/>
        <w:t>d) El 10 %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La LO 1/2004 de medidas de protección integral contra la violencia de género se aplica a la violencia ejercida sobre las mujeres por parte de:</w:t>
      </w:r>
    </w:p>
    <w:p>
      <w:pPr>
        <w:pStyle w:val="BodyText"/>
        <w:rPr/>
      </w:pPr>
      <w:r>
        <w:rPr/>
        <w:t>   </w:t>
      </w:r>
      <w:r>
        <w:rPr/>
        <w:t>a) Cualquier persona</w:t>
      </w:r>
    </w:p>
    <w:p>
      <w:pPr>
        <w:pStyle w:val="BodyText"/>
        <w:rPr/>
      </w:pPr>
      <w:r>
        <w:rPr/>
        <w:t>   </w:t>
      </w:r>
      <w:r>
        <w:rPr/>
        <w:t>b) Quienes sean o hayan sido sus cónyuges o estén o hayan estado ligados a ellas por relaciones similares de afectividad, aun sin convivencia</w:t>
      </w:r>
    </w:p>
    <w:p>
      <w:pPr>
        <w:pStyle w:val="BodyText"/>
        <w:rPr/>
      </w:pPr>
      <w:r>
        <w:rPr/>
        <w:t>   </w:t>
      </w:r>
      <w:r>
        <w:rPr/>
        <w:t>c) Solo convivientes actuales</w:t>
      </w:r>
    </w:p>
    <w:p>
      <w:pPr>
        <w:pStyle w:val="BodyText"/>
        <w:rPr/>
      </w:pPr>
      <w:r>
        <w:rPr/>
        <w:t>   </w:t>
      </w:r>
      <w:r>
        <w:rPr/>
        <w:t>d) Familiares hasta segundo grado</w:t>
      </w:r>
    </w:p>
    <w:p>
      <w:pPr>
        <w:pStyle w:val="BodyText"/>
        <w:rPr/>
      </w:pPr>
      <w:r>
        <w:rPr>
          <w:b/>
        </w:rPr>
        <w:t>Tema 6 · Firma electrónica e identidad digital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El Reglamento eIDAS distingue tres tipos de firma electrónica:</w:t>
      </w:r>
    </w:p>
    <w:p>
      <w:pPr>
        <w:pStyle w:val="BodyText"/>
        <w:rPr/>
      </w:pPr>
      <w:r>
        <w:rPr/>
        <w:t>   </w:t>
      </w:r>
      <w:r>
        <w:rPr/>
        <w:t>a) Manuscrita, digital y biométrica</w:t>
      </w:r>
    </w:p>
    <w:p>
      <w:pPr>
        <w:pStyle w:val="BodyText"/>
        <w:rPr/>
      </w:pPr>
      <w:r>
        <w:rPr/>
        <w:t>   </w:t>
      </w:r>
      <w:r>
        <w:rPr/>
        <w:t>b) Simple, avanzada y cualificada</w:t>
      </w:r>
    </w:p>
    <w:p>
      <w:pPr>
        <w:pStyle w:val="BodyText"/>
        <w:rPr/>
      </w:pPr>
      <w:r>
        <w:rPr/>
        <w:t>   </w:t>
      </w:r>
      <w:r>
        <w:rPr/>
        <w:t>c) Básica, media y alta</w:t>
      </w:r>
    </w:p>
    <w:p>
      <w:pPr>
        <w:pStyle w:val="BodyText"/>
        <w:rPr/>
      </w:pPr>
      <w:r>
        <w:rPr/>
        <w:t>   </w:t>
      </w:r>
      <w:r>
        <w:rPr/>
        <w:t>d) Personal, corporativa y notarial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La diferencia entre firma electrónica y sello electrónico en eIDAS es:</w:t>
      </w:r>
    </w:p>
    <w:p>
      <w:pPr>
        <w:pStyle w:val="BodyText"/>
        <w:rPr/>
      </w:pPr>
      <w:r>
        <w:rPr/>
        <w:t>   </w:t>
      </w:r>
      <w:r>
        <w:rPr/>
        <w:t>a) Ninguna</w:t>
      </w:r>
    </w:p>
    <w:p>
      <w:pPr>
        <w:pStyle w:val="BodyText"/>
        <w:rPr/>
      </w:pPr>
      <w:r>
        <w:rPr/>
        <w:t>   </w:t>
      </w:r>
      <w:r>
        <w:rPr/>
        <w:t>b) La firma corresponde a personas físicas; el sello, a personas jurídicas (garantiza origen e integridad)</w:t>
      </w:r>
    </w:p>
    <w:p>
      <w:pPr>
        <w:pStyle w:val="BodyText"/>
        <w:rPr/>
      </w:pPr>
      <w:r>
        <w:rPr/>
        <w:t>   </w:t>
      </w:r>
      <w:r>
        <w:rPr/>
        <w:t>c) El sello es solo para notarios</w:t>
      </w:r>
    </w:p>
    <w:p>
      <w:pPr>
        <w:pStyle w:val="BodyText"/>
        <w:rPr/>
      </w:pPr>
      <w:r>
        <w:rPr/>
        <w:t>   </w:t>
      </w:r>
      <w:r>
        <w:rPr/>
        <w:t>d) La firma requiere DNIe y el sello no existe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Los certificados del DNI electrónico son:</w:t>
      </w:r>
    </w:p>
    <w:p>
      <w:pPr>
        <w:pStyle w:val="BodyText"/>
        <w:rPr/>
      </w:pPr>
      <w:r>
        <w:rPr/>
        <w:t>   </w:t>
      </w:r>
      <w:r>
        <w:rPr/>
        <w:t>a) Uno de firma y uno de autenticación</w:t>
      </w:r>
    </w:p>
    <w:p>
      <w:pPr>
        <w:pStyle w:val="BodyText"/>
        <w:rPr/>
      </w:pPr>
      <w:r>
        <w:rPr/>
        <w:t>   </w:t>
      </w:r>
      <w:r>
        <w:rPr/>
        <w:t>b) Solo uno de identificación</w:t>
      </w:r>
    </w:p>
    <w:p>
      <w:pPr>
        <w:pStyle w:val="BodyText"/>
        <w:rPr/>
      </w:pPr>
      <w:r>
        <w:rPr/>
        <w:t>   </w:t>
      </w:r>
      <w:r>
        <w:rPr/>
        <w:t>c) Tres: firma, cifrado y autenticación</w:t>
      </w:r>
    </w:p>
    <w:p>
      <w:pPr>
        <w:pStyle w:val="BodyText"/>
        <w:rPr/>
      </w:pPr>
      <w:r>
        <w:rPr/>
        <w:t>   </w:t>
      </w:r>
      <w:r>
        <w:rPr/>
        <w:t>d) Depende de la edad del titular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Cl@ve PIN se caracteriza por ser:</w:t>
      </w:r>
    </w:p>
    <w:p>
      <w:pPr>
        <w:pStyle w:val="BodyText"/>
        <w:rPr/>
      </w:pPr>
      <w:r>
        <w:rPr/>
        <w:t>   </w:t>
      </w:r>
      <w:r>
        <w:rPr/>
        <w:t>a) Un certificado permanente en tarjeta</w:t>
      </w:r>
    </w:p>
    <w:p>
      <w:pPr>
        <w:pStyle w:val="BodyText"/>
        <w:rPr/>
      </w:pPr>
      <w:r>
        <w:rPr/>
        <w:t>   </w:t>
      </w:r>
      <w:r>
        <w:rPr/>
        <w:t>b) Un sistema de identificación de un solo uso con validez temporal limitada, pensado para accesos esporádicos</w:t>
      </w:r>
    </w:p>
    <w:p>
      <w:pPr>
        <w:pStyle w:val="BodyText"/>
        <w:rPr/>
      </w:pPr>
      <w:r>
        <w:rPr/>
        <w:t>   </w:t>
      </w:r>
      <w:r>
        <w:rPr/>
        <w:t>c) Una contraseña fija anual</w:t>
      </w:r>
    </w:p>
    <w:p>
      <w:pPr>
        <w:pStyle w:val="BodyText"/>
        <w:rPr/>
      </w:pPr>
      <w:r>
        <w:rPr/>
        <w:t>   </w:t>
      </w:r>
      <w:r>
        <w:rPr/>
        <w:t>d) Un sistema exclusivo de la Agencia Tributaria</w:t>
      </w:r>
    </w:p>
    <w:p>
      <w:pPr>
        <w:pStyle w:val="BodyText"/>
        <w:rPr/>
      </w:pPr>
      <w:r>
        <w:rPr>
          <w:b/>
        </w:rPr>
        <w:t>Tema 7 · Protección de datos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Los derechos de las personas interesadas que reconoce el RGPD son:</w:t>
      </w:r>
    </w:p>
    <w:p>
      <w:pPr>
        <w:pStyle w:val="BodyText"/>
        <w:rPr/>
      </w:pPr>
      <w:r>
        <w:rPr/>
        <w:t>   </w:t>
      </w:r>
      <w:r>
        <w:rPr/>
        <w:t>a) Solo acceso, rectificación y cancelación (ARCO)</w:t>
      </w:r>
    </w:p>
    <w:p>
      <w:pPr>
        <w:pStyle w:val="BodyText"/>
        <w:rPr/>
      </w:pPr>
      <w:r>
        <w:rPr/>
        <w:t>   </w:t>
      </w:r>
      <w:r>
        <w:rPr/>
        <w:t>b) Acceso, rectificación, supresión (olvido), limitación del tratamiento, portabilidad y oposición (más no ser objeto de decisiones automatizadas)</w:t>
      </w:r>
    </w:p>
    <w:p>
      <w:pPr>
        <w:pStyle w:val="BodyText"/>
        <w:rPr/>
      </w:pPr>
      <w:r>
        <w:rPr/>
        <w:t>   </w:t>
      </w:r>
      <w:r>
        <w:rPr/>
        <w:t>c) Únicamente el derecho al olvido</w:t>
      </w:r>
    </w:p>
    <w:p>
      <w:pPr>
        <w:pStyle w:val="BodyText"/>
        <w:rPr/>
      </w:pPr>
      <w:r>
        <w:rPr/>
        <w:t>   </w:t>
      </w:r>
      <w:r>
        <w:rPr/>
        <w:t>d) Acceso y bloqueo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Ante una violación (brecha) de seguridad de datos personales, el responsable debe notificarla a la autoridad de control:</w:t>
      </w:r>
    </w:p>
    <w:p>
      <w:pPr>
        <w:pStyle w:val="BodyText"/>
        <w:rPr/>
      </w:pPr>
      <w:r>
        <w:rPr/>
        <w:t>   </w:t>
      </w:r>
      <w:r>
        <w:rPr/>
        <w:t>a) En 24 horas</w:t>
      </w:r>
    </w:p>
    <w:p>
      <w:pPr>
        <w:pStyle w:val="BodyText"/>
        <w:rPr/>
      </w:pPr>
      <w:r>
        <w:rPr/>
        <w:t>   </w:t>
      </w:r>
      <w:r>
        <w:rPr/>
        <w:t>b) Sin dilación indebida y, de ser posible, en un máximo de 72 horas</w:t>
      </w:r>
    </w:p>
    <w:p>
      <w:pPr>
        <w:pStyle w:val="BodyText"/>
        <w:rPr/>
      </w:pPr>
      <w:r>
        <w:rPr/>
        <w:t>   </w:t>
      </w:r>
      <w:r>
        <w:rPr/>
        <w:t>c) En 10 días hábiles</w:t>
      </w:r>
    </w:p>
    <w:p>
      <w:pPr>
        <w:pStyle w:val="BodyText"/>
        <w:rPr/>
      </w:pPr>
      <w:r>
        <w:rPr/>
        <w:t>   </w:t>
      </w:r>
      <w:r>
        <w:rPr/>
        <w:t>d) Solo si afecta a más de 1.000 personas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El Delegado de Protección de Datos (DPD) en un organismo público:</w:t>
      </w:r>
    </w:p>
    <w:p>
      <w:pPr>
        <w:pStyle w:val="BodyText"/>
        <w:rPr/>
      </w:pPr>
      <w:r>
        <w:rPr/>
        <w:t>   </w:t>
      </w:r>
      <w:r>
        <w:rPr/>
        <w:t>a) Es opcional</w:t>
      </w:r>
    </w:p>
    <w:p>
      <w:pPr>
        <w:pStyle w:val="BodyText"/>
        <w:rPr/>
      </w:pPr>
      <w:r>
        <w:rPr/>
        <w:t>   </w:t>
      </w:r>
      <w:r>
        <w:rPr/>
        <w:t>b) Es obligatorio, con independencia funcional, y actúa como punto de contacto con la AEPD</w:t>
      </w:r>
    </w:p>
    <w:p>
      <w:pPr>
        <w:pStyle w:val="BodyText"/>
        <w:rPr/>
      </w:pPr>
      <w:r>
        <w:rPr/>
        <w:t>   </w:t>
      </w:r>
      <w:r>
        <w:rPr/>
        <w:t>c) Solo existe en ministerios</w:t>
      </w:r>
    </w:p>
    <w:p>
      <w:pPr>
        <w:pStyle w:val="BodyText"/>
        <w:rPr/>
      </w:pPr>
      <w:r>
        <w:rPr/>
        <w:t>   </w:t>
      </w:r>
      <w:r>
        <w:rPr/>
        <w:t>d) Es siempre el responsable de informática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Las multas máximas del RGPD alcanzan:</w:t>
      </w:r>
    </w:p>
    <w:p>
      <w:pPr>
        <w:pStyle w:val="BodyText"/>
        <w:rPr/>
      </w:pPr>
      <w:r>
        <w:rPr/>
        <w:t>   </w:t>
      </w:r>
      <w:r>
        <w:rPr/>
        <w:t>a) 600.000 euros</w:t>
      </w:r>
    </w:p>
    <w:p>
      <w:pPr>
        <w:pStyle w:val="BodyText"/>
        <w:rPr/>
      </w:pPr>
      <w:r>
        <w:rPr/>
        <w:t>   </w:t>
      </w:r>
      <w:r>
        <w:rPr/>
        <w:t>b) 10 millones de euros o el 2 % de la facturación global</w:t>
      </w:r>
    </w:p>
    <w:p>
      <w:pPr>
        <w:pStyle w:val="BodyText"/>
        <w:rPr/>
      </w:pPr>
      <w:r>
        <w:rPr/>
        <w:t>   </w:t>
      </w:r>
      <w:r>
        <w:rPr/>
        <w:t>c) 20 millones de euros o el 4 % de la facturación global anual, la cuantía que sea mayor</w:t>
      </w:r>
    </w:p>
    <w:p>
      <w:pPr>
        <w:pStyle w:val="BodyText"/>
        <w:rPr/>
      </w:pPr>
      <w:r>
        <w:rPr/>
        <w:t>   </w:t>
      </w:r>
      <w:r>
        <w:rPr/>
        <w:t>d) No prevé multas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La Evaluación de Impacto en la Protección de Datos (EIPD) es obligatoria cuando:</w:t>
      </w:r>
    </w:p>
    <w:p>
      <w:pPr>
        <w:pStyle w:val="BodyText"/>
        <w:rPr/>
      </w:pPr>
      <w:r>
        <w:rPr/>
        <w:t>   </w:t>
      </w:r>
      <w:r>
        <w:rPr/>
        <w:t>a) Siempre que se traten datos</w:t>
      </w:r>
    </w:p>
    <w:p>
      <w:pPr>
        <w:pStyle w:val="BodyText"/>
        <w:rPr/>
      </w:pPr>
      <w:r>
        <w:rPr/>
        <w:t>   </w:t>
      </w:r>
      <w:r>
        <w:rPr/>
        <w:t>b) El tratamiento entrañe probablemente un alto riesgo para los derechos y libertades (evaluación sistemática, gran escala de categorías especiales, observación sistemática de zonas públicas)</w:t>
      </w:r>
    </w:p>
    <w:p>
      <w:pPr>
        <w:pStyle w:val="BodyText"/>
        <w:rPr/>
      </w:pPr>
      <w:r>
        <w:rPr/>
        <w:t>   </w:t>
      </w:r>
      <w:r>
        <w:rPr/>
        <w:t>c) Solo para empresas tecnológicas</w:t>
      </w:r>
    </w:p>
    <w:p>
      <w:pPr>
        <w:pStyle w:val="BodyText"/>
        <w:rPr/>
      </w:pPr>
      <w:r>
        <w:rPr/>
        <w:t>   </w:t>
      </w:r>
      <w:r>
        <w:rPr/>
        <w:t>d) Lo pida el interesado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Entre los principios del tratamiento del art. 5 RGPD se encuentran:</w:t>
      </w:r>
    </w:p>
    <w:p>
      <w:pPr>
        <w:pStyle w:val="BodyText"/>
        <w:rPr/>
      </w:pPr>
      <w:r>
        <w:rPr/>
        <w:t>   </w:t>
      </w:r>
      <w:r>
        <w:rPr/>
        <w:t>a) Licitud, lealtad y transparencia; limitación de la finalidad; minimización de datos; exactitud; limitación del plazo de conservación; integridad y confidencialidad; responsabilidad proactiva</w:t>
      </w:r>
    </w:p>
    <w:p>
      <w:pPr>
        <w:pStyle w:val="BodyText"/>
        <w:rPr/>
      </w:pPr>
      <w:r>
        <w:rPr/>
        <w:t>   </w:t>
      </w:r>
      <w:r>
        <w:rPr/>
        <w:t>b) Publicidad, gratuidad y universalidad</w:t>
      </w:r>
    </w:p>
    <w:p>
      <w:pPr>
        <w:pStyle w:val="BodyText"/>
        <w:rPr/>
      </w:pPr>
      <w:r>
        <w:rPr/>
        <w:t>   </w:t>
      </w:r>
      <w:r>
        <w:rPr/>
        <w:t>c) Celeridad, eficacia y jerarquía</w:t>
      </w:r>
    </w:p>
    <w:p>
      <w:pPr>
        <w:pStyle w:val="BodyText"/>
        <w:rPr/>
      </w:pPr>
      <w:r>
        <w:rPr/>
        <w:t>   </w:t>
      </w:r>
      <w:r>
        <w:rPr/>
        <w:t>d) Consentimiento, pago y registro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La LO 3/2018 (LOPDGDD) añadió al ordenamiento español:</w:t>
      </w:r>
    </w:p>
    <w:p>
      <w:pPr>
        <w:pStyle w:val="BodyText"/>
        <w:rPr/>
      </w:pPr>
      <w:r>
        <w:rPr/>
        <w:t>   </w:t>
      </w:r>
      <w:r>
        <w:rPr/>
        <w:t>a) El primer catálogo de datos personales</w:t>
      </w:r>
    </w:p>
    <w:p>
      <w:pPr>
        <w:pStyle w:val="BodyText"/>
        <w:rPr/>
      </w:pPr>
      <w:r>
        <w:rPr/>
        <w:t>   </w:t>
      </w:r>
      <w:r>
        <w:rPr/>
        <w:t>b) Un título de derechos digitales (desconexión digital, testamento digital, neutralidad de la red, educación digital…)</w:t>
      </w:r>
    </w:p>
    <w:p>
      <w:pPr>
        <w:pStyle w:val="BodyText"/>
        <w:rPr/>
      </w:pPr>
      <w:r>
        <w:rPr/>
        <w:t>   </w:t>
      </w:r>
      <w:r>
        <w:rPr/>
        <w:t>c) La supresión de la AEPD</w:t>
      </w:r>
    </w:p>
    <w:p>
      <w:pPr>
        <w:pStyle w:val="BodyText"/>
        <w:rPr/>
      </w:pPr>
      <w:r>
        <w:rPr/>
        <w:t>   </w:t>
      </w:r>
      <w:r>
        <w:rPr/>
        <w:t>d) El RGPD completo como anexo</w:t>
      </w:r>
    </w:p>
    <w:p>
      <w:pPr>
        <w:pStyle w:val="Heading2"/>
        <w:rPr/>
      </w:pPr>
      <w:bookmarkStart w:id="20" w:name="soluciones-razonadas-1"/>
      <w:r>
        <w:rPr/>
        <w:t>Soluciones razonadas</w:t>
      </w:r>
      <w:bookmarkEnd w:id="20"/>
    </w:p>
    <w:p>
      <w:pPr>
        <w:pStyle w:val="FirstParagraph"/>
        <w:rPr/>
      </w:pPr>
      <w:r>
        <w:rPr/>
        <w:t>Lee la justificación completa de CADA pregunta, también de las acertadas.</w:t>
      </w:r>
    </w:p>
    <w:p>
      <w:pPr>
        <w:pStyle w:val="BodyText"/>
        <w:rPr/>
      </w:pPr>
      <w:r>
        <w:rPr>
          <w:b/>
        </w:rPr>
        <w:t>1. Respuesta correcta: b) Real Decreto Legislativo 5/2015.</w:t>
      </w:r>
      <w:r>
        <w:rPr/>
        <w:t xml:space="preserve"> La Ley 7/2007 fue el EBEP original; el texto refundido vigente es el RDLeg 5/2015, de 30 de octubre. Clasifica al personal en funcionarios de carrera, interinos, laborales y eventuales — otra pregunta segura del tema.</w:t>
      </w:r>
    </w:p>
    <w:p>
      <w:pPr>
        <w:pStyle w:val="BodyText"/>
        <w:rPr/>
      </w:pPr>
      <w:r>
        <w:rPr>
          <w:b/>
        </w:rPr>
        <w:t>2. Respuesta correcta: a) Servicio activo, servicios especiales, servicio en otras AAPP, excedencia y suspensión de funciones.</w:t>
      </w:r>
      <w:r>
        <w:rPr/>
        <w:t xml:space="preserve"> Las cinco del art. 85. La comisión de servicios y el concurso son formas de PROVISIÓN de puestos, no situaciones — la confusión entre ambas listas es la trampa típica. Provisión ordinaria: concurso (el normal) y libre designación (con convocatoria pública, para puestos de especial responsabilidad).</w:t>
      </w:r>
    </w:p>
    <w:p>
      <w:pPr>
        <w:pStyle w:val="BodyText"/>
        <w:rPr/>
      </w:pPr>
      <w:r>
        <w:rPr>
          <w:b/>
        </w:rPr>
        <w:t>3. Respuesta correcta: b) Negativo (desestimatorio).</w:t>
      </w:r>
      <w:r>
        <w:rPr/>
        <w:t xml:space="preserve"> Silencio NEGATIVO (art. 20.4): pasado el mes (ampliable otro si hay volumen o complejidad), la solicitud se entiende desestimada, y cabe reclamación potestativa ante el Consejo de Transparencia y Buen Gobierno (CTBG) en 1 mes. Plazos y silencio de esta ley caen constantemente.</w:t>
      </w:r>
    </w:p>
    <w:p>
      <w:pPr>
        <w:pStyle w:val="BodyText"/>
        <w:rPr/>
      </w:pPr>
      <w:r>
        <w:rPr>
          <w:b/>
        </w:rPr>
        <w:t>4. Respuesta correcta: b) Información institucional y organizativa, contratos, convenios, subvenciones, presupuestos, retribuciones de altos cargos.</w:t>
      </w:r>
      <w:r>
        <w:rPr/>
        <w:t xml:space="preserve"> Publicidad activa = publicar sin que nadie lo pida (en sedes y en el Portal de la Transparencia); derecho de acceso = información a solicitud del ciudadano. Límites: seguridad nacional, defensa, datos personales (con ponderación)… Distinguir ambos ejes organiza todo el articulado.</w:t>
      </w:r>
    </w:p>
    <w:p>
      <w:pPr>
        <w:pStyle w:val="BodyText"/>
        <w:rPr/>
      </w:pPr>
      <w:r>
        <w:rPr>
          <w:b/>
        </w:rPr>
        <w:t>5. Respuesta correcta: b) 17 Objetivos de Desarrollo Sostenible (ODS) con 169 metas.</w:t>
      </w:r>
      <w:r>
        <w:rPr/>
        <w:t xml:space="preserve"> Aprobada en 2015: 17 ODS y 169 metas para 2030 (fin de la pobreza, educación de calidad, igualdad de género —ODS 5—, energía limpia…). El dato «17 ODS / 169 metas» es exactamente el tipo de cifra que pregunta el tribunal.</w:t>
      </w:r>
    </w:p>
    <w:p>
      <w:pPr>
        <w:pStyle w:val="BodyText"/>
        <w:rPr/>
      </w:pPr>
      <w:r>
        <w:rPr>
          <w:b/>
        </w:rPr>
        <w:t>6. Respuesta correcta: b) 60 % (ni baja del 40 %).</w:t>
      </w:r>
      <w:r>
        <w:rPr/>
        <w:t xml:space="preserve"> Disposición adicional primera: presencia de cada sexo entre el 40 % y el 60 %. Aplica a órganos de selección y comisiones de valoración de la AGE. Los planes de igualdad son obligatorios en la AGE y en empresas de más de 50 trabajadores — cifras hermanas que conviene fijar juntas.</w:t>
      </w:r>
    </w:p>
    <w:p>
      <w:pPr>
        <w:pStyle w:val="BodyText"/>
        <w:rPr/>
      </w:pPr>
      <w:r>
        <w:rPr>
          <w:b/>
        </w:rPr>
        <w:t>7. Respuesta correcta: b) Tres grados: I moderada, II severa, III gran dependencia.</w:t>
      </w:r>
      <w:r>
        <w:rPr/>
        <w:t xml:space="preserve"> Grado I (moderada: ayuda al menos una vez al día), Grado II (severa: dos o tres veces al día), Grado III (gran dependencia: apoyo continuo). El SAAD (Sistema para la Autonomía y Atención a la Dependencia) articula las prestaciones.</w:t>
      </w:r>
    </w:p>
    <w:p>
      <w:pPr>
        <w:pStyle w:val="BodyText"/>
        <w:rPr/>
      </w:pPr>
      <w:r>
        <w:rPr>
          <w:b/>
        </w:rPr>
        <w:t>8. Respuesta correcta: c) El 7 % (del cual al menos el 2 % para discapacidad intelectual).</w:t>
      </w:r>
      <w:r>
        <w:rPr/>
        <w:t xml:space="preserve"> Art. 59 TREBEP: mínimo 7 % de las plazas, reservando al menos un 2 % del total para personas con discapacidad intelectual. El grado mínimo para acceder al cupo es el 33 %. No confundir con la cuota del 2 % de trabajadores con discapacidad exigida a las EMPRESAS de 50 o más empleados (RDLeg 1/2013).</w:t>
      </w:r>
    </w:p>
    <w:p>
      <w:pPr>
        <w:pStyle w:val="BodyText"/>
        <w:rPr/>
      </w:pPr>
      <w:r>
        <w:rPr>
          <w:b/>
        </w:rPr>
        <w:t>9. Respuesta correcta: b) Quienes sean o hayan sido sus cónyuges o estén o hayan estado ligados a ellas por relaciones similares de afectividad, aun sin convivencia.</w:t>
      </w:r>
      <w:r>
        <w:rPr/>
        <w:t xml:space="preserve"> Definición del art. 1: la relación de pareja actual o pasada, con o sin convivencia, es el elemento delimitador. Creó los Juzgados de Violencia sobre la Mujer y medidas laborales y de Seguridad Social para las víctimas (también aplicables a las funcionarias vía TREBEP).</w:t>
      </w:r>
    </w:p>
    <w:p>
      <w:pPr>
        <w:pStyle w:val="BodyText"/>
        <w:rPr/>
      </w:pPr>
      <w:r>
        <w:rPr>
          <w:b/>
        </w:rPr>
        <w:t>10. Respuesta correcta: b) Simple, avanzada y cualificada.</w:t>
      </w:r>
      <w:r>
        <w:rPr/>
        <w:t xml:space="preserve"> Simple (datos electrónicos que firman), avanzada (vinculada únicamente al firmante, detecta cambios posteriores, bajo su control exclusivo) y CUALIFICADA (avanzada + certificado cualificado + dispositivo cualificado de creación): solo esta equivale legalmente a la manuscrita en toda la UE. Reglamento (UE) 910/2014; en España lo complementa la Ley 6/2020.</w:t>
      </w:r>
    </w:p>
    <w:p>
      <w:pPr>
        <w:pStyle w:val="BodyText"/>
        <w:rPr/>
      </w:pPr>
      <w:r>
        <w:rPr>
          <w:b/>
        </w:rPr>
        <w:t>11. Respuesta correcta: b) La firma corresponde a personas físicas; el sello, a personas jurídicas (garantiza origen e integridad).</w:t>
      </w:r>
      <w:r>
        <w:rPr/>
        <w:t xml:space="preserve"> El sello electrónico es el «equivalente» de la firma para personas jurídicas y AAPP (sellado de actuación administrativa automatizada, p. ej.). eIDAS regula además el sellado de tiempo, la entrega electrónica certificada y los servicios de confianza cualificados.</w:t>
      </w:r>
    </w:p>
    <w:p>
      <w:pPr>
        <w:pStyle w:val="BodyText"/>
        <w:rPr/>
      </w:pPr>
      <w:r>
        <w:rPr>
          <w:b/>
        </w:rPr>
        <w:t>12. Respuesta correcta: a) Uno de firma y uno de autenticación.</w:t>
      </w:r>
      <w:r>
        <w:rPr/>
        <w:t xml:space="preserve"> El chip del DNIe contiene el certificado de AUTENTICACIÓN (acreditar identidad) y el de FIRMA (firma electrónica cualificada); no incluye certificado de cifrado. Vigencia de los certificados: distinta de la del soporte físico — matiz preguntado.</w:t>
      </w:r>
    </w:p>
    <w:p>
      <w:pPr>
        <w:pStyle w:val="BodyText"/>
        <w:rPr/>
      </w:pPr>
      <w:r>
        <w:rPr>
          <w:b/>
        </w:rPr>
        <w:t>13. Respuesta correcta: b) Un sistema de identificación de un solo uso con validez temporal limitada, pensado para accesos esporádicos.</w:t>
      </w:r>
      <w:r>
        <w:rPr/>
        <w:t xml:space="preserve"> Cl@ve PIN: código temporal por app/SMS para uso ocasional. Cl@ve Permanente: usuario + contraseña reforzada con OTP, para uso frecuente. El sistema Cl@ve integra además certificado electrónico y DNIe. Es infraestructura común de identificación de las AAPP (enlaza con el tema 9 del bloque).</w:t>
      </w:r>
    </w:p>
    <w:p>
      <w:pPr>
        <w:pStyle w:val="BodyText"/>
        <w:rPr/>
      </w:pPr>
      <w:r>
        <w:rPr>
          <w:b/>
        </w:rPr>
        <w:t>14. Respuesta correcta: b) Acceso, rectificación, supresión (olvido), limitación del tratamiento, portabilidad y oposición (más no ser objeto de decisiones automatizadas).</w:t>
      </w:r>
      <w:r>
        <w:rPr/>
        <w:t xml:space="preserve"> Los antiguos ARCO de la LOPD de 1999 se ampliaron: supresión/olvido, limitación y portabilidad son las novedades del RGPD. Plazo de respuesta del responsable: 1 mes (ampliable 2 más). La lista completa y sus matices caen en todas las convocatorias.</w:t>
      </w:r>
    </w:p>
    <w:p>
      <w:pPr>
        <w:pStyle w:val="BodyText"/>
        <w:rPr/>
      </w:pPr>
      <w:r>
        <w:rPr>
          <w:b/>
        </w:rPr>
        <w:t>15. Respuesta correcta: b) Sin dilación indebida y, de ser posible, en un máximo de 72 horas.</w:t>
      </w:r>
      <w:r>
        <w:rPr/>
        <w:t xml:space="preserve"> Art. 33 RGPD: 72 horas a la AEPD (salvo improbable riesgo para derechos y libertades); si el riesgo es ALTO, además comunicación a los propios afectados (art. 34). El «72 horas» es de los datos más preguntados de todo el Bloque I.</w:t>
      </w:r>
    </w:p>
    <w:p>
      <w:pPr>
        <w:pStyle w:val="BodyText"/>
        <w:rPr/>
      </w:pPr>
      <w:r>
        <w:rPr>
          <w:b/>
        </w:rPr>
        <w:t>16. Respuesta correcta: b) Es obligatorio, con independencia funcional, y actúa como punto de contacto con la AEPD.</w:t>
      </w:r>
      <w:r>
        <w:rPr/>
        <w:t xml:space="preserve"> Art. 37 RGPD: obligatorio en autoridades y organismos públicos. Informa y asesora, supervisa el cumplimiento y coopera con la autoridad de control; no puede recibir instrucciones sobre sus funciones ni ser removido por ejercerlas. Puede ser interno o externo.</w:t>
      </w:r>
    </w:p>
    <w:p>
      <w:pPr>
        <w:pStyle w:val="BodyText"/>
        <w:rPr/>
      </w:pPr>
      <w:r>
        <w:rPr>
          <w:b/>
        </w:rPr>
        <w:t>17. Respuesta correcta: c) 20 millones de euros o el 4 % de la facturación global anual, la cuantía que sea mayor.</w:t>
      </w:r>
      <w:r>
        <w:rPr/>
        <w:t xml:space="preserve"> Dos escalones: 10 M€/2 % (infracciones «técnicas»: registro, seguridad, EIPD) y 20 M€/4 % (principios, derechos, transferencias). Matiz español: a las AAPP no se les imponen multas administrativas (LO 3/2018, art. 77): apercibimiento y responsabilidad disciplinaria — matiz MUY preguntado en oposiciones estatales.</w:t>
      </w:r>
    </w:p>
    <w:p>
      <w:pPr>
        <w:pStyle w:val="BodyText"/>
        <w:rPr/>
      </w:pPr>
      <w:r>
        <w:rPr>
          <w:b/>
        </w:rPr>
        <w:t>18. Respuesta correcta: b) El tratamiento entrañe probablemente un alto riesgo para los derechos y libertades (evaluación sistemática, gran escala de categorías especiales, observación sistemática de zonas públicas).</w:t>
      </w:r>
      <w:r>
        <w:rPr/>
        <w:t xml:space="preserve"> Art. 35 RGPD: la EIPD se hace ANTES del tratamiento de alto riesgo; si el riesgo residual sigue siendo alto, consulta previa a la AEPD (art. 36). Junto al registro de actividades de tratamiento (art. 30) forma el núcleo de la «responsabilidad proactiva» (accountability).</w:t>
      </w:r>
    </w:p>
    <w:p>
      <w:pPr>
        <w:pStyle w:val="BodyText"/>
        <w:rPr/>
      </w:pPr>
      <w:r>
        <w:rPr>
          <w:b/>
        </w:rPr>
        <w:t>19. Respuesta correcta: a) Licitud, lealtad y transparencia; limitación de la finalidad; minimización de datos; exactitud; limitación del plazo de conservación; integridad y confidencialidad; responsabilidad proactiva.</w:t>
      </w:r>
      <w:r>
        <w:rPr/>
        <w:t xml:space="preserve"> Los 7 principios del art. 5 son lista de memorización literal. La base jurídica del tratamiento (art. 6) es cosa distinta: consentimiento, contrato, obligación legal, interés vital, INTERÉS PÚBLICO (la típica de las AAPP) e interés legítimo (que NO pueden invocar las AAPP en el ejercicio de sus funciones).</w:t>
      </w:r>
    </w:p>
    <w:p>
      <w:pPr>
        <w:pStyle w:val="BodyText"/>
        <w:rPr/>
      </w:pPr>
      <w:r>
        <w:rPr>
          <w:b/>
        </w:rPr>
        <w:t>20. Respuesta correcta: b) Un título de derechos digitales (desconexión digital, testamento digital, neutralidad de la red, educación digital…).</w:t>
      </w:r>
      <w:r>
        <w:rPr/>
        <w:t xml:space="preserve"> El Título X de la LO 3/2018 recoge los derechos digitales (arts. 79-97): intimidad en el uso de dispositivos digitales en el trabajo, desconexión digital, geolocalización, testamento digital… El epígrafe del temario cita expresamente «derechos digitales»: pregunta moderna y frecuente.</w:t>
      </w:r>
    </w:p>
    <w:p>
      <w:pPr>
        <w:pStyle w:val="Heading1"/>
        <w:rPr/>
      </w:pPr>
      <w:bookmarkStart w:id="21" w:name="protocolo-de-cierre-y-lo-que-viene"/>
      <w:r>
        <w:rPr/>
        <w:t>Protocolo de cierre y lo que viene</w:t>
      </w:r>
      <w:bookmarkEnd w:id="21"/>
    </w:p>
    <w:p>
      <w:pPr>
        <w:pStyle w:val="Compact"/>
        <w:numPr>
          <w:ilvl w:val="0"/>
          <w:numId w:val="9"/>
        </w:numPr>
        <w:rPr/>
      </w:pPr>
      <w:r>
        <w:rPr/>
        <w:t>Test Bloque IV: ≥ 33 netas sobre 50 (65 %). Supuesto: ≥ 12 netas sobre 20. Test Bloque I fase 3: ≥ 13 netas sobre 20. Laboratorio: dos semanas seguidas de subnetting sin fallo.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Ya tienes un supuesto de cada bloque.</w:t>
      </w:r>
      <w:r>
        <w:rPr/>
        <w:t xml:space="preserve"> Anota ambas notas netas. En la semana de la decisión (mes 6) las contrastarás con los supuestos oficiales del INAP (2023 y 2024) para elegir bloque con datos, no con sensaciones.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Al cerrar este módulo te queda por cubrir del temario: </w:t>
      </w:r>
      <w:r>
        <w:rPr>
          <w:b/>
        </w:rPr>
        <w:t>Bloque I temas 8-9</w:t>
      </w:r>
      <w:r>
        <w:rPr/>
        <w:t xml:space="preserve"> (administración electrónica, ENS/ENI e infraestructuras comunes) — la última entrega de contenido — y después las fases de repaso y simulacros del plan (meses 6-9).</w:t>
      </w:r>
    </w:p>
    <w:p>
      <w:pPr>
        <w:pStyle w:val="Compact"/>
        <w:numPr>
          <w:ilvl w:val="0"/>
          <w:numId w:val="2"/>
        </w:numPr>
        <w:spacing w:before="36" w:after="36"/>
        <w:rPr/>
      </w:pPr>
      <w:r>
        <w:rPr/>
        <w:t>Todos los fallos → cuaderno + Anki, como siempre. Los mazos de esta entrega traen los datos duros del bloque (puertos, RAID de backup, OSI, WCAG ya no: eso era el III…) y del jurídico nuevo.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2026-07-11T22:09:37Z</dcterms:created>
  <dc:creator/>
  <dc:description/>
  <dc:language>es</dc:language>
  <cp:lastModifiedBy/>
  <dcterms:modified xsi:type="dcterms:W3CDTF">2026-07-11T22:09:37Z</dcterms:modified>
  <cp:revision>0</cp:revision>
  <dc:subject/>
  <dc:title>Dossier de Estudio — Bloque IV: Sistemas y Comunicaciones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Oposición TAI (AGE) · Meses 4-5 del plan · Teoría + LABORATORIO DE SUBNETTING + test razonado + supuesto práctico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