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EA75D6" w14:textId="77777777" w:rsidR="00981FB4" w:rsidRDefault="00981FB4" w:rsidP="00981FB4">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7932"/>
      </w:tblGrid>
      <w:tr w:rsidR="00D65289" w:rsidRPr="00F93E24" w14:paraId="3376688A" w14:textId="77777777" w:rsidTr="00A0354E">
        <w:trPr>
          <w:trHeight w:val="780"/>
        </w:trPr>
        <w:tc>
          <w:tcPr>
            <w:tcW w:w="724" w:type="dxa"/>
          </w:tcPr>
          <w:p w14:paraId="0BB75582" w14:textId="77777777" w:rsidR="00D65289" w:rsidRPr="00F93E24" w:rsidRDefault="00D65289" w:rsidP="00A0354E">
            <w:pPr>
              <w:rPr>
                <w:lang w:eastAsia="es-CL"/>
              </w:rPr>
            </w:pPr>
            <w:r w:rsidRPr="00F93E24">
              <w:rPr>
                <w:rFonts w:cs="Segoe UI"/>
                <w:noProof/>
                <w:lang w:eastAsia="es-CL"/>
              </w:rPr>
              <w:drawing>
                <wp:inline distT="0" distB="0" distL="0" distR="0" wp14:anchorId="7694CA88" wp14:editId="452ACAE1">
                  <wp:extent cx="438150" cy="438150"/>
                  <wp:effectExtent l="0" t="0" r="0" b="0"/>
                  <wp:docPr id="50" name="Gráfico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p.svg"/>
                          <pic:cNvPicPr/>
                        </pic:nvPicPr>
                        <pic:blipFill>
                          <a:blip r:embed="rId8">
                            <a:extLst>
                              <a:ext uri="{96DAC541-7B7A-43D3-8B79-37D633B846F1}">
                                <asvg:svgBlip xmlns:asvg="http://schemas.microsoft.com/office/drawing/2016/SVG/main" r:embed="rId9"/>
                              </a:ext>
                            </a:extLst>
                          </a:blip>
                          <a:stretch>
                            <a:fillRect/>
                          </a:stretch>
                        </pic:blipFill>
                        <pic:spPr>
                          <a:xfrm>
                            <a:off x="0" y="0"/>
                            <a:ext cx="438150" cy="438150"/>
                          </a:xfrm>
                          <a:prstGeom prst="rect">
                            <a:avLst/>
                          </a:prstGeom>
                        </pic:spPr>
                      </pic:pic>
                    </a:graphicData>
                  </a:graphic>
                </wp:inline>
              </w:drawing>
            </w:r>
          </w:p>
        </w:tc>
        <w:tc>
          <w:tcPr>
            <w:tcW w:w="8710" w:type="dxa"/>
          </w:tcPr>
          <w:p w14:paraId="135809A3" w14:textId="087968C9" w:rsidR="00D65289" w:rsidRPr="00D65289" w:rsidRDefault="00D65289" w:rsidP="00D65289">
            <w:pPr>
              <w:spacing w:before="80"/>
              <w:rPr>
                <w:rFonts w:ascii="Segoe UI" w:hAnsi="Segoe UI" w:cs="Segoe UI"/>
                <w:color w:val="012168"/>
                <w:sz w:val="42"/>
                <w:szCs w:val="42"/>
                <w:lang w:eastAsia="es-CL"/>
              </w:rPr>
            </w:pPr>
            <w:r w:rsidRPr="00D65289">
              <w:rPr>
                <w:rFonts w:ascii="Segoe UI" w:eastAsiaTheme="majorEastAsia" w:hAnsi="Segoe UI" w:cs="Segoe UI"/>
                <w:color w:val="012168"/>
                <w:sz w:val="42"/>
                <w:szCs w:val="42"/>
                <w:lang w:val="es-ES"/>
              </w:rPr>
              <w:t xml:space="preserve">Trabajo </w:t>
            </w:r>
            <w:r w:rsidR="00911629">
              <w:rPr>
                <w:rFonts w:ascii="Segoe UI" w:eastAsiaTheme="majorEastAsia" w:hAnsi="Segoe UI" w:cs="Segoe UI"/>
                <w:color w:val="012168"/>
                <w:sz w:val="42"/>
                <w:szCs w:val="42"/>
                <w:lang w:val="es-ES"/>
              </w:rPr>
              <w:t>individual</w:t>
            </w:r>
          </w:p>
        </w:tc>
      </w:tr>
    </w:tbl>
    <w:p w14:paraId="6095440E" w14:textId="77777777" w:rsidR="00981FB4" w:rsidRDefault="00981FB4" w:rsidP="00981FB4"/>
    <w:p w14:paraId="5960C9B1" w14:textId="77777777" w:rsidR="00D65289" w:rsidRDefault="00D65289" w:rsidP="00981FB4"/>
    <w:p w14:paraId="712667C2" w14:textId="77777777" w:rsidR="00981FB4" w:rsidRDefault="00B5459E" w:rsidP="002F0F41">
      <w:pPr>
        <w:pStyle w:val="Heading2"/>
      </w:pPr>
      <w:r>
        <w:t>Identificación del trabajo</w:t>
      </w:r>
    </w:p>
    <w:p w14:paraId="69678339" w14:textId="77777777" w:rsidR="00065C76" w:rsidRPr="00065C76" w:rsidRDefault="00065C76" w:rsidP="00065C7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2835"/>
        <w:gridCol w:w="5993"/>
      </w:tblGrid>
      <w:tr w:rsidR="002F0F41" w14:paraId="602238E4" w14:textId="77777777" w:rsidTr="00067798">
        <w:tc>
          <w:tcPr>
            <w:tcW w:w="2835" w:type="dxa"/>
          </w:tcPr>
          <w:p w14:paraId="43220463" w14:textId="77777777" w:rsidR="00981FB4" w:rsidRDefault="00981FB4" w:rsidP="00067798">
            <w:pPr>
              <w:pStyle w:val="ListParagraph"/>
              <w:numPr>
                <w:ilvl w:val="0"/>
                <w:numId w:val="3"/>
              </w:numPr>
              <w:ind w:left="605"/>
            </w:pPr>
            <w:r w:rsidRPr="00065C76">
              <w:rPr>
                <w:b/>
              </w:rPr>
              <w:t>Módulo:</w:t>
            </w:r>
          </w:p>
        </w:tc>
        <w:tc>
          <w:tcPr>
            <w:tcW w:w="5993" w:type="dxa"/>
          </w:tcPr>
          <w:p w14:paraId="0B0F2C46" w14:textId="1CE140A3" w:rsidR="00981FB4" w:rsidRDefault="00911629" w:rsidP="00757EC1">
            <w:r>
              <w:t>1</w:t>
            </w:r>
          </w:p>
        </w:tc>
      </w:tr>
      <w:tr w:rsidR="002F0F41" w14:paraId="5CD77C93" w14:textId="77777777" w:rsidTr="00067798">
        <w:tc>
          <w:tcPr>
            <w:tcW w:w="2835" w:type="dxa"/>
          </w:tcPr>
          <w:p w14:paraId="1BED7D43" w14:textId="77777777" w:rsidR="00981FB4" w:rsidRDefault="00981FB4" w:rsidP="00067798">
            <w:pPr>
              <w:pStyle w:val="ListParagraph"/>
              <w:numPr>
                <w:ilvl w:val="0"/>
                <w:numId w:val="3"/>
              </w:numPr>
              <w:ind w:left="605"/>
            </w:pPr>
            <w:r w:rsidRPr="00065C76">
              <w:rPr>
                <w:b/>
              </w:rPr>
              <w:t>Asignatura:</w:t>
            </w:r>
          </w:p>
        </w:tc>
        <w:tc>
          <w:tcPr>
            <w:tcW w:w="5993" w:type="dxa"/>
          </w:tcPr>
          <w:p w14:paraId="00EB458A" w14:textId="1C61F77C" w:rsidR="00981FB4" w:rsidRDefault="0033406B" w:rsidP="00757EC1">
            <w:r>
              <w:t>Bases de Datos</w:t>
            </w:r>
          </w:p>
        </w:tc>
      </w:tr>
      <w:tr w:rsidR="002F0F41" w14:paraId="76DDCFD3" w14:textId="77777777" w:rsidTr="00067798">
        <w:tc>
          <w:tcPr>
            <w:tcW w:w="2835" w:type="dxa"/>
          </w:tcPr>
          <w:p w14:paraId="51D2EB25" w14:textId="77777777" w:rsidR="00981FB4" w:rsidRDefault="002F0F41" w:rsidP="00067798">
            <w:pPr>
              <w:pStyle w:val="ListParagraph"/>
              <w:numPr>
                <w:ilvl w:val="0"/>
                <w:numId w:val="3"/>
              </w:numPr>
              <w:ind w:left="605"/>
            </w:pPr>
            <w:r w:rsidRPr="00065C76">
              <w:rPr>
                <w:b/>
              </w:rPr>
              <w:t>RA</w:t>
            </w:r>
            <w:r w:rsidR="00981FB4" w:rsidRPr="00065C76">
              <w:rPr>
                <w:b/>
              </w:rPr>
              <w:t>:</w:t>
            </w:r>
          </w:p>
        </w:tc>
        <w:tc>
          <w:tcPr>
            <w:tcW w:w="5993" w:type="dxa"/>
          </w:tcPr>
          <w:p w14:paraId="2393C448" w14:textId="01AC216D" w:rsidR="00981FB4" w:rsidRDefault="0033406B" w:rsidP="00757EC1">
            <w:r>
              <w:t>Poder Descargar e instalar motor de bases de datos PSQL y crear una base de datos</w:t>
            </w:r>
          </w:p>
        </w:tc>
      </w:tr>
      <w:tr w:rsidR="002F0F41" w14:paraId="0CF3655A" w14:textId="77777777" w:rsidTr="00067798">
        <w:tc>
          <w:tcPr>
            <w:tcW w:w="2835" w:type="dxa"/>
          </w:tcPr>
          <w:p w14:paraId="367AD168" w14:textId="77777777" w:rsidR="006A702A" w:rsidRPr="00067798" w:rsidRDefault="00981FB4" w:rsidP="00067798">
            <w:pPr>
              <w:pStyle w:val="ListParagraph"/>
              <w:numPr>
                <w:ilvl w:val="0"/>
                <w:numId w:val="3"/>
              </w:numPr>
              <w:ind w:left="605"/>
              <w:rPr>
                <w:b/>
              </w:rPr>
            </w:pPr>
            <w:r w:rsidRPr="00065C76">
              <w:rPr>
                <w:b/>
              </w:rPr>
              <w:t>Docente Online:</w:t>
            </w:r>
          </w:p>
        </w:tc>
        <w:tc>
          <w:tcPr>
            <w:tcW w:w="5993" w:type="dxa"/>
          </w:tcPr>
          <w:p w14:paraId="20C05115" w14:textId="77777777" w:rsidR="00981FB4" w:rsidRDefault="00B5459E" w:rsidP="00757EC1">
            <w:r>
              <w:t>Nombre del docente</w:t>
            </w:r>
          </w:p>
        </w:tc>
      </w:tr>
      <w:tr w:rsidR="002F0F41" w14:paraId="114256D6" w14:textId="77777777" w:rsidTr="00067798">
        <w:tc>
          <w:tcPr>
            <w:tcW w:w="2835" w:type="dxa"/>
          </w:tcPr>
          <w:p w14:paraId="7083F58D" w14:textId="77777777" w:rsidR="00981FB4" w:rsidRPr="00067798" w:rsidRDefault="00067798" w:rsidP="00067798">
            <w:pPr>
              <w:pStyle w:val="ListParagraph"/>
              <w:numPr>
                <w:ilvl w:val="0"/>
                <w:numId w:val="3"/>
              </w:numPr>
              <w:ind w:left="605"/>
              <w:rPr>
                <w:b/>
              </w:rPr>
            </w:pPr>
            <w:r w:rsidRPr="00067798">
              <w:rPr>
                <w:b/>
              </w:rPr>
              <w:t>Fecha de entrega</w:t>
            </w:r>
            <w:r>
              <w:t>:</w:t>
            </w:r>
          </w:p>
        </w:tc>
        <w:tc>
          <w:tcPr>
            <w:tcW w:w="5993" w:type="dxa"/>
          </w:tcPr>
          <w:p w14:paraId="1170037C" w14:textId="77777777" w:rsidR="00981FB4" w:rsidRDefault="00911629" w:rsidP="00757EC1">
            <w:r>
              <w:t>Fecha de entrega del trabajo</w:t>
            </w:r>
          </w:p>
        </w:tc>
      </w:tr>
      <w:tr w:rsidR="002F0F41" w14:paraId="0BF771B3" w14:textId="77777777" w:rsidTr="00067798">
        <w:tc>
          <w:tcPr>
            <w:tcW w:w="2835" w:type="dxa"/>
          </w:tcPr>
          <w:p w14:paraId="3909F85B" w14:textId="77777777" w:rsidR="00981FB4" w:rsidRPr="00981FB4" w:rsidRDefault="00981FB4" w:rsidP="00757EC1">
            <w:pPr>
              <w:rPr>
                <w:b/>
              </w:rPr>
            </w:pPr>
          </w:p>
        </w:tc>
        <w:tc>
          <w:tcPr>
            <w:tcW w:w="5993" w:type="dxa"/>
          </w:tcPr>
          <w:p w14:paraId="4E897FC4" w14:textId="77777777" w:rsidR="00981FB4" w:rsidRDefault="00981FB4" w:rsidP="00757EC1"/>
        </w:tc>
      </w:tr>
      <w:tr w:rsidR="002F0F41" w14:paraId="6C222A69" w14:textId="77777777" w:rsidTr="00067798">
        <w:tc>
          <w:tcPr>
            <w:tcW w:w="2835" w:type="dxa"/>
          </w:tcPr>
          <w:p w14:paraId="2ED19E4B" w14:textId="77777777" w:rsidR="00981FB4" w:rsidRPr="00981FB4" w:rsidRDefault="00981FB4" w:rsidP="00757EC1">
            <w:pPr>
              <w:rPr>
                <w:b/>
              </w:rPr>
            </w:pPr>
          </w:p>
        </w:tc>
        <w:tc>
          <w:tcPr>
            <w:tcW w:w="5993" w:type="dxa"/>
          </w:tcPr>
          <w:p w14:paraId="3AB27AEA" w14:textId="77777777" w:rsidR="00981FB4" w:rsidRDefault="00981FB4" w:rsidP="00757EC1"/>
        </w:tc>
      </w:tr>
    </w:tbl>
    <w:p w14:paraId="75C20251" w14:textId="77777777" w:rsidR="00981FB4" w:rsidRDefault="00981FB4" w:rsidP="00981FB4">
      <w:pPr>
        <w:jc w:val="center"/>
      </w:pPr>
    </w:p>
    <w:p w14:paraId="2EDFC727" w14:textId="409D7F2F" w:rsidR="00757EC1" w:rsidRDefault="00B5459E" w:rsidP="00757EC1">
      <w:pPr>
        <w:pStyle w:val="Heading2"/>
      </w:pPr>
      <w:r>
        <w:t>Identificación del estudiante</w:t>
      </w:r>
    </w:p>
    <w:p w14:paraId="59E7E208" w14:textId="77777777" w:rsidR="00065C76" w:rsidRDefault="00065C76" w:rsidP="00065C76"/>
    <w:tbl>
      <w:tblPr>
        <w:tblStyle w:val="TableGrid"/>
        <w:tblW w:w="5000" w:type="pct"/>
        <w:tblLook w:val="04A0" w:firstRow="1" w:lastRow="0" w:firstColumn="1" w:lastColumn="0" w:noHBand="0" w:noVBand="1"/>
      </w:tblPr>
      <w:tblGrid>
        <w:gridCol w:w="4414"/>
        <w:gridCol w:w="4414"/>
      </w:tblGrid>
      <w:tr w:rsidR="00991D45" w14:paraId="207C918A" w14:textId="77777777" w:rsidTr="00991D45">
        <w:tc>
          <w:tcPr>
            <w:tcW w:w="2500" w:type="pct"/>
          </w:tcPr>
          <w:p w14:paraId="2FD735F5" w14:textId="77777777" w:rsidR="00991D45" w:rsidRPr="00067798" w:rsidRDefault="00991D45" w:rsidP="00065C76">
            <w:pPr>
              <w:rPr>
                <w:b/>
              </w:rPr>
            </w:pPr>
            <w:r w:rsidRPr="00067798">
              <w:rPr>
                <w:b/>
              </w:rPr>
              <w:t>Nombre y apellido</w:t>
            </w:r>
          </w:p>
        </w:tc>
        <w:tc>
          <w:tcPr>
            <w:tcW w:w="2500" w:type="pct"/>
          </w:tcPr>
          <w:p w14:paraId="6E3DC4CE" w14:textId="77777777" w:rsidR="00991D45" w:rsidRPr="00067798" w:rsidRDefault="00991D45" w:rsidP="00065C76">
            <w:pPr>
              <w:rPr>
                <w:b/>
              </w:rPr>
            </w:pPr>
            <w:r w:rsidRPr="00067798">
              <w:rPr>
                <w:b/>
              </w:rPr>
              <w:t xml:space="preserve">Carrera  </w:t>
            </w:r>
          </w:p>
        </w:tc>
      </w:tr>
      <w:tr w:rsidR="00991D45" w14:paraId="78EDCC71" w14:textId="77777777" w:rsidTr="00991D45">
        <w:tc>
          <w:tcPr>
            <w:tcW w:w="2500" w:type="pct"/>
          </w:tcPr>
          <w:p w14:paraId="65E825D6" w14:textId="621429AB" w:rsidR="0033406B" w:rsidRDefault="0033406B" w:rsidP="00065C76">
            <w:r>
              <w:t>Christian Aránguiz</w:t>
            </w:r>
          </w:p>
        </w:tc>
        <w:tc>
          <w:tcPr>
            <w:tcW w:w="2500" w:type="pct"/>
          </w:tcPr>
          <w:p w14:paraId="16006041" w14:textId="2D5D9B4A" w:rsidR="00991D45" w:rsidRDefault="0033406B" w:rsidP="00065C76">
            <w:r>
              <w:t>Técnico en Informática</w:t>
            </w:r>
          </w:p>
        </w:tc>
      </w:tr>
    </w:tbl>
    <w:p w14:paraId="44351D26" w14:textId="77777777" w:rsidR="00981FB4" w:rsidRDefault="00981FB4" w:rsidP="00981FB4"/>
    <w:p w14:paraId="44AC00B6" w14:textId="77777777" w:rsidR="00757EC1" w:rsidRDefault="00757EC1">
      <w:r>
        <w:br w:type="page"/>
      </w:r>
    </w:p>
    <w:p w14:paraId="15A43204" w14:textId="77777777" w:rsidR="00757EC1" w:rsidRDefault="00757EC1" w:rsidP="00757EC1">
      <w:pPr>
        <w:pStyle w:val="Heading2"/>
      </w:pPr>
      <w:r>
        <w:lastRenderedPageBreak/>
        <w:t>Introducción</w:t>
      </w:r>
    </w:p>
    <w:p w14:paraId="571F8C82" w14:textId="77777777" w:rsidR="00757EC1" w:rsidRDefault="00757EC1" w:rsidP="00981FB4"/>
    <w:p w14:paraId="25F14473" w14:textId="77777777" w:rsidR="006D1C42" w:rsidRPr="006D1C42" w:rsidRDefault="006D1C42" w:rsidP="006D1C42">
      <w:pPr>
        <w:pStyle w:val="Heading2"/>
        <w:ind w:firstLine="708"/>
        <w:rPr>
          <w:rFonts w:eastAsiaTheme="minorHAnsi" w:cstheme="minorBidi"/>
          <w:color w:val="auto"/>
          <w:sz w:val="22"/>
          <w:szCs w:val="22"/>
        </w:rPr>
      </w:pPr>
      <w:r w:rsidRPr="006D1C42">
        <w:rPr>
          <w:rFonts w:eastAsiaTheme="minorHAnsi" w:cstheme="minorBidi"/>
          <w:color w:val="auto"/>
          <w:sz w:val="22"/>
          <w:szCs w:val="22"/>
        </w:rPr>
        <w:t>La Universidad PULS-AR requiere de un sistema de información integral que permita llevar un control exhaustivo y actualizado de los libros disponibles en su biblioteca. Este sistema debe no solo registrar los detalles fundamentales, como el título de los libros, los autores, los lectores y las editoriales, sino también gestionar el préstamo de libros a los estudiantes, permitiendo un seguimiento eficiente de la disponibilidad y ubicación de cada ejemplar.</w:t>
      </w:r>
    </w:p>
    <w:p w14:paraId="33DBA760" w14:textId="77777777" w:rsidR="006D1C42" w:rsidRPr="006D1C42" w:rsidRDefault="006D1C42" w:rsidP="006D1C42">
      <w:pPr>
        <w:pStyle w:val="Heading2"/>
        <w:rPr>
          <w:rFonts w:eastAsiaTheme="minorHAnsi" w:cstheme="minorBidi"/>
          <w:color w:val="auto"/>
          <w:sz w:val="22"/>
          <w:szCs w:val="22"/>
        </w:rPr>
      </w:pPr>
    </w:p>
    <w:p w14:paraId="0CB0DF2D" w14:textId="77777777" w:rsidR="006D1C42" w:rsidRPr="006D1C42" w:rsidRDefault="006D1C42" w:rsidP="006D1C42">
      <w:pPr>
        <w:pStyle w:val="Heading2"/>
        <w:ind w:firstLine="708"/>
        <w:rPr>
          <w:rFonts w:eastAsiaTheme="minorHAnsi" w:cstheme="minorBidi"/>
          <w:color w:val="auto"/>
          <w:sz w:val="22"/>
          <w:szCs w:val="22"/>
        </w:rPr>
      </w:pPr>
      <w:r w:rsidRPr="006D1C42">
        <w:rPr>
          <w:rFonts w:eastAsiaTheme="minorHAnsi" w:cstheme="minorBidi"/>
          <w:color w:val="auto"/>
          <w:sz w:val="22"/>
          <w:szCs w:val="22"/>
        </w:rPr>
        <w:t>En esta primera Actividad Práctica Integradora, se busca establecer las bases técnicas necesarias para el desarrollo de este sistema de gestión bibliotecaria. El enfoque de esta actividad inicial consiste en instalar y configurar el motor de base de datos PostgreSQL. Aunque inicialmente se sugiere la versión 10, se ha decidido utilizar PostgreSQL 12 Alpine. Esta versión cumple con los requisitos mínimos para ser compatible con Docker, permitiendo la creación de un entorno de base de datos en contenedores. Docker facilita la instalación, portabilidad y administración de PostgreSQL, optimizando el desarrollo del sistema.</w:t>
      </w:r>
    </w:p>
    <w:p w14:paraId="786E77E4" w14:textId="77777777" w:rsidR="006D1C42" w:rsidRPr="006D1C42" w:rsidRDefault="006D1C42" w:rsidP="006D1C42">
      <w:pPr>
        <w:pStyle w:val="Heading2"/>
        <w:rPr>
          <w:rFonts w:eastAsiaTheme="minorHAnsi" w:cstheme="minorBidi"/>
          <w:color w:val="auto"/>
          <w:sz w:val="22"/>
          <w:szCs w:val="22"/>
        </w:rPr>
      </w:pPr>
    </w:p>
    <w:p w14:paraId="3011AD22" w14:textId="77777777" w:rsidR="006D1C42" w:rsidRDefault="006D1C42" w:rsidP="006D1C42">
      <w:pPr>
        <w:pStyle w:val="Heading2"/>
        <w:ind w:firstLine="708"/>
        <w:rPr>
          <w:rFonts w:eastAsiaTheme="minorHAnsi" w:cstheme="minorBidi"/>
          <w:color w:val="auto"/>
          <w:sz w:val="22"/>
          <w:szCs w:val="22"/>
        </w:rPr>
      </w:pPr>
      <w:r w:rsidRPr="006D1C42">
        <w:rPr>
          <w:rFonts w:eastAsiaTheme="minorHAnsi" w:cstheme="minorBidi"/>
          <w:color w:val="auto"/>
          <w:sz w:val="22"/>
          <w:szCs w:val="22"/>
        </w:rPr>
        <w:t>Tras la configuración del entorno, se procederá a la creación de la nueva base de datos de la mencionada biblioteca, que será la estructura central del sistema. Esta base de datos servirá como repositorio de la información clave sobre el inventario de libros, los autores y los préstamos realizados a los lectores.</w:t>
      </w:r>
    </w:p>
    <w:p w14:paraId="0AD56540" w14:textId="77777777" w:rsidR="006D1C42" w:rsidRDefault="006D1C42" w:rsidP="006D1C42">
      <w:pPr>
        <w:pStyle w:val="Heading2"/>
        <w:rPr>
          <w:rFonts w:eastAsiaTheme="minorHAnsi" w:cstheme="minorBidi"/>
          <w:color w:val="auto"/>
          <w:sz w:val="22"/>
          <w:szCs w:val="22"/>
        </w:rPr>
      </w:pPr>
    </w:p>
    <w:p w14:paraId="03935326" w14:textId="2C927D15" w:rsidR="00757EC1" w:rsidRDefault="00757EC1" w:rsidP="006D1C42">
      <w:pPr>
        <w:pStyle w:val="Heading2"/>
      </w:pPr>
      <w:r>
        <w:t>Desarrollo</w:t>
      </w:r>
    </w:p>
    <w:p w14:paraId="45E9864A" w14:textId="77777777" w:rsidR="00757EC1" w:rsidRDefault="00757EC1" w:rsidP="00981FB4"/>
    <w:p w14:paraId="645B190D" w14:textId="1907D6B7" w:rsidR="004570B0" w:rsidRDefault="001E3DD7" w:rsidP="004570B0">
      <w:pPr>
        <w:ind w:firstLine="708"/>
      </w:pPr>
      <w:r w:rsidRPr="001E3DD7">
        <w:t>Para emular un entorno de desarrollo más realista y eficiente, se utilizará Docker junto con Docker Compose para servir la base de datos. Esta configuración permite administrar PostgreSQL en un contenedor aislado, facilitando la portabilidad y la replicabilidad del entorno. Además, Docker Compose simplifica la configuración mediante un archivo de configuración, permitiendo el despliegue rápido de la base de datos con los parámetros necesarios para la actividad. Se ha optado por PostgreSQL 12 Alpine, ya que es la versión mínima compatible con Docker, optimizando el uso de recursos y garantizando estabilidad en el entorno de contenedores.</w:t>
      </w:r>
    </w:p>
    <w:p w14:paraId="7FCC945D" w14:textId="77777777" w:rsidR="001E3DD7" w:rsidRDefault="001E3DD7" w:rsidP="001E3DD7">
      <w:pPr>
        <w:pStyle w:val="ListParagraph"/>
        <w:numPr>
          <w:ilvl w:val="0"/>
          <w:numId w:val="4"/>
        </w:numPr>
        <w:ind w:left="284" w:firstLine="850"/>
      </w:pPr>
      <w:r w:rsidRPr="001E3DD7">
        <w:t xml:space="preserve"> </w:t>
      </w:r>
      <w:r w:rsidRPr="001E3DD7">
        <w:rPr>
          <w:b/>
          <w:bCs/>
        </w:rPr>
        <w:t>Instalación y Configuración de PostgreSQL 12 Alpine</w:t>
      </w:r>
      <w:r w:rsidRPr="001E3DD7">
        <w:br/>
      </w:r>
      <w:r>
        <w:tab/>
      </w:r>
      <w:r w:rsidRPr="001E3DD7">
        <w:t>La instalación se llevó a cabo utilizando Docker, con una imagen ligera de Alpine para optimizar el uso de recursos. Se configuró un archivo docker-compose.yml junto con un archivo .env que contiene las variables de entorno necesarias, tales como el usuario, contraseña y nombre de la base de datos. Esto permite administrar la configuración de PostgreSQL de forma flexible y segura.</w:t>
      </w:r>
    </w:p>
    <w:p w14:paraId="02D72440" w14:textId="77777777" w:rsidR="001E3DD7" w:rsidRDefault="001E3DD7" w:rsidP="001E3DD7">
      <w:pPr>
        <w:keepNext/>
      </w:pPr>
      <w:r>
        <w:rPr>
          <w:noProof/>
        </w:rPr>
        <w:lastRenderedPageBreak/>
        <w:drawing>
          <wp:inline distT="0" distB="0" distL="0" distR="0" wp14:anchorId="3AC454A7" wp14:editId="3E93828B">
            <wp:extent cx="5887006" cy="2412459"/>
            <wp:effectExtent l="0" t="0" r="6350" b="635"/>
            <wp:docPr id="142386350"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86350" name="Picture 2" descr="A screen 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38957" cy="2433748"/>
                    </a:xfrm>
                    <a:prstGeom prst="rect">
                      <a:avLst/>
                    </a:prstGeom>
                  </pic:spPr>
                </pic:pic>
              </a:graphicData>
            </a:graphic>
          </wp:inline>
        </w:drawing>
      </w:r>
    </w:p>
    <w:p w14:paraId="20695200" w14:textId="05E80DD2" w:rsidR="001E3DD7" w:rsidRDefault="001E3DD7" w:rsidP="00A257FA">
      <w:pPr>
        <w:pStyle w:val="Caption"/>
      </w:pPr>
      <w:r>
        <w:t xml:space="preserve">Imagen </w:t>
      </w:r>
      <w:r>
        <w:fldChar w:fldCharType="begin"/>
      </w:r>
      <w:r>
        <w:instrText xml:space="preserve"> SEQ Ilustración \* ARABIC </w:instrText>
      </w:r>
      <w:r>
        <w:fldChar w:fldCharType="separate"/>
      </w:r>
      <w:r w:rsidR="009253BE">
        <w:rPr>
          <w:noProof/>
        </w:rPr>
        <w:t>1</w:t>
      </w:r>
      <w:r>
        <w:fldChar w:fldCharType="end"/>
      </w:r>
      <w:r>
        <w:t xml:space="preserve">: </w:t>
      </w:r>
      <w:r w:rsidR="00A257FA" w:rsidRPr="00A257FA">
        <w:t>Muestra el archivo docker-compose.yml junto con el archivo .env, donde se especifican los valores de configuración para el contenedor Docker que ejecuta PostgreSQL.</w:t>
      </w:r>
    </w:p>
    <w:p w14:paraId="2EA6599A" w14:textId="35DCC6BB" w:rsidR="00A257FA" w:rsidRDefault="00A257FA" w:rsidP="00A257FA">
      <w:pPr>
        <w:ind w:left="284" w:firstLine="425"/>
      </w:pPr>
      <w:r w:rsidRPr="00A257FA">
        <w:t>Una vez configurado Docker y PostgreSQL, se puso en marcha el contenedor y se verificó su funcionamiento.</w:t>
      </w:r>
    </w:p>
    <w:p w14:paraId="37432E7D" w14:textId="77777777" w:rsidR="00A257FA" w:rsidRDefault="00A257FA" w:rsidP="00A257FA">
      <w:pPr>
        <w:keepNext/>
      </w:pPr>
      <w:r>
        <w:rPr>
          <w:noProof/>
        </w:rPr>
        <w:drawing>
          <wp:inline distT="0" distB="0" distL="0" distR="0" wp14:anchorId="2BDEFAFC" wp14:editId="478B4C5B">
            <wp:extent cx="4980562" cy="3053821"/>
            <wp:effectExtent l="0" t="0" r="0" b="0"/>
            <wp:docPr id="157360094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00944" name="Picture 3"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70437" cy="3108927"/>
                    </a:xfrm>
                    <a:prstGeom prst="rect">
                      <a:avLst/>
                    </a:prstGeom>
                  </pic:spPr>
                </pic:pic>
              </a:graphicData>
            </a:graphic>
          </wp:inline>
        </w:drawing>
      </w:r>
    </w:p>
    <w:p w14:paraId="29642E5C" w14:textId="7C2E8B5F" w:rsidR="00A257FA" w:rsidRPr="00A257FA" w:rsidRDefault="00A257FA" w:rsidP="00A257FA">
      <w:pPr>
        <w:pStyle w:val="Caption"/>
      </w:pPr>
      <w:r>
        <w:t xml:space="preserve">Imagen </w:t>
      </w:r>
      <w:r>
        <w:fldChar w:fldCharType="begin"/>
      </w:r>
      <w:r>
        <w:instrText xml:space="preserve"> SEQ Ilustración \* ARABIC </w:instrText>
      </w:r>
      <w:r>
        <w:fldChar w:fldCharType="separate"/>
      </w:r>
      <w:r w:rsidR="009253BE">
        <w:rPr>
          <w:noProof/>
        </w:rPr>
        <w:t>2</w:t>
      </w:r>
      <w:r>
        <w:fldChar w:fldCharType="end"/>
      </w:r>
      <w:r>
        <w:t xml:space="preserve">: </w:t>
      </w:r>
      <w:r w:rsidRPr="00BA5704">
        <w:t>Evidencia el estado del contenedor en Docker, indicando que PostgreSQL está en ejecución y listo para aceptar conexiones.</w:t>
      </w:r>
    </w:p>
    <w:p w14:paraId="5531A886" w14:textId="77777777" w:rsidR="00A257FA" w:rsidRDefault="00A257FA" w:rsidP="00A257FA">
      <w:pPr>
        <w:ind w:left="284" w:firstLine="850"/>
        <w:rPr>
          <w:b/>
          <w:bCs/>
        </w:rPr>
      </w:pPr>
    </w:p>
    <w:p w14:paraId="4795713B" w14:textId="31FC45A7" w:rsidR="00A257FA" w:rsidRDefault="00A257FA" w:rsidP="00A257FA">
      <w:pPr>
        <w:pStyle w:val="ListParagraph"/>
        <w:numPr>
          <w:ilvl w:val="0"/>
          <w:numId w:val="4"/>
        </w:numPr>
        <w:ind w:left="284" w:firstLine="850"/>
      </w:pPr>
      <w:r w:rsidRPr="00A257FA">
        <w:t xml:space="preserve"> </w:t>
      </w:r>
      <w:r w:rsidRPr="00A257FA">
        <w:rPr>
          <w:b/>
          <w:bCs/>
        </w:rPr>
        <w:t>Conexión y Creación de la Base de Datos "biblioteca"</w:t>
      </w:r>
      <w:r w:rsidRPr="00A257FA">
        <w:br/>
      </w:r>
      <w:r>
        <w:tab/>
      </w:r>
      <w:r w:rsidRPr="00A257FA">
        <w:t>Con el contenedor de PostgreSQL operativo, se estableció una conexión utilizando la interfaz gráfica. Se configuraron los parámetros de conexión, incluyendo el nombre de la conexión, host, usuario, y nombre de la base de datos.</w:t>
      </w:r>
    </w:p>
    <w:p w14:paraId="56BDEF3F" w14:textId="77777777" w:rsidR="00A257FA" w:rsidRDefault="00A257FA" w:rsidP="00A257FA"/>
    <w:p w14:paraId="65FEFC48" w14:textId="77777777" w:rsidR="00A257FA" w:rsidRDefault="00A257FA" w:rsidP="00A257FA"/>
    <w:p w14:paraId="5F0B9873" w14:textId="77777777" w:rsidR="00A257FA" w:rsidRDefault="00A257FA" w:rsidP="00A257FA">
      <w:pPr>
        <w:keepNext/>
      </w:pPr>
      <w:r>
        <w:rPr>
          <w:noProof/>
        </w:rPr>
        <w:drawing>
          <wp:inline distT="0" distB="0" distL="0" distR="0" wp14:anchorId="0F53AFB1" wp14:editId="4C28500A">
            <wp:extent cx="4902741" cy="2516829"/>
            <wp:effectExtent l="0" t="0" r="0" b="0"/>
            <wp:docPr id="159775048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50480" name="Picture 4"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32570" cy="2532142"/>
                    </a:xfrm>
                    <a:prstGeom prst="rect">
                      <a:avLst/>
                    </a:prstGeom>
                  </pic:spPr>
                </pic:pic>
              </a:graphicData>
            </a:graphic>
          </wp:inline>
        </w:drawing>
      </w:r>
    </w:p>
    <w:p w14:paraId="50B37EDB" w14:textId="46097F56" w:rsidR="00A257FA" w:rsidRDefault="00A257FA" w:rsidP="00A257FA">
      <w:pPr>
        <w:pStyle w:val="Caption"/>
      </w:pPr>
      <w:r>
        <w:t xml:space="preserve">Imagen </w:t>
      </w:r>
      <w:r>
        <w:fldChar w:fldCharType="begin"/>
      </w:r>
      <w:r>
        <w:instrText xml:space="preserve"> SEQ Ilustración \* ARABIC </w:instrText>
      </w:r>
      <w:r>
        <w:fldChar w:fldCharType="separate"/>
      </w:r>
      <w:r w:rsidR="009253BE">
        <w:rPr>
          <w:noProof/>
        </w:rPr>
        <w:t>3</w:t>
      </w:r>
      <w:r>
        <w:fldChar w:fldCharType="end"/>
      </w:r>
      <w:r>
        <w:t xml:space="preserve">: </w:t>
      </w:r>
      <w:r w:rsidRPr="00DA6D77">
        <w:t>Muestra la configuración de conexión a la base de datos "biblioteca", asegurando que todos los parámetros están correctamente establecidos para acceder al sistema.</w:t>
      </w:r>
    </w:p>
    <w:p w14:paraId="0E251365" w14:textId="6A5A33AE" w:rsidR="009253BE" w:rsidRDefault="009253BE" w:rsidP="009253BE">
      <w:pPr>
        <w:ind w:left="284" w:firstLine="425"/>
      </w:pPr>
      <w:r w:rsidRPr="009253BE">
        <w:t xml:space="preserve">Luego, se creó la base de datos llamada </w:t>
      </w:r>
      <w:r w:rsidRPr="009253BE">
        <w:rPr>
          <w:b/>
          <w:bCs/>
        </w:rPr>
        <w:t>biblioteca</w:t>
      </w:r>
      <w:r w:rsidRPr="009253BE">
        <w:t xml:space="preserve"> dentro del entorno de PostgreSQL. Una vez creada, se verificó su existencia en el árbol de bases de datos.</w:t>
      </w:r>
    </w:p>
    <w:p w14:paraId="4A750854" w14:textId="77777777" w:rsidR="009253BE" w:rsidRDefault="009253BE" w:rsidP="009253BE">
      <w:pPr>
        <w:ind w:left="284" w:firstLine="425"/>
      </w:pPr>
    </w:p>
    <w:p w14:paraId="218D7F2C" w14:textId="77777777" w:rsidR="009253BE" w:rsidRDefault="009253BE" w:rsidP="009253BE">
      <w:pPr>
        <w:keepNext/>
        <w:ind w:left="284" w:firstLine="425"/>
      </w:pPr>
      <w:r>
        <w:rPr>
          <w:noProof/>
        </w:rPr>
        <w:drawing>
          <wp:inline distT="0" distB="0" distL="0" distR="0" wp14:anchorId="0A123B62" wp14:editId="50D09372">
            <wp:extent cx="3404680" cy="3659704"/>
            <wp:effectExtent l="0" t="0" r="0" b="0"/>
            <wp:docPr id="889853257"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853257" name="Picture 5"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22194" cy="3678530"/>
                    </a:xfrm>
                    <a:prstGeom prst="rect">
                      <a:avLst/>
                    </a:prstGeom>
                  </pic:spPr>
                </pic:pic>
              </a:graphicData>
            </a:graphic>
          </wp:inline>
        </w:drawing>
      </w:r>
    </w:p>
    <w:p w14:paraId="0E70107C" w14:textId="1F1D5363" w:rsidR="009253BE" w:rsidRDefault="009253BE" w:rsidP="009253BE">
      <w:pPr>
        <w:pStyle w:val="Caption"/>
      </w:pPr>
      <w:r>
        <w:t xml:space="preserve">Imagen </w:t>
      </w:r>
      <w:r>
        <w:fldChar w:fldCharType="begin"/>
      </w:r>
      <w:r>
        <w:instrText xml:space="preserve"> SEQ Ilustración \* ARABIC </w:instrText>
      </w:r>
      <w:r>
        <w:fldChar w:fldCharType="separate"/>
      </w:r>
      <w:r>
        <w:rPr>
          <w:noProof/>
        </w:rPr>
        <w:t>4</w:t>
      </w:r>
      <w:r>
        <w:fldChar w:fldCharType="end"/>
      </w:r>
      <w:r>
        <w:t xml:space="preserve">: </w:t>
      </w:r>
      <w:r w:rsidRPr="004753BA">
        <w:t>Muestra el árbol de bases de datos en el cliente PostgreSQL, confirmando la creación exitosa de la base de datos "biblioteca".</w:t>
      </w:r>
    </w:p>
    <w:p w14:paraId="4052C70C" w14:textId="44B47CFD" w:rsidR="009253BE" w:rsidRDefault="009253BE" w:rsidP="009253BE">
      <w:pPr>
        <w:ind w:firstLine="426"/>
      </w:pPr>
      <w:r w:rsidRPr="009253BE">
        <w:rPr>
          <w:b/>
          <w:bCs/>
        </w:rPr>
        <w:lastRenderedPageBreak/>
        <w:t>Extra: Creación de la Tabla "libros"</w:t>
      </w:r>
      <w:r w:rsidRPr="009253BE">
        <w:br/>
        <w:t>Para avanzar en la estructura del sistema bibliotecario, se creó una tabla denominada libros dentro de la base de datos "biblioteca". Esta tabla incluye los campos necesarios para almacenar la información básica de cada libro, como el nombre del libro, autor, ISBN, editorial y año de publicación</w:t>
      </w:r>
      <w:r>
        <w:t>:</w:t>
      </w:r>
    </w:p>
    <w:p w14:paraId="59578229" w14:textId="77777777" w:rsidR="009253BE" w:rsidRDefault="009253BE" w:rsidP="009253BE">
      <w:pPr>
        <w:ind w:firstLine="426"/>
      </w:pPr>
    </w:p>
    <w:p w14:paraId="7351A5C4" w14:textId="77777777" w:rsidR="009253BE" w:rsidRDefault="009253BE" w:rsidP="009253BE">
      <w:pPr>
        <w:keepNext/>
        <w:ind w:firstLine="426"/>
      </w:pPr>
      <w:r>
        <w:rPr>
          <w:noProof/>
        </w:rPr>
        <w:drawing>
          <wp:inline distT="0" distB="0" distL="0" distR="0" wp14:anchorId="7BB538E5" wp14:editId="3B62715E">
            <wp:extent cx="2733472" cy="2906040"/>
            <wp:effectExtent l="0" t="0" r="0" b="2540"/>
            <wp:docPr id="110088875"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88875" name="Picture 6"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758016" cy="2932133"/>
                    </a:xfrm>
                    <a:prstGeom prst="rect">
                      <a:avLst/>
                    </a:prstGeom>
                  </pic:spPr>
                </pic:pic>
              </a:graphicData>
            </a:graphic>
          </wp:inline>
        </w:drawing>
      </w:r>
    </w:p>
    <w:p w14:paraId="0388FDEB" w14:textId="1F71BEE5" w:rsidR="009253BE" w:rsidRPr="009253BE" w:rsidRDefault="009253BE" w:rsidP="009253BE">
      <w:pPr>
        <w:pStyle w:val="Caption"/>
      </w:pPr>
      <w:r>
        <w:t xml:space="preserve">Imagen </w:t>
      </w:r>
      <w:r>
        <w:fldChar w:fldCharType="begin"/>
      </w:r>
      <w:r>
        <w:instrText xml:space="preserve"> SEQ Ilustración \* ARABIC </w:instrText>
      </w:r>
      <w:r>
        <w:fldChar w:fldCharType="separate"/>
      </w:r>
      <w:r>
        <w:rPr>
          <w:noProof/>
        </w:rPr>
        <w:t>5</w:t>
      </w:r>
      <w:r>
        <w:fldChar w:fldCharType="end"/>
      </w:r>
      <w:r>
        <w:t xml:space="preserve">: </w:t>
      </w:r>
      <w:r w:rsidRPr="000136D5">
        <w:t>Muestra la estructura de la tabla libros, con cada columna y su tipo de dato, confirmando la correcta creación de la tabla en la base de datos.</w:t>
      </w:r>
    </w:p>
    <w:p w14:paraId="00EDBC7B" w14:textId="77777777" w:rsidR="00757EC1" w:rsidRDefault="00757EC1" w:rsidP="00757EC1">
      <w:pPr>
        <w:pStyle w:val="Heading2"/>
      </w:pPr>
      <w:r>
        <w:t>Conclusión</w:t>
      </w:r>
    </w:p>
    <w:p w14:paraId="3B64586E" w14:textId="77777777" w:rsidR="00757EC1" w:rsidRDefault="00757EC1" w:rsidP="00981FB4"/>
    <w:p w14:paraId="12270109" w14:textId="77777777" w:rsidR="009253BE" w:rsidRPr="009253BE" w:rsidRDefault="009253BE" w:rsidP="009253BE">
      <w:pPr>
        <w:ind w:firstLine="708"/>
        <w:rPr>
          <w:lang w:val="es-ES"/>
        </w:rPr>
      </w:pPr>
      <w:r w:rsidRPr="009253BE">
        <w:rPr>
          <w:lang w:val="es-ES"/>
        </w:rPr>
        <w:t>La implementación de este sistema de información para la biblioteca de la Universidad PULS-AR mediante PostgreSQL y Docker ha demostrado ser una solución robusta y eficiente para gestionar datos en un entorno de desarrollo controlado. A través del uso de Docker y Docker Compose, se facilitó la configuración y administración de la base de datos, logrando un entorno replicable y portable que puede adaptarse a futuros desarrollos o modificaciones.</w:t>
      </w:r>
    </w:p>
    <w:p w14:paraId="7D5F7103" w14:textId="77777777" w:rsidR="009253BE" w:rsidRPr="009253BE" w:rsidRDefault="009253BE" w:rsidP="009253BE">
      <w:pPr>
        <w:ind w:firstLine="708"/>
        <w:rPr>
          <w:lang w:val="es-ES"/>
        </w:rPr>
      </w:pPr>
      <w:r w:rsidRPr="009253BE">
        <w:rPr>
          <w:lang w:val="es-ES"/>
        </w:rPr>
        <w:t>La elección de PostgreSQL 12 Alpine permitió optimizar los recursos del sistema y asegurar la compatibilidad con contenedores, garantizando un rendimiento estable. Además, se establecieron las bases para la estructura de datos mediante la creación de la base de datos "biblioteca" y la tabla "libros", que servirán como núcleo del sistema de gestión bibliotecaria.</w:t>
      </w:r>
    </w:p>
    <w:p w14:paraId="517F6983" w14:textId="77777777" w:rsidR="009253BE" w:rsidRPr="009253BE" w:rsidRDefault="009253BE" w:rsidP="009253BE">
      <w:pPr>
        <w:ind w:firstLine="708"/>
        <w:rPr>
          <w:lang w:val="es-ES"/>
        </w:rPr>
      </w:pPr>
      <w:r w:rsidRPr="009253BE">
        <w:rPr>
          <w:lang w:val="es-ES"/>
        </w:rPr>
        <w:t>Este proyecto no solo cumplió con los requisitos iniciales de la actividad, sino que también proporciona una base sólida para futuras expansiones, donde se podrán añadir funcionalidades adicionales para mejorar la gestión de la información bibliográfica y los préstamos de libros.</w:t>
      </w:r>
    </w:p>
    <w:p w14:paraId="2ED6673D" w14:textId="77777777" w:rsidR="00757EC1" w:rsidRDefault="00757EC1" w:rsidP="00981FB4"/>
    <w:p w14:paraId="72435BCF" w14:textId="77777777" w:rsidR="00757EC1" w:rsidRDefault="00757EC1" w:rsidP="00757EC1">
      <w:pPr>
        <w:pStyle w:val="Heading2"/>
      </w:pPr>
    </w:p>
    <w:p w14:paraId="1D260D70" w14:textId="77777777" w:rsidR="00757EC1" w:rsidRDefault="00757EC1" w:rsidP="00757EC1">
      <w:pPr>
        <w:pStyle w:val="Heading2"/>
      </w:pPr>
      <w:r>
        <w:t>Bibliografía</w:t>
      </w:r>
    </w:p>
    <w:p w14:paraId="57DE3144" w14:textId="77777777" w:rsidR="00757EC1" w:rsidRDefault="00757EC1" w:rsidP="00981FB4"/>
    <w:p w14:paraId="2954E240" w14:textId="76AC23F5" w:rsidR="009253BE" w:rsidRPr="009253BE" w:rsidRDefault="009253BE" w:rsidP="009253BE">
      <w:pPr>
        <w:pStyle w:val="ListParagraph"/>
        <w:numPr>
          <w:ilvl w:val="0"/>
          <w:numId w:val="5"/>
        </w:numPr>
      </w:pPr>
      <w:r w:rsidRPr="009253BE">
        <w:rPr>
          <w:lang w:val="en-GB"/>
        </w:rPr>
        <w:t xml:space="preserve">Docker, Inc. (n.d.). </w:t>
      </w:r>
      <w:r w:rsidRPr="009253BE">
        <w:rPr>
          <w:i/>
          <w:iCs/>
          <w:lang w:val="en-GB"/>
        </w:rPr>
        <w:t>Docker Documentation</w:t>
      </w:r>
      <w:r w:rsidRPr="009253BE">
        <w:rPr>
          <w:lang w:val="en-GB"/>
        </w:rPr>
        <w:t xml:space="preserve">. </w:t>
      </w:r>
      <w:r w:rsidRPr="009253BE">
        <w:t>Docker Hub. Recuperado de https://hub.docker.com</w:t>
      </w:r>
    </w:p>
    <w:p w14:paraId="0214E4A9" w14:textId="37E8435D" w:rsidR="00757EC1" w:rsidRPr="00981FB4" w:rsidRDefault="009253BE" w:rsidP="00C444C0">
      <w:pPr>
        <w:pStyle w:val="ListParagraph"/>
        <w:numPr>
          <w:ilvl w:val="0"/>
          <w:numId w:val="5"/>
        </w:numPr>
      </w:pPr>
      <w:proofErr w:type="spellStart"/>
      <w:r w:rsidRPr="009253BE">
        <w:t>TablePlus</w:t>
      </w:r>
      <w:proofErr w:type="spellEnd"/>
      <w:r w:rsidRPr="009253BE">
        <w:t>. (</w:t>
      </w:r>
      <w:proofErr w:type="spellStart"/>
      <w:r w:rsidRPr="009253BE">
        <w:t>n.d</w:t>
      </w:r>
      <w:proofErr w:type="spellEnd"/>
      <w:r w:rsidRPr="009253BE">
        <w:t xml:space="preserve">.). </w:t>
      </w:r>
      <w:proofErr w:type="spellStart"/>
      <w:r w:rsidRPr="009253BE">
        <w:rPr>
          <w:i/>
          <w:iCs/>
        </w:rPr>
        <w:t>Documentation</w:t>
      </w:r>
      <w:proofErr w:type="spellEnd"/>
      <w:r w:rsidRPr="009253BE">
        <w:t>. Recuperado de https://docs.tableplus.com/</w:t>
      </w:r>
      <w:r w:rsidRPr="009253BE">
        <w:t xml:space="preserve"> </w:t>
      </w:r>
      <w:r w:rsidRPr="009253BE">
        <w:rPr>
          <w:lang w:val="en-GB"/>
        </w:rPr>
        <w:t xml:space="preserve">PostgreSQL Global Development Group. (n.d.). </w:t>
      </w:r>
      <w:r w:rsidRPr="009253BE">
        <w:rPr>
          <w:i/>
          <w:iCs/>
          <w:lang w:val="en-GB"/>
        </w:rPr>
        <w:t>PostgreSQL Documentation</w:t>
      </w:r>
      <w:r w:rsidRPr="009253BE">
        <w:rPr>
          <w:lang w:val="en-GB"/>
        </w:rPr>
        <w:t xml:space="preserve">. </w:t>
      </w:r>
      <w:proofErr w:type="spellStart"/>
      <w:r w:rsidRPr="009253BE">
        <w:rPr>
          <w:lang w:val="en-GB"/>
        </w:rPr>
        <w:t>Recuperado</w:t>
      </w:r>
      <w:proofErr w:type="spellEnd"/>
      <w:r w:rsidRPr="009253BE">
        <w:rPr>
          <w:lang w:val="en-GB"/>
        </w:rPr>
        <w:t xml:space="preserve"> de </w:t>
      </w:r>
      <w:hyperlink r:id="rId15" w:tgtFrame="_new" w:history="1">
        <w:r w:rsidRPr="009253BE">
          <w:rPr>
            <w:rStyle w:val="Hyperlink"/>
            <w:lang w:val="en-GB"/>
          </w:rPr>
          <w:t>https://w</w:t>
        </w:r>
        <w:r w:rsidRPr="009253BE">
          <w:rPr>
            <w:rStyle w:val="Hyperlink"/>
            <w:lang w:val="en-GB"/>
          </w:rPr>
          <w:t>w</w:t>
        </w:r>
        <w:r w:rsidRPr="009253BE">
          <w:rPr>
            <w:rStyle w:val="Hyperlink"/>
            <w:lang w:val="en-GB"/>
          </w:rPr>
          <w:t>w.postgresql.org/docs</w:t>
        </w:r>
      </w:hyperlink>
    </w:p>
    <w:sectPr w:rsidR="00757EC1" w:rsidRPr="00981FB4">
      <w:headerReference w:type="default" r:id="rId16"/>
      <w:footerReference w:type="default" r:id="rId1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36302E" w14:textId="77777777" w:rsidR="004A1406" w:rsidRDefault="004A1406" w:rsidP="00757EC1">
      <w:pPr>
        <w:spacing w:after="0" w:line="240" w:lineRule="auto"/>
      </w:pPr>
      <w:r>
        <w:separator/>
      </w:r>
    </w:p>
  </w:endnote>
  <w:endnote w:type="continuationSeparator" w:id="0">
    <w:p w14:paraId="3344AE04" w14:textId="77777777" w:rsidR="004A1406" w:rsidRDefault="004A1406" w:rsidP="00757E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B90FD" w14:textId="77777777" w:rsidR="00757EC1" w:rsidRPr="00757EC1" w:rsidRDefault="00000000" w:rsidP="00D65289">
    <w:pPr>
      <w:jc w:val="right"/>
      <w:rPr>
        <w:color w:val="002060"/>
        <w:sz w:val="20"/>
      </w:rPr>
    </w:pPr>
    <w:sdt>
      <w:sdtPr>
        <w:rPr>
          <w:color w:val="002060"/>
          <w:sz w:val="20"/>
        </w:rPr>
        <w:id w:val="1954736440"/>
        <w:docPartObj>
          <w:docPartGallery w:val="Page Numbers (Bottom of Page)"/>
          <w:docPartUnique/>
        </w:docPartObj>
      </w:sdtPr>
      <w:sdtContent>
        <w:r w:rsidR="00757EC1" w:rsidRPr="00200D8B">
          <w:rPr>
            <w:color w:val="002060"/>
            <w:sz w:val="20"/>
          </w:rPr>
          <w:fldChar w:fldCharType="begin"/>
        </w:r>
        <w:r w:rsidR="00757EC1" w:rsidRPr="00200D8B">
          <w:rPr>
            <w:color w:val="002060"/>
            <w:sz w:val="20"/>
          </w:rPr>
          <w:instrText>PAGE   \* MERGEFORMAT</w:instrText>
        </w:r>
        <w:r w:rsidR="00757EC1" w:rsidRPr="00200D8B">
          <w:rPr>
            <w:color w:val="002060"/>
            <w:sz w:val="20"/>
          </w:rPr>
          <w:fldChar w:fldCharType="separate"/>
        </w:r>
        <w:r w:rsidR="00757EC1">
          <w:rPr>
            <w:color w:val="002060"/>
            <w:sz w:val="20"/>
          </w:rPr>
          <w:t>2</w:t>
        </w:r>
        <w:r w:rsidR="00757EC1" w:rsidRPr="00200D8B">
          <w:rPr>
            <w:color w:val="002060"/>
            <w:sz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E3497C" w14:textId="77777777" w:rsidR="004A1406" w:rsidRDefault="004A1406" w:rsidP="00757EC1">
      <w:pPr>
        <w:spacing w:after="0" w:line="240" w:lineRule="auto"/>
      </w:pPr>
      <w:r>
        <w:separator/>
      </w:r>
    </w:p>
  </w:footnote>
  <w:footnote w:type="continuationSeparator" w:id="0">
    <w:p w14:paraId="771F35F7" w14:textId="77777777" w:rsidR="004A1406" w:rsidRDefault="004A1406" w:rsidP="00757E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1D0BF" w14:textId="77777777" w:rsidR="00D65289" w:rsidRDefault="00D65289">
    <w:pPr>
      <w:pStyle w:val="Header"/>
    </w:pPr>
    <w:r>
      <w:rPr>
        <w:noProof/>
        <w:color w:val="484B77"/>
        <w:lang w:eastAsia="es-CL"/>
      </w:rPr>
      <w:drawing>
        <wp:anchor distT="0" distB="0" distL="114300" distR="114300" simplePos="0" relativeHeight="251659264" behindDoc="0" locked="0" layoutInCell="1" allowOverlap="1" wp14:anchorId="1E4531B5" wp14:editId="5F90BF66">
          <wp:simplePos x="0" y="0"/>
          <wp:positionH relativeFrom="column">
            <wp:posOffset>5027626</wp:posOffset>
          </wp:positionH>
          <wp:positionV relativeFrom="paragraph">
            <wp:posOffset>-118276</wp:posOffset>
          </wp:positionV>
          <wp:extent cx="482400" cy="295200"/>
          <wp:effectExtent l="0" t="0" r="0" b="0"/>
          <wp:wrapThrough wrapText="bothSides">
            <wp:wrapPolygon edited="0">
              <wp:start x="1708" y="0"/>
              <wp:lineTo x="0" y="12569"/>
              <wp:lineTo x="0" y="19552"/>
              <wp:lineTo x="19636" y="19552"/>
              <wp:lineTo x="20490" y="18155"/>
              <wp:lineTo x="20490" y="12569"/>
              <wp:lineTo x="18783" y="0"/>
              <wp:lineTo x="1708" y="0"/>
            </wp:wrapPolygon>
          </wp:wrapThrough>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2400" cy="2952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0028D"/>
    <w:multiLevelType w:val="hybridMultilevel"/>
    <w:tmpl w:val="B69ADEA0"/>
    <w:lvl w:ilvl="0" w:tplc="59A6A586">
      <w:start w:val="1"/>
      <w:numFmt w:val="decimal"/>
      <w:lvlText w:val="%1."/>
      <w:lvlJc w:val="left"/>
      <w:pPr>
        <w:ind w:left="1068" w:hanging="360"/>
      </w:pPr>
      <w:rPr>
        <w:rFonts w:hint="default"/>
        <w:b/>
      </w:rPr>
    </w:lvl>
    <w:lvl w:ilvl="1" w:tplc="08090019">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1" w15:restartNumberingAfterBreak="0">
    <w:nsid w:val="24813529"/>
    <w:multiLevelType w:val="hybridMultilevel"/>
    <w:tmpl w:val="FFB8E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324D3"/>
    <w:multiLevelType w:val="hybridMultilevel"/>
    <w:tmpl w:val="519C53C4"/>
    <w:lvl w:ilvl="0" w:tplc="EEB4F466">
      <w:start w:val="1"/>
      <w:numFmt w:val="lowerLetter"/>
      <w:lvlText w:val="%1."/>
      <w:lvlJc w:val="left"/>
      <w:pPr>
        <w:ind w:left="360" w:hanging="360"/>
      </w:pPr>
      <w:rPr>
        <w:b/>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32122437"/>
    <w:multiLevelType w:val="hybridMultilevel"/>
    <w:tmpl w:val="3C62CEE4"/>
    <w:lvl w:ilvl="0" w:tplc="EEB4F466">
      <w:start w:val="1"/>
      <w:numFmt w:val="lowerLetter"/>
      <w:lvlText w:val="%1."/>
      <w:lvlJc w:val="left"/>
      <w:pPr>
        <w:ind w:left="1068" w:hanging="360"/>
      </w:pPr>
      <w:rPr>
        <w:b/>
      </w:r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4" w15:restartNumberingAfterBreak="0">
    <w:nsid w:val="67A608F5"/>
    <w:multiLevelType w:val="hybridMultilevel"/>
    <w:tmpl w:val="7AAEC93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0849719">
    <w:abstractNumId w:val="4"/>
  </w:num>
  <w:num w:numId="2" w16cid:durableId="473984256">
    <w:abstractNumId w:val="2"/>
  </w:num>
  <w:num w:numId="3" w16cid:durableId="2105422001">
    <w:abstractNumId w:val="3"/>
  </w:num>
  <w:num w:numId="4" w16cid:durableId="1867596344">
    <w:abstractNumId w:val="0"/>
  </w:num>
  <w:num w:numId="5" w16cid:durableId="81152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FB4"/>
    <w:rsid w:val="00065C76"/>
    <w:rsid w:val="00067798"/>
    <w:rsid w:val="001E3DD7"/>
    <w:rsid w:val="002F0F41"/>
    <w:rsid w:val="0033406B"/>
    <w:rsid w:val="003F1ACE"/>
    <w:rsid w:val="00443B8B"/>
    <w:rsid w:val="004570B0"/>
    <w:rsid w:val="004A1406"/>
    <w:rsid w:val="00545F7D"/>
    <w:rsid w:val="006A63F9"/>
    <w:rsid w:val="006A702A"/>
    <w:rsid w:val="006D1C42"/>
    <w:rsid w:val="00757EC1"/>
    <w:rsid w:val="007E518F"/>
    <w:rsid w:val="00911629"/>
    <w:rsid w:val="009253BE"/>
    <w:rsid w:val="00981FB4"/>
    <w:rsid w:val="00991D45"/>
    <w:rsid w:val="00A257FA"/>
    <w:rsid w:val="00B5459E"/>
    <w:rsid w:val="00D65289"/>
    <w:rsid w:val="00E9399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EFCB8"/>
  <w15:chartTrackingRefBased/>
  <w15:docId w15:val="{50D55EFE-B841-4AD3-8703-AEC2BF2E6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FB4"/>
    <w:rPr>
      <w:rFonts w:ascii="Arial" w:hAnsi="Arial"/>
    </w:rPr>
  </w:style>
  <w:style w:type="paragraph" w:styleId="Heading1">
    <w:name w:val="heading 1"/>
    <w:basedOn w:val="Normal"/>
    <w:next w:val="Normal"/>
    <w:link w:val="Heading1Char"/>
    <w:uiPriority w:val="9"/>
    <w:qFormat/>
    <w:rsid w:val="00981FB4"/>
    <w:pPr>
      <w:keepNext/>
      <w:keepLines/>
      <w:spacing w:before="240" w:after="0"/>
      <w:outlineLvl w:val="0"/>
    </w:pPr>
    <w:rPr>
      <w:rFonts w:eastAsiaTheme="majorEastAsia" w:cstheme="majorBidi"/>
      <w:color w:val="002060"/>
      <w:sz w:val="32"/>
      <w:szCs w:val="32"/>
    </w:rPr>
  </w:style>
  <w:style w:type="paragraph" w:styleId="Heading2">
    <w:name w:val="heading 2"/>
    <w:basedOn w:val="Normal"/>
    <w:next w:val="Normal"/>
    <w:link w:val="Heading2Char"/>
    <w:uiPriority w:val="9"/>
    <w:unhideWhenUsed/>
    <w:qFormat/>
    <w:rsid w:val="00981FB4"/>
    <w:pPr>
      <w:keepNext/>
      <w:keepLines/>
      <w:spacing w:before="40" w:after="0"/>
      <w:outlineLvl w:val="1"/>
    </w:pPr>
    <w:rPr>
      <w:rFonts w:eastAsiaTheme="majorEastAsia" w:cstheme="majorBidi"/>
      <w:color w:val="002060"/>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1F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81FB4"/>
    <w:rPr>
      <w:rFonts w:ascii="Arial" w:eastAsiaTheme="majorEastAsia" w:hAnsi="Arial" w:cstheme="majorBidi"/>
      <w:color w:val="002060"/>
      <w:sz w:val="32"/>
      <w:szCs w:val="32"/>
    </w:rPr>
  </w:style>
  <w:style w:type="character" w:customStyle="1" w:styleId="Heading2Char">
    <w:name w:val="Heading 2 Char"/>
    <w:basedOn w:val="DefaultParagraphFont"/>
    <w:link w:val="Heading2"/>
    <w:uiPriority w:val="9"/>
    <w:rsid w:val="00981FB4"/>
    <w:rPr>
      <w:rFonts w:ascii="Arial" w:eastAsiaTheme="majorEastAsia" w:hAnsi="Arial" w:cstheme="majorBidi"/>
      <w:color w:val="002060"/>
      <w:sz w:val="26"/>
      <w:szCs w:val="26"/>
    </w:rPr>
  </w:style>
  <w:style w:type="paragraph" w:styleId="Title">
    <w:name w:val="Title"/>
    <w:basedOn w:val="Normal"/>
    <w:next w:val="Normal"/>
    <w:link w:val="TitleChar"/>
    <w:uiPriority w:val="10"/>
    <w:qFormat/>
    <w:rsid w:val="00981FB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81FB4"/>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981FB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81FB4"/>
    <w:rPr>
      <w:rFonts w:ascii="Arial" w:eastAsiaTheme="minorEastAsia" w:hAnsi="Arial"/>
      <w:color w:val="5A5A5A" w:themeColor="text1" w:themeTint="A5"/>
      <w:spacing w:val="15"/>
    </w:rPr>
  </w:style>
  <w:style w:type="paragraph" w:styleId="ListParagraph">
    <w:name w:val="List Paragraph"/>
    <w:basedOn w:val="Normal"/>
    <w:uiPriority w:val="34"/>
    <w:qFormat/>
    <w:rsid w:val="00757EC1"/>
    <w:pPr>
      <w:ind w:left="720"/>
      <w:contextualSpacing/>
    </w:pPr>
  </w:style>
  <w:style w:type="paragraph" w:styleId="Header">
    <w:name w:val="header"/>
    <w:basedOn w:val="Normal"/>
    <w:link w:val="HeaderChar"/>
    <w:uiPriority w:val="99"/>
    <w:unhideWhenUsed/>
    <w:rsid w:val="00757EC1"/>
    <w:pPr>
      <w:tabs>
        <w:tab w:val="center" w:pos="4419"/>
        <w:tab w:val="right" w:pos="8838"/>
      </w:tabs>
      <w:spacing w:after="0" w:line="240" w:lineRule="auto"/>
    </w:pPr>
  </w:style>
  <w:style w:type="character" w:customStyle="1" w:styleId="HeaderChar">
    <w:name w:val="Header Char"/>
    <w:basedOn w:val="DefaultParagraphFont"/>
    <w:link w:val="Header"/>
    <w:uiPriority w:val="99"/>
    <w:rsid w:val="00757EC1"/>
    <w:rPr>
      <w:rFonts w:ascii="Arial" w:hAnsi="Arial"/>
    </w:rPr>
  </w:style>
  <w:style w:type="paragraph" w:styleId="Footer">
    <w:name w:val="footer"/>
    <w:basedOn w:val="Normal"/>
    <w:link w:val="FooterChar"/>
    <w:uiPriority w:val="99"/>
    <w:unhideWhenUsed/>
    <w:rsid w:val="00757EC1"/>
    <w:pPr>
      <w:tabs>
        <w:tab w:val="center" w:pos="4419"/>
        <w:tab w:val="right" w:pos="8838"/>
      </w:tabs>
      <w:spacing w:after="0" w:line="240" w:lineRule="auto"/>
    </w:pPr>
  </w:style>
  <w:style w:type="character" w:customStyle="1" w:styleId="FooterChar">
    <w:name w:val="Footer Char"/>
    <w:basedOn w:val="DefaultParagraphFont"/>
    <w:link w:val="Footer"/>
    <w:uiPriority w:val="99"/>
    <w:rsid w:val="00757EC1"/>
    <w:rPr>
      <w:rFonts w:ascii="Arial" w:hAnsi="Arial"/>
    </w:rPr>
  </w:style>
  <w:style w:type="paragraph" w:styleId="BalloonText">
    <w:name w:val="Balloon Text"/>
    <w:basedOn w:val="Normal"/>
    <w:link w:val="BalloonTextChar"/>
    <w:uiPriority w:val="99"/>
    <w:semiHidden/>
    <w:unhideWhenUsed/>
    <w:rsid w:val="0091162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1629"/>
    <w:rPr>
      <w:rFonts w:ascii="Segoe UI" w:hAnsi="Segoe UI" w:cs="Segoe UI"/>
      <w:sz w:val="18"/>
      <w:szCs w:val="18"/>
    </w:rPr>
  </w:style>
  <w:style w:type="paragraph" w:styleId="Caption">
    <w:name w:val="caption"/>
    <w:basedOn w:val="Normal"/>
    <w:next w:val="Normal"/>
    <w:uiPriority w:val="35"/>
    <w:unhideWhenUsed/>
    <w:qFormat/>
    <w:rsid w:val="001E3DD7"/>
    <w:pPr>
      <w:spacing w:after="200" w:line="240" w:lineRule="auto"/>
    </w:pPr>
    <w:rPr>
      <w:i/>
      <w:iCs/>
      <w:color w:val="44546A" w:themeColor="text2"/>
      <w:sz w:val="18"/>
      <w:szCs w:val="18"/>
    </w:rPr>
  </w:style>
  <w:style w:type="character" w:styleId="Hyperlink">
    <w:name w:val="Hyperlink"/>
    <w:basedOn w:val="DefaultParagraphFont"/>
    <w:uiPriority w:val="99"/>
    <w:unhideWhenUsed/>
    <w:rsid w:val="009253BE"/>
    <w:rPr>
      <w:color w:val="0563C1" w:themeColor="hyperlink"/>
      <w:u w:val="single"/>
    </w:rPr>
  </w:style>
  <w:style w:type="character" w:styleId="UnresolvedMention">
    <w:name w:val="Unresolved Mention"/>
    <w:basedOn w:val="DefaultParagraphFont"/>
    <w:uiPriority w:val="99"/>
    <w:semiHidden/>
    <w:unhideWhenUsed/>
    <w:rsid w:val="009253BE"/>
    <w:rPr>
      <w:color w:val="605E5C"/>
      <w:shd w:val="clear" w:color="auto" w:fill="E1DFDD"/>
    </w:rPr>
  </w:style>
  <w:style w:type="character" w:styleId="FollowedHyperlink">
    <w:name w:val="FollowedHyperlink"/>
    <w:basedOn w:val="DefaultParagraphFont"/>
    <w:uiPriority w:val="99"/>
    <w:semiHidden/>
    <w:unhideWhenUsed/>
    <w:rsid w:val="009253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44917">
      <w:bodyDiv w:val="1"/>
      <w:marLeft w:val="0"/>
      <w:marRight w:val="0"/>
      <w:marTop w:val="0"/>
      <w:marBottom w:val="0"/>
      <w:divBdr>
        <w:top w:val="none" w:sz="0" w:space="0" w:color="auto"/>
        <w:left w:val="none" w:sz="0" w:space="0" w:color="auto"/>
        <w:bottom w:val="none" w:sz="0" w:space="0" w:color="auto"/>
        <w:right w:val="none" w:sz="0" w:space="0" w:color="auto"/>
      </w:divBdr>
    </w:div>
    <w:div w:id="227763535">
      <w:bodyDiv w:val="1"/>
      <w:marLeft w:val="0"/>
      <w:marRight w:val="0"/>
      <w:marTop w:val="0"/>
      <w:marBottom w:val="0"/>
      <w:divBdr>
        <w:top w:val="none" w:sz="0" w:space="0" w:color="auto"/>
        <w:left w:val="none" w:sz="0" w:space="0" w:color="auto"/>
        <w:bottom w:val="none" w:sz="0" w:space="0" w:color="auto"/>
        <w:right w:val="none" w:sz="0" w:space="0" w:color="auto"/>
      </w:divBdr>
    </w:div>
    <w:div w:id="231742320">
      <w:bodyDiv w:val="1"/>
      <w:marLeft w:val="0"/>
      <w:marRight w:val="0"/>
      <w:marTop w:val="0"/>
      <w:marBottom w:val="0"/>
      <w:divBdr>
        <w:top w:val="none" w:sz="0" w:space="0" w:color="auto"/>
        <w:left w:val="none" w:sz="0" w:space="0" w:color="auto"/>
        <w:bottom w:val="none" w:sz="0" w:space="0" w:color="auto"/>
        <w:right w:val="none" w:sz="0" w:space="0" w:color="auto"/>
      </w:divBdr>
    </w:div>
    <w:div w:id="415398404">
      <w:bodyDiv w:val="1"/>
      <w:marLeft w:val="0"/>
      <w:marRight w:val="0"/>
      <w:marTop w:val="0"/>
      <w:marBottom w:val="0"/>
      <w:divBdr>
        <w:top w:val="none" w:sz="0" w:space="0" w:color="auto"/>
        <w:left w:val="none" w:sz="0" w:space="0" w:color="auto"/>
        <w:bottom w:val="none" w:sz="0" w:space="0" w:color="auto"/>
        <w:right w:val="none" w:sz="0" w:space="0" w:color="auto"/>
      </w:divBdr>
    </w:div>
    <w:div w:id="581598878">
      <w:bodyDiv w:val="1"/>
      <w:marLeft w:val="0"/>
      <w:marRight w:val="0"/>
      <w:marTop w:val="0"/>
      <w:marBottom w:val="0"/>
      <w:divBdr>
        <w:top w:val="none" w:sz="0" w:space="0" w:color="auto"/>
        <w:left w:val="none" w:sz="0" w:space="0" w:color="auto"/>
        <w:bottom w:val="none" w:sz="0" w:space="0" w:color="auto"/>
        <w:right w:val="none" w:sz="0" w:space="0" w:color="auto"/>
      </w:divBdr>
    </w:div>
    <w:div w:id="1100371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postgresql.org/doc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DF81E-4DEF-4A64-AD9D-20F477092C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921</Words>
  <Characters>5253</Characters>
  <Application>Microsoft Office Word</Application>
  <DocSecurity>0</DocSecurity>
  <Lines>43</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Rojas Acuña</dc:creator>
  <cp:keywords/>
  <dc:description/>
  <cp:lastModifiedBy>Christianeduardo Morales</cp:lastModifiedBy>
  <cp:revision>3</cp:revision>
  <dcterms:created xsi:type="dcterms:W3CDTF">2024-11-06T02:03:00Z</dcterms:created>
  <dcterms:modified xsi:type="dcterms:W3CDTF">2024-11-06T03:32:00Z</dcterms:modified>
</cp:coreProperties>
</file>