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b/>
          <w:iCs/>
          <w:sz w:val="20"/>
          <w:szCs w:val="20"/>
        </w:rPr>
      </w:pPr>
      <w:r>
        <w:rPr>
          <w:rFonts w:cs="Arial" w:ascii="Arial" w:hAnsi="Arial"/>
          <w:b/>
          <w:iCs/>
          <w:sz w:val="20"/>
          <w:szCs w:val="20"/>
        </w:rPr>
      </w:r>
    </w:p>
    <w:tbl>
      <w:tblPr>
        <w:tblpPr w:vertAnchor="page" w:horzAnchor="margin" w:rightFromText="141" w:tblpX="5" w:tblpY="2744"/>
        <w:tblW w:w="88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43"/>
        <w:gridCol w:w="4439"/>
      </w:tblGrid>
      <w:tr>
        <w:trPr>
          <w:trHeight w:val="280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Fecha de la examinación: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Esquema a certificar:</w:t>
            </w:r>
          </w:p>
        </w:tc>
      </w:tr>
      <w:tr>
        <w:trPr>
          <w:trHeight w:val="768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{{FECHA_EXAM__LARGA_MIN_DEL}}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>FORMACIÓN DE FORMADORES.</w:t>
            </w:r>
          </w:p>
        </w:tc>
      </w:tr>
      <w:tr>
        <w:trPr>
          <w:trHeight w:val="411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Examinador: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Candidato:</w:t>
            </w:r>
          </w:p>
        </w:tc>
      </w:tr>
      <w:tr>
        <w:trPr>
          <w:trHeight w:val="709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{{EXAMINADOR_NOMBRE}}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{{NOMBRE}}</w:t>
            </w:r>
          </w:p>
        </w:tc>
      </w:tr>
    </w:tbl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CAPTEEC CENTRO DE CAPACITACION TECNICA - EMPRESARIAL &amp; TUTORIAS S.A.S.</w:t>
      </w:r>
      <w:r>
        <w:rPr>
          <w:rFonts w:cs="Arial" w:ascii="Arial" w:hAnsi="Arial"/>
          <w:iCs/>
          <w:sz w:val="20"/>
          <w:szCs w:val="20"/>
          <w:lang w:val="es-MX"/>
        </w:rPr>
        <w:t>,</w:t>
      </w:r>
      <w:r>
        <w:rPr>
          <w:rFonts w:cs="Arial" w:ascii="Arial" w:hAnsi="Arial"/>
          <w:iCs/>
          <w:sz w:val="20"/>
          <w:szCs w:val="20"/>
        </w:rPr>
        <w:t xml:space="preserve"> está comprometido a mantener la imparcialidad en sus procesos de examinación y certificación, por lo que es importante que se declare cualquier conflicto de</w:t>
      </w:r>
      <w:r>
        <w:rPr>
          <w:rFonts w:cs="Arial" w:ascii="Arial" w:hAnsi="Arial"/>
          <w:iCs/>
          <w:sz w:val="20"/>
          <w:szCs w:val="20"/>
          <w:lang w:val="es-EC"/>
        </w:rPr>
        <w:t xml:space="preserve"> </w:t>
      </w:r>
      <w:r>
        <w:rPr>
          <w:rFonts w:cs="Arial" w:ascii="Arial" w:hAnsi="Arial"/>
          <w:iCs/>
          <w:sz w:val="20"/>
          <w:szCs w:val="20"/>
        </w:rPr>
        <w:t>interés real o percibido con el candidato a</w:t>
      </w:r>
      <w:r>
        <w:rPr>
          <w:rFonts w:cs="Arial" w:ascii="Arial" w:hAnsi="Arial"/>
          <w:i/>
          <w:iCs/>
          <w:sz w:val="20"/>
          <w:szCs w:val="20"/>
        </w:rPr>
        <w:t xml:space="preserve"> </w:t>
      </w:r>
      <w:r>
        <w:rPr>
          <w:rFonts w:cs="Arial" w:ascii="Arial" w:hAnsi="Arial"/>
          <w:iCs/>
          <w:sz w:val="20"/>
          <w:szCs w:val="20"/>
        </w:rPr>
        <w:t xml:space="preserve">examinar antes de llevar a cabo la examinación.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Un conflicto de interés real o percibido puede existir a través de cualquier de las siguientes situaciones: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impartido algún curso de capacitación o formación  al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Tener algún tipo de relación </w:t>
      </w:r>
      <w:r>
        <w:rPr>
          <w:rFonts w:cs="Arial" w:ascii="Arial" w:hAnsi="Arial"/>
          <w:iCs/>
          <w:sz w:val="20"/>
          <w:szCs w:val="20"/>
          <w:lang w:val="es-ES"/>
        </w:rPr>
        <w:t xml:space="preserve">familiar </w:t>
      </w:r>
      <w:r>
        <w:rPr>
          <w:rFonts w:cs="Arial" w:ascii="Arial" w:hAnsi="Arial"/>
          <w:iCs/>
          <w:sz w:val="20"/>
          <w:szCs w:val="20"/>
        </w:rPr>
        <w:t>con el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sostenido alguna relación profesional</w:t>
      </w:r>
      <w:r>
        <w:rPr>
          <w:rFonts w:cs="Arial" w:ascii="Arial" w:hAnsi="Arial"/>
          <w:iCs/>
          <w:sz w:val="20"/>
          <w:szCs w:val="20"/>
          <w:lang w:val="es-ES"/>
        </w:rPr>
        <w:t xml:space="preserve">-laboral </w:t>
      </w:r>
      <w:r>
        <w:rPr>
          <w:rFonts w:cs="Arial" w:ascii="Arial" w:hAnsi="Arial"/>
          <w:iCs/>
          <w:sz w:val="20"/>
          <w:szCs w:val="20"/>
        </w:rPr>
        <w:t>con el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Intereses personales o beneficio propio.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Amenazas o intimidación en relación a la examinación de este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Intereses financieros de mi persona o de la </w:t>
      </w:r>
      <w:r>
        <w:rPr>
          <w:rFonts w:cs="Arial" w:ascii="Arial" w:hAnsi="Arial"/>
          <w:iCs/>
          <w:sz w:val="20"/>
          <w:szCs w:val="20"/>
          <w:lang w:val="es-MX"/>
        </w:rPr>
        <w:t>institución</w:t>
      </w:r>
      <w:r>
        <w:rPr>
          <w:rFonts w:cs="Arial" w:ascii="Arial" w:hAnsi="Arial"/>
          <w:iCs/>
          <w:sz w:val="20"/>
          <w:szCs w:val="20"/>
        </w:rPr>
        <w:t xml:space="preserve"> que represento.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Cualquier situación que puede afectar el juicio objetivo del examinador y poner en riesgo que el proceso de examinación sea justo, fiable y objetivo.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Por lo tanto, declaro bajo juramento que: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tbl>
      <w:tblPr>
        <w:tblW w:w="87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09"/>
        <w:gridCol w:w="8005"/>
      </w:tblGrid>
      <w:tr>
        <w:trPr>
          <w:trHeight w:val="70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</w:r>
          </w:p>
        </w:tc>
        <w:tc>
          <w:tcPr>
            <w:tcW w:w="80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NO MANTENGO NINGÚN CONFLICTO DE INTERÉS REAL O PERCIBIDO CON EL CANDIDATO A EXAMINAR; </w:t>
            </w:r>
          </w:p>
        </w:tc>
      </w:tr>
      <w:tr>
        <w:trPr>
          <w:trHeight w:val="1113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00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EXISTE UN CONFLICTO DE INTERÉS REAL O PERCIBIDO CON EL CANDIDATO A EXAMINAR DEBIDO A LA SIGUIENTE SITUACIÓN: __________________________ (La situación será analizada por parte de personal de CAPTEEC CENTRO DE CAPACITACION TECNICA - EMPRESARIAL &amp; TUTORIAS S.A.S., para determina si es necesario conseguir otro examinador):</w:t>
            </w:r>
          </w:p>
        </w:tc>
      </w:tr>
    </w:tbl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n-US"/>
        </w:rPr>
      </w:pPr>
      <w:r>
        <w:rPr>
          <w:rFonts w:cs="Arial" w:ascii="Arial" w:hAnsi="Arial"/>
          <w:iCs/>
          <w:sz w:val="20"/>
          <w:szCs w:val="20"/>
          <w:lang w:val="en-US"/>
        </w:rPr>
      </w:r>
    </w:p>
    <w:tbl>
      <w:tblPr>
        <w:tblW w:w="4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</w:tblGrid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>____________________________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{{EXAMINADOR_NOMBRE}}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Fecha: {{FECHA_EXAM__CORTA_SIN_CEROS}}</w:t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C"/>
        </w:rPr>
      </w:pPr>
      <w:r>
        <w:rPr>
          <w:rFonts w:cs="Arial" w:ascii="Arial" w:hAnsi="Arial"/>
          <w:sz w:val="20"/>
          <w:szCs w:val="20"/>
          <w:lang w:val="es-EC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426" w:top="1417" w:footer="638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18" w:type="dxa"/>
      <w:jc w:val="start"/>
      <w:tblInd w:w="-356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419"/>
      <w:gridCol w:w="4742"/>
      <w:gridCol w:w="1640"/>
      <w:gridCol w:w="1617"/>
    </w:tblGrid>
    <w:tr>
      <w:trPr>
        <w:trHeight w:val="260" w:hRule="atLeast"/>
      </w:trPr>
      <w:tc>
        <w:tcPr>
          <w:tcW w:w="1419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  <w:t>CAPTEEC CENTRO DE CAPACITACION TECNICA - EMPRESARIAL &amp; TUTORIAS S.A.S.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 xml:space="preserve">Código: 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CCLT-C06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emisión: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17/02/2023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revisión: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28/02/2023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eastAsia="es-EC"/>
            </w:rPr>
            <w:t>DECLARACIÓN DE IMPARCIALIDAD EN LA EXAMINACIÓN DE COMPETENCIA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Versión: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</w:t>
          </w: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V03-2022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N° pág: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eastAsia="Arial" w:cs="Arial" w:ascii="Arial" w:hAnsi="Arial"/>
              <w:sz w:val="16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  <w:r>
            <w:rPr>
              <w:rFonts w:eastAsia="Arial" w:cs="Arial" w:ascii="Arial" w:hAnsi="Arial"/>
              <w:sz w:val="16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File: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C06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2022-02-25T10:51:00Z</dcterms:created>
  <dc:creator>Marcelo</dc:creator>
  <dc:description/>
  <cp:keywords/>
  <dc:language>en-US</dc:language>
  <cp:lastModifiedBy>Ana Sumba</cp:lastModifiedBy>
  <cp:lastPrinted>2024-09-06T16:29:00Z</cp:lastPrinted>
  <dcterms:modified xsi:type="dcterms:W3CDTF">2024-12-13T08:49:00Z</dcterms:modified>
  <cp:revision>45</cp:revision>
  <dc:subject/>
  <dc:title/>
</cp:coreProperties>
</file>