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EBEE2"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36"/>
          <w:szCs w:val="36"/>
        </w:rPr>
      </w:pPr>
      <w:r>
        <w:rPr>
          <w:rFonts w:ascii="Helvetica" w:hAnsi="Helvetica" w:cs="Helvetica"/>
          <w:color w:val="000000"/>
          <w:kern w:val="0"/>
          <w:sz w:val="36"/>
          <w:szCs w:val="36"/>
        </w:rPr>
        <w:t>赛题</w:t>
      </w:r>
      <w:r>
        <w:rPr>
          <w:rFonts w:ascii="Helvetica" w:hAnsi="Helvetica" w:cs="Helvetica"/>
          <w:color w:val="000000"/>
          <w:kern w:val="0"/>
          <w:sz w:val="36"/>
          <w:szCs w:val="36"/>
        </w:rPr>
        <w:t xml:space="preserve"> </w:t>
      </w:r>
      <w:r>
        <w:rPr>
          <w:rFonts w:ascii="Times New Roman" w:hAnsi="Times New Roman" w:cs="Times New Roman"/>
          <w:color w:val="000000"/>
          <w:kern w:val="0"/>
          <w:sz w:val="36"/>
          <w:szCs w:val="36"/>
        </w:rPr>
        <w:t xml:space="preserve">15 </w:t>
      </w:r>
      <w:r>
        <w:rPr>
          <w:rFonts w:ascii="Helvetica" w:hAnsi="Helvetica" w:cs="Helvetica"/>
          <w:color w:val="000000"/>
          <w:kern w:val="0"/>
          <w:sz w:val="36"/>
          <w:szCs w:val="36"/>
        </w:rPr>
        <w:t>生态环境智慧监测创新应用</w:t>
      </w:r>
    </w:p>
    <w:p w14:paraId="6E6DDA69"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命题企业介绍</w:t>
      </w:r>
    </w:p>
    <w:p w14:paraId="319939D9" w14:textId="625EB0C6"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浙江鸿程计算机系统有限公司（简称：鸿程系统）成立于</w:t>
      </w:r>
      <w:r>
        <w:rPr>
          <w:rFonts w:ascii="Helvetica" w:hAnsi="Helvetica" w:cs="Helvetica"/>
          <w:color w:val="000000"/>
          <w:kern w:val="0"/>
          <w:sz w:val="28"/>
          <w:szCs w:val="28"/>
        </w:rPr>
        <w:t xml:space="preserve"> </w:t>
      </w:r>
      <w:r>
        <w:rPr>
          <w:rFonts w:ascii="Times New Roman" w:hAnsi="Times New Roman" w:cs="Times New Roman"/>
          <w:color w:val="000000"/>
          <w:kern w:val="0"/>
          <w:sz w:val="28"/>
          <w:szCs w:val="28"/>
        </w:rPr>
        <w:t xml:space="preserve">1996 </w:t>
      </w:r>
      <w:r>
        <w:rPr>
          <w:rFonts w:ascii="Helvetica" w:hAnsi="Helvetica" w:cs="Helvetica"/>
          <w:color w:val="000000"/>
          <w:kern w:val="0"/>
          <w:sz w:val="28"/>
          <w:szCs w:val="28"/>
        </w:rPr>
        <w:t>年，目前注册资本</w:t>
      </w:r>
      <w:r>
        <w:rPr>
          <w:rFonts w:ascii="Helvetica" w:hAnsi="Helvetica" w:cs="Helvetica"/>
          <w:color w:val="000000"/>
          <w:kern w:val="0"/>
          <w:sz w:val="28"/>
          <w:szCs w:val="28"/>
        </w:rPr>
        <w:t xml:space="preserve"> </w:t>
      </w:r>
      <w:r>
        <w:rPr>
          <w:rFonts w:ascii="Times New Roman" w:hAnsi="Times New Roman" w:cs="Times New Roman"/>
          <w:color w:val="000000"/>
          <w:kern w:val="0"/>
          <w:sz w:val="28"/>
          <w:szCs w:val="28"/>
        </w:rPr>
        <w:t xml:space="preserve">14196 </w:t>
      </w:r>
      <w:r>
        <w:rPr>
          <w:rFonts w:ascii="Helvetica" w:hAnsi="Helvetica" w:cs="Helvetica"/>
          <w:color w:val="000000"/>
          <w:kern w:val="0"/>
          <w:sz w:val="28"/>
          <w:szCs w:val="28"/>
        </w:rPr>
        <w:t>万元，是由中国电信与浙江省能源集团主要战略投资的信息化服务提供商，通过研究大数据、人工智能等创新技术，专注于面向数据大脑、数据运营等数字智能化场景应用，构建数据应用解决方案和复杂信息系统集成解决方案，致力于为通讯、能源、交通等重点企业提供高效的数字化解决方案和技术服务，为智慧城市建设提供城市数字化转型和城市数据智能运营服务。</w:t>
      </w:r>
    </w:p>
    <w:p w14:paraId="59A856EC" w14:textId="41296FA1"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鸿程系统以</w:t>
      </w:r>
      <w:r>
        <w:rPr>
          <w:rFonts w:ascii="Times New Roman" w:hAnsi="Times New Roman" w:cs="Times New Roman"/>
          <w:color w:val="000000"/>
          <w:kern w:val="0"/>
          <w:sz w:val="28"/>
          <w:szCs w:val="28"/>
        </w:rPr>
        <w:t>“</w:t>
      </w:r>
      <w:r>
        <w:rPr>
          <w:rFonts w:ascii="Helvetica" w:hAnsi="Helvetica" w:cs="Helvetica"/>
          <w:color w:val="000000"/>
          <w:kern w:val="0"/>
          <w:sz w:val="28"/>
          <w:szCs w:val="28"/>
        </w:rPr>
        <w:t>创新、沟通、追求卓越</w:t>
      </w:r>
      <w:r>
        <w:rPr>
          <w:rFonts w:ascii="Times New Roman" w:hAnsi="Times New Roman" w:cs="Times New Roman"/>
          <w:color w:val="000000"/>
          <w:kern w:val="0"/>
          <w:sz w:val="28"/>
          <w:szCs w:val="28"/>
        </w:rPr>
        <w:t>”</w:t>
      </w:r>
      <w:r>
        <w:rPr>
          <w:rFonts w:ascii="Helvetica" w:hAnsi="Helvetica" w:cs="Helvetica"/>
          <w:color w:val="000000"/>
          <w:kern w:val="0"/>
          <w:sz w:val="28"/>
          <w:szCs w:val="28"/>
        </w:rPr>
        <w:t>为企业文化的核心理念，倡导</w:t>
      </w:r>
      <w:r>
        <w:rPr>
          <w:rFonts w:ascii="Times New Roman" w:hAnsi="Times New Roman" w:cs="Times New Roman"/>
          <w:color w:val="000000"/>
          <w:kern w:val="0"/>
          <w:sz w:val="28"/>
          <w:szCs w:val="28"/>
        </w:rPr>
        <w:t>“</w:t>
      </w:r>
      <w:r>
        <w:rPr>
          <w:rFonts w:ascii="Helvetica" w:hAnsi="Helvetica" w:cs="Helvetica"/>
          <w:color w:val="000000"/>
          <w:kern w:val="0"/>
          <w:sz w:val="28"/>
          <w:szCs w:val="28"/>
        </w:rPr>
        <w:t>鹰一样的个人，雁一样的团队</w:t>
      </w:r>
      <w:r>
        <w:rPr>
          <w:rFonts w:ascii="Times New Roman" w:hAnsi="Times New Roman" w:cs="Times New Roman"/>
          <w:color w:val="000000"/>
          <w:kern w:val="0"/>
          <w:sz w:val="28"/>
          <w:szCs w:val="28"/>
        </w:rPr>
        <w:t>”</w:t>
      </w:r>
      <w:r>
        <w:rPr>
          <w:rFonts w:ascii="Helvetica" w:hAnsi="Helvetica" w:cs="Helvetica"/>
          <w:color w:val="000000"/>
          <w:kern w:val="0"/>
          <w:sz w:val="28"/>
          <w:szCs w:val="28"/>
        </w:rPr>
        <w:t>企业精神，聚集一流人才，紧跟世界信息技术发展潮流，创建卓越的信息化服务提供商。</w:t>
      </w:r>
    </w:p>
    <w:p w14:paraId="2A1B8EE7"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Times New Roman" w:hAnsi="Times New Roman" w:cs="Times New Roman"/>
          <w:b/>
          <w:bCs/>
          <w:color w:val="000000"/>
          <w:kern w:val="0"/>
          <w:sz w:val="28"/>
          <w:szCs w:val="28"/>
        </w:rPr>
        <w:t>1</w:t>
      </w:r>
      <w:r>
        <w:rPr>
          <w:rFonts w:ascii="Helvetica" w:hAnsi="Helvetica" w:cs="Helvetica"/>
          <w:color w:val="000000"/>
          <w:kern w:val="0"/>
          <w:sz w:val="28"/>
          <w:szCs w:val="28"/>
        </w:rPr>
        <w:t>、背景说明</w:t>
      </w:r>
    </w:p>
    <w:p w14:paraId="7E45EE5C"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【项目的行业背景】</w:t>
      </w:r>
    </w:p>
    <w:p w14:paraId="6EF04DA1" w14:textId="0403AF4A"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生态环境监测是生态环境保护的基础，是生态文明建设的重要支撑。为深入贯彻落实习近平生态文明思想、中央十九届五中全会精神，深入打好污染防治攻坚战，科学谋划生态环境监测事业发展，有力支撑生态文明和美丽中国建设，全面提升生态环境监测对精准治污、科学治污、依法治污和生态环境保护的支撑、引领、服务能力，加快推进生态环境监测体系与监测能力现代化，根据生态环境部党组关于</w:t>
      </w:r>
      <w:r>
        <w:rPr>
          <w:rFonts w:ascii="Times New Roman" w:hAnsi="Times New Roman" w:cs="Times New Roman"/>
          <w:color w:val="000000"/>
          <w:kern w:val="0"/>
          <w:sz w:val="28"/>
          <w:szCs w:val="28"/>
        </w:rPr>
        <w:t>“</w:t>
      </w:r>
      <w:r>
        <w:rPr>
          <w:rFonts w:ascii="Helvetica" w:hAnsi="Helvetica" w:cs="Helvetica"/>
          <w:color w:val="000000"/>
          <w:kern w:val="0"/>
          <w:sz w:val="28"/>
          <w:szCs w:val="28"/>
        </w:rPr>
        <w:t>监测先行、监测灵敏、监测准确</w:t>
      </w:r>
      <w:r>
        <w:rPr>
          <w:rFonts w:ascii="Times New Roman" w:hAnsi="Times New Roman" w:cs="Times New Roman"/>
          <w:color w:val="000000"/>
          <w:kern w:val="0"/>
          <w:sz w:val="28"/>
          <w:szCs w:val="28"/>
        </w:rPr>
        <w:t>”</w:t>
      </w:r>
      <w:r>
        <w:rPr>
          <w:rFonts w:ascii="Helvetica" w:hAnsi="Helvetica" w:cs="Helvetica"/>
          <w:color w:val="000000"/>
          <w:kern w:val="0"/>
          <w:sz w:val="28"/>
          <w:szCs w:val="28"/>
        </w:rPr>
        <w:t>的工作导向和构建陆</w:t>
      </w:r>
      <w:r>
        <w:rPr>
          <w:rFonts w:ascii="Helvetica" w:hAnsi="Helvetica" w:cs="Helvetica"/>
          <w:color w:val="000000"/>
          <w:kern w:val="0"/>
          <w:sz w:val="28"/>
          <w:szCs w:val="28"/>
        </w:rPr>
        <w:lastRenderedPageBreak/>
        <w:t>海统筹、天地一体、上下协同、信息共享的生态环境监测网络总体要求，需要加快生态环境智慧监测建设和推广，实现感知高效化、数据集成化、分析关联化、应用智能化、测管一体化、服务社会化。</w:t>
      </w:r>
    </w:p>
    <w:p w14:paraId="13DF0AEF"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【项目的业务背景】</w:t>
      </w:r>
    </w:p>
    <w:p w14:paraId="6EB32673"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随着全国生态环境监测事业不断发展壮大，以及大数据、人工智能</w:t>
      </w:r>
    </w:p>
    <w:p w14:paraId="0F797C1B" w14:textId="1C05D498"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等新技术不断涌现，监测领域急需开展新技术创新应用将工作人员从繁杂重复的工作中解放出来，减轻基层负担。针对地表水、地下水、大气、噪声、生物等生态环境监测领域，围绕网络高效感知、监测质量管理、数据深度治理、数据智慧分析等方向需要更加智慧化、智能化的工作方法及工作工具。</w:t>
      </w:r>
    </w:p>
    <w:p w14:paraId="429AD613"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Times New Roman" w:hAnsi="Times New Roman" w:cs="Times New Roman"/>
          <w:b/>
          <w:bCs/>
          <w:color w:val="000000"/>
          <w:kern w:val="0"/>
          <w:sz w:val="28"/>
          <w:szCs w:val="28"/>
        </w:rPr>
        <w:t>2</w:t>
      </w:r>
      <w:r>
        <w:rPr>
          <w:rFonts w:ascii="Helvetica" w:hAnsi="Helvetica" w:cs="Helvetica"/>
          <w:color w:val="000000"/>
          <w:kern w:val="0"/>
          <w:sz w:val="28"/>
          <w:szCs w:val="28"/>
        </w:rPr>
        <w:t>、项目说明</w:t>
      </w:r>
    </w:p>
    <w:p w14:paraId="49136E91"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【问题说明】</w:t>
      </w:r>
    </w:p>
    <w:p w14:paraId="09859E73"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w:t>
      </w:r>
      <w:r>
        <w:rPr>
          <w:rFonts w:ascii="Times New Roman" w:hAnsi="Times New Roman" w:cs="Times New Roman"/>
          <w:color w:val="000000"/>
          <w:kern w:val="0"/>
          <w:sz w:val="28"/>
          <w:szCs w:val="28"/>
        </w:rPr>
        <w:t>“</w:t>
      </w:r>
      <w:r>
        <w:rPr>
          <w:rFonts w:ascii="Helvetica" w:hAnsi="Helvetica" w:cs="Helvetica"/>
          <w:color w:val="000000"/>
          <w:kern w:val="0"/>
          <w:sz w:val="28"/>
          <w:szCs w:val="28"/>
        </w:rPr>
        <w:t>十四五</w:t>
      </w:r>
      <w:r>
        <w:rPr>
          <w:rFonts w:ascii="Times New Roman" w:hAnsi="Times New Roman" w:cs="Times New Roman"/>
          <w:color w:val="000000"/>
          <w:kern w:val="0"/>
          <w:sz w:val="28"/>
          <w:szCs w:val="28"/>
        </w:rPr>
        <w:t>”</w:t>
      </w:r>
      <w:r>
        <w:rPr>
          <w:rFonts w:ascii="Helvetica" w:hAnsi="Helvetica" w:cs="Helvetica"/>
          <w:color w:val="000000"/>
          <w:kern w:val="0"/>
          <w:sz w:val="28"/>
          <w:szCs w:val="28"/>
        </w:rPr>
        <w:t>生态环境监测规划》提出全面推进生态环境监测从数量</w:t>
      </w:r>
    </w:p>
    <w:p w14:paraId="76B5489D" w14:textId="75345378"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规模型向质量效能型跨越，提高生态环境监测现代化水平。为实现这一目标需要保证监测数据的</w:t>
      </w:r>
      <w:r>
        <w:rPr>
          <w:rFonts w:ascii="Times New Roman" w:hAnsi="Times New Roman" w:cs="Times New Roman"/>
          <w:color w:val="000000"/>
          <w:kern w:val="0"/>
          <w:sz w:val="28"/>
          <w:szCs w:val="28"/>
        </w:rPr>
        <w:t>“</w:t>
      </w:r>
      <w:r>
        <w:rPr>
          <w:rFonts w:ascii="Helvetica" w:hAnsi="Helvetica" w:cs="Helvetica"/>
          <w:color w:val="000000"/>
          <w:kern w:val="0"/>
          <w:sz w:val="28"/>
          <w:szCs w:val="28"/>
        </w:rPr>
        <w:t>真、准、全、快、新</w:t>
      </w:r>
      <w:r>
        <w:rPr>
          <w:rFonts w:ascii="Times New Roman" w:hAnsi="Times New Roman" w:cs="Times New Roman"/>
          <w:color w:val="000000"/>
          <w:kern w:val="0"/>
          <w:sz w:val="28"/>
          <w:szCs w:val="28"/>
        </w:rPr>
        <w:t>”</w:t>
      </w:r>
      <w:r>
        <w:rPr>
          <w:rFonts w:ascii="Helvetica" w:hAnsi="Helvetica" w:cs="Helvetica"/>
          <w:color w:val="000000"/>
          <w:kern w:val="0"/>
          <w:sz w:val="28"/>
          <w:szCs w:val="28"/>
        </w:rPr>
        <w:t>，随之衍生两个问题：</w:t>
      </w:r>
      <w:r>
        <w:rPr>
          <w:rFonts w:ascii="Times New Roman" w:hAnsi="Times New Roman" w:cs="Times New Roman"/>
          <w:color w:val="000000"/>
          <w:kern w:val="0"/>
          <w:sz w:val="28"/>
          <w:szCs w:val="28"/>
        </w:rPr>
        <w:t>1</w:t>
      </w:r>
      <w:r>
        <w:rPr>
          <w:rFonts w:ascii="Helvetica" w:hAnsi="Helvetica" w:cs="Helvetica"/>
          <w:color w:val="000000"/>
          <w:kern w:val="0"/>
          <w:sz w:val="28"/>
          <w:szCs w:val="28"/>
        </w:rPr>
        <w:t>）如何深化推进监测数据真实、准确、全面的问题；</w:t>
      </w:r>
      <w:r>
        <w:rPr>
          <w:rFonts w:ascii="Times New Roman" w:hAnsi="Times New Roman" w:cs="Times New Roman"/>
          <w:color w:val="000000"/>
          <w:kern w:val="0"/>
          <w:sz w:val="28"/>
          <w:szCs w:val="28"/>
        </w:rPr>
        <w:t>2</w:t>
      </w:r>
      <w:r>
        <w:rPr>
          <w:rFonts w:ascii="Helvetica" w:hAnsi="Helvetica" w:cs="Helvetica"/>
          <w:color w:val="000000"/>
          <w:kern w:val="0"/>
          <w:sz w:val="28"/>
          <w:szCs w:val="28"/>
        </w:rPr>
        <w:t>）如何提升环境监测的时效性、便捷性，加强新技术的应用。</w:t>
      </w:r>
    </w:p>
    <w:p w14:paraId="23AFA653"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【用户期望】</w:t>
      </w:r>
    </w:p>
    <w:p w14:paraId="248C7839"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利用网络上已经公开的相关文件要求、公开并且可以合法采集的相</w:t>
      </w:r>
    </w:p>
    <w:p w14:paraId="7DA3FE8F" w14:textId="2246BD30"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关环境监测数据信息，围绕环境监测领域某个环境要素或业务环节，结合人工智能等新技术，提出创新解决方法或者模型，例如针</w:t>
      </w:r>
      <w:r>
        <w:rPr>
          <w:rFonts w:ascii="Helvetica" w:hAnsi="Helvetica" w:cs="Helvetica"/>
          <w:color w:val="000000"/>
          <w:kern w:val="0"/>
          <w:sz w:val="28"/>
          <w:szCs w:val="28"/>
        </w:rPr>
        <w:lastRenderedPageBreak/>
        <w:t>对水体污染扩散的预警预测方法及模型验证、监测视频图像数据判断方法模型、监测数据合理性自动判断方法与模型、生物多样性特征库模型等，形成方</w:t>
      </w:r>
      <w:r>
        <w:rPr>
          <w:rFonts w:ascii="Times New Roman" w:hAnsi="Times New Roman" w:cs="Times New Roman"/>
          <w:color w:val="000000"/>
          <w:kern w:val="0"/>
          <w:sz w:val="21"/>
          <w:szCs w:val="21"/>
        </w:rPr>
        <w:t>69</w:t>
      </w:r>
      <w:r>
        <w:rPr>
          <w:rFonts w:ascii="Helvetica" w:hAnsi="Helvetica" w:cs="Helvetica"/>
          <w:color w:val="000000"/>
          <w:kern w:val="0"/>
          <w:sz w:val="28"/>
          <w:szCs w:val="28"/>
        </w:rPr>
        <w:t>案、模型、工具等，强化生态环境监测活动的智慧化</w:t>
      </w:r>
      <w:r>
        <w:rPr>
          <w:rFonts w:ascii="Times New Roman" w:hAnsi="Times New Roman" w:cs="Times New Roman"/>
          <w:color w:val="000000"/>
          <w:kern w:val="0"/>
          <w:sz w:val="28"/>
          <w:szCs w:val="28"/>
        </w:rPr>
        <w:t>/</w:t>
      </w:r>
      <w:r>
        <w:rPr>
          <w:rFonts w:ascii="Helvetica" w:hAnsi="Helvetica" w:cs="Helvetica"/>
          <w:color w:val="000000"/>
          <w:kern w:val="0"/>
          <w:sz w:val="28"/>
          <w:szCs w:val="28"/>
        </w:rPr>
        <w:t>智能化，为环境保护、环境改善、环境治理等方面提供有力的信息技术支撑。</w:t>
      </w:r>
    </w:p>
    <w:p w14:paraId="17699FD9"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Times New Roman" w:hAnsi="Times New Roman" w:cs="Times New Roman"/>
          <w:b/>
          <w:bCs/>
          <w:color w:val="000000"/>
          <w:kern w:val="0"/>
          <w:sz w:val="28"/>
          <w:szCs w:val="28"/>
        </w:rPr>
        <w:t>3</w:t>
      </w:r>
      <w:r>
        <w:rPr>
          <w:rFonts w:ascii="Helvetica" w:hAnsi="Helvetica" w:cs="Helvetica"/>
          <w:color w:val="000000"/>
          <w:kern w:val="0"/>
          <w:sz w:val="28"/>
          <w:szCs w:val="28"/>
        </w:rPr>
        <w:t>、任务要求</w:t>
      </w:r>
    </w:p>
    <w:p w14:paraId="4A2610E3"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【开发说明】</w:t>
      </w:r>
    </w:p>
    <w:p w14:paraId="3162B220"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基于国内外开源人工智能技术能力，结合目前已经公开的生态环境</w:t>
      </w:r>
    </w:p>
    <w:p w14:paraId="5FC58D77" w14:textId="0DCA9F5C"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监测领域各类数据进行专属模型的建立和训练，赋能智慧感知、智能质控、个性化分析等不同场景需求，设计</w:t>
      </w:r>
      <w:r>
        <w:rPr>
          <w:rFonts w:ascii="Times New Roman" w:hAnsi="Times New Roman" w:cs="Times New Roman"/>
          <w:color w:val="000000"/>
          <w:kern w:val="0"/>
          <w:sz w:val="28"/>
          <w:szCs w:val="28"/>
        </w:rPr>
        <w:t>“</w:t>
      </w:r>
      <w:r>
        <w:rPr>
          <w:rFonts w:ascii="Helvetica" w:hAnsi="Helvetica" w:cs="Helvetica"/>
          <w:color w:val="000000"/>
          <w:kern w:val="0"/>
          <w:sz w:val="28"/>
          <w:szCs w:val="28"/>
        </w:rPr>
        <w:t>人工智能＋环境监测</w:t>
      </w:r>
      <w:r>
        <w:rPr>
          <w:rFonts w:ascii="Times New Roman" w:hAnsi="Times New Roman" w:cs="Times New Roman"/>
          <w:color w:val="000000"/>
          <w:kern w:val="0"/>
          <w:sz w:val="28"/>
          <w:szCs w:val="28"/>
        </w:rPr>
        <w:t>”</w:t>
      </w:r>
      <w:r>
        <w:rPr>
          <w:rFonts w:ascii="Helvetica" w:hAnsi="Helvetica" w:cs="Helvetica"/>
          <w:color w:val="000000"/>
          <w:kern w:val="0"/>
          <w:sz w:val="28"/>
          <w:szCs w:val="28"/>
        </w:rPr>
        <w:t>整体解决方案及应用，并实现产品基础功能。</w:t>
      </w:r>
    </w:p>
    <w:p w14:paraId="38D0E633"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【技术要求与指标】</w:t>
      </w:r>
    </w:p>
    <w:p w14:paraId="411BFAE9"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作品中需明确要解决的生态环境监测领域核心问题，以及要采集的</w:t>
      </w:r>
    </w:p>
    <w:p w14:paraId="5C074827" w14:textId="315051A8"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领域业务数据内容。作品中需选取合适的开源模型，并基于公开的环境监测数据对模型进行微调和纠偏，能实现较好的应用效果。</w:t>
      </w:r>
    </w:p>
    <w:p w14:paraId="1E67EA32"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以下给出</w:t>
      </w:r>
      <w:r>
        <w:rPr>
          <w:rFonts w:ascii="Helvetica" w:hAnsi="Helvetica" w:cs="Helvetica"/>
          <w:color w:val="000000"/>
          <w:kern w:val="0"/>
          <w:sz w:val="28"/>
          <w:szCs w:val="28"/>
        </w:rPr>
        <w:t xml:space="preserve"> </w:t>
      </w:r>
      <w:r>
        <w:rPr>
          <w:rFonts w:ascii="Times New Roman" w:hAnsi="Times New Roman" w:cs="Times New Roman"/>
          <w:color w:val="000000"/>
          <w:kern w:val="0"/>
          <w:sz w:val="28"/>
          <w:szCs w:val="28"/>
        </w:rPr>
        <w:t xml:space="preserve">5 </w:t>
      </w:r>
      <w:r>
        <w:rPr>
          <w:rFonts w:ascii="Helvetica" w:hAnsi="Helvetica" w:cs="Helvetica"/>
          <w:color w:val="000000"/>
          <w:kern w:val="0"/>
          <w:sz w:val="28"/>
          <w:szCs w:val="28"/>
        </w:rPr>
        <w:t>个参考示例，参赛队伍既可以实现和完善示例，也鼓励</w:t>
      </w:r>
    </w:p>
    <w:p w14:paraId="13903478"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同学们创造出更有实用性、创新性的应用。</w:t>
      </w:r>
    </w:p>
    <w:p w14:paraId="44C9D009" w14:textId="0ECD8E8D"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w:t>
      </w:r>
      <w:r>
        <w:rPr>
          <w:rFonts w:ascii="Times New Roman" w:hAnsi="Times New Roman" w:cs="Times New Roman"/>
          <w:color w:val="000000"/>
          <w:kern w:val="0"/>
          <w:sz w:val="28"/>
          <w:szCs w:val="28"/>
        </w:rPr>
        <w:t>1</w:t>
      </w:r>
      <w:r>
        <w:rPr>
          <w:rFonts w:ascii="Helvetica" w:hAnsi="Helvetica" w:cs="Helvetica"/>
          <w:color w:val="000000"/>
          <w:kern w:val="0"/>
          <w:sz w:val="28"/>
          <w:szCs w:val="28"/>
        </w:rPr>
        <w:t>）作品示例</w:t>
      </w:r>
      <w:r>
        <w:rPr>
          <w:rFonts w:ascii="Times New Roman" w:hAnsi="Times New Roman" w:cs="Times New Roman"/>
          <w:color w:val="000000"/>
          <w:kern w:val="0"/>
          <w:sz w:val="28"/>
          <w:szCs w:val="28"/>
        </w:rPr>
        <w:t>1</w:t>
      </w:r>
      <w:r>
        <w:rPr>
          <w:rFonts w:ascii="Helvetica" w:hAnsi="Helvetica" w:cs="Helvetica"/>
          <w:color w:val="000000"/>
          <w:kern w:val="0"/>
          <w:sz w:val="28"/>
          <w:szCs w:val="28"/>
        </w:rPr>
        <w:t>：基于机器学习的声纹特征智能识别应用针对环境噪声来源的复杂性，建立相关识别模型，开发场景应用，剔除自然环境影响，实现噪声特征提取和噪声来源自动识别。</w:t>
      </w:r>
    </w:p>
    <w:p w14:paraId="44607403" w14:textId="4E93F5C3"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w:t>
      </w:r>
      <w:r>
        <w:rPr>
          <w:rFonts w:ascii="Times New Roman" w:hAnsi="Times New Roman" w:cs="Times New Roman"/>
          <w:color w:val="000000"/>
          <w:kern w:val="0"/>
          <w:sz w:val="28"/>
          <w:szCs w:val="28"/>
        </w:rPr>
        <w:t>2</w:t>
      </w:r>
      <w:r>
        <w:rPr>
          <w:rFonts w:ascii="Helvetica" w:hAnsi="Helvetica" w:cs="Helvetica"/>
          <w:color w:val="000000"/>
          <w:kern w:val="0"/>
          <w:sz w:val="28"/>
          <w:szCs w:val="28"/>
        </w:rPr>
        <w:t>）作品示例</w:t>
      </w:r>
      <w:r>
        <w:rPr>
          <w:rFonts w:ascii="Times New Roman" w:hAnsi="Times New Roman" w:cs="Times New Roman"/>
          <w:color w:val="000000"/>
          <w:kern w:val="0"/>
          <w:sz w:val="28"/>
          <w:szCs w:val="28"/>
        </w:rPr>
        <w:t>2</w:t>
      </w:r>
      <w:r>
        <w:rPr>
          <w:rFonts w:ascii="Helvetica" w:hAnsi="Helvetica" w:cs="Helvetica"/>
          <w:color w:val="000000"/>
          <w:kern w:val="0"/>
          <w:sz w:val="28"/>
          <w:szCs w:val="28"/>
        </w:rPr>
        <w:t>：基于机器学习的水生生物多样性智能监测应用针对人工识别藻类、浮游底栖等水生生物物种，费时费力且存在一定</w:t>
      </w:r>
      <w:r>
        <w:rPr>
          <w:rFonts w:ascii="Helvetica" w:hAnsi="Helvetica" w:cs="Helvetica"/>
          <w:color w:val="000000"/>
          <w:kern w:val="0"/>
          <w:sz w:val="28"/>
          <w:szCs w:val="28"/>
        </w:rPr>
        <w:lastRenderedPageBreak/>
        <w:t>的主观性等问题，建立行业共性人工智能训练集，开发场景应用，实现水生生物物种的高效识别。</w:t>
      </w:r>
    </w:p>
    <w:p w14:paraId="434F7E57" w14:textId="4663C228"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hint="eastAsia"/>
          <w:color w:val="000000"/>
          <w:kern w:val="0"/>
          <w:sz w:val="21"/>
          <w:szCs w:val="21"/>
        </w:rPr>
      </w:pPr>
      <w:r>
        <w:rPr>
          <w:rFonts w:ascii="Helvetica" w:hAnsi="Helvetica" w:cs="Helvetica"/>
          <w:color w:val="000000"/>
          <w:kern w:val="0"/>
          <w:sz w:val="28"/>
          <w:szCs w:val="28"/>
        </w:rPr>
        <w:t>作品示例</w:t>
      </w:r>
      <w:r>
        <w:rPr>
          <w:rFonts w:ascii="Times New Roman" w:hAnsi="Times New Roman" w:cs="Times New Roman"/>
          <w:color w:val="000000"/>
          <w:kern w:val="0"/>
          <w:sz w:val="28"/>
          <w:szCs w:val="28"/>
        </w:rPr>
        <w:t>3</w:t>
      </w:r>
      <w:r>
        <w:rPr>
          <w:rFonts w:ascii="Helvetica" w:hAnsi="Helvetica" w:cs="Helvetica"/>
          <w:color w:val="000000"/>
          <w:kern w:val="0"/>
          <w:sz w:val="28"/>
          <w:szCs w:val="28"/>
        </w:rPr>
        <w:t>：基于数字孪生的生态环境监测站穿透式质量管理</w:t>
      </w:r>
    </w:p>
    <w:p w14:paraId="5BAEB4FB"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w:t>
      </w:r>
      <w:r>
        <w:rPr>
          <w:rFonts w:ascii="Times New Roman" w:hAnsi="Times New Roman" w:cs="Times New Roman"/>
          <w:color w:val="000000"/>
          <w:kern w:val="0"/>
          <w:sz w:val="28"/>
          <w:szCs w:val="28"/>
        </w:rPr>
        <w:t>3</w:t>
      </w:r>
      <w:r>
        <w:rPr>
          <w:rFonts w:ascii="Helvetica" w:hAnsi="Helvetica" w:cs="Helvetica"/>
          <w:color w:val="000000"/>
          <w:kern w:val="0"/>
          <w:sz w:val="28"/>
          <w:szCs w:val="28"/>
        </w:rPr>
        <w:t>）应用</w:t>
      </w:r>
    </w:p>
    <w:p w14:paraId="5861F82B"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针对环境自动监测站点存在设备数据造假等风险，建立相关核验模</w:t>
      </w:r>
    </w:p>
    <w:p w14:paraId="11D5DA0E" w14:textId="1D480A51"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型，开发场景应用，实现监测仪器全参数的</w:t>
      </w:r>
      <w:r>
        <w:rPr>
          <w:rFonts w:ascii="Times New Roman" w:hAnsi="Times New Roman" w:cs="Times New Roman"/>
          <w:color w:val="000000"/>
          <w:kern w:val="0"/>
          <w:sz w:val="28"/>
          <w:szCs w:val="28"/>
        </w:rPr>
        <w:t>“</w:t>
      </w:r>
      <w:r>
        <w:rPr>
          <w:rFonts w:ascii="Helvetica" w:hAnsi="Helvetica" w:cs="Helvetica"/>
          <w:color w:val="000000"/>
          <w:kern w:val="0"/>
          <w:sz w:val="28"/>
          <w:szCs w:val="28"/>
        </w:rPr>
        <w:t>直连直采</w:t>
      </w:r>
      <w:r>
        <w:rPr>
          <w:rFonts w:ascii="Times New Roman" w:hAnsi="Times New Roman" w:cs="Times New Roman"/>
          <w:color w:val="000000"/>
          <w:kern w:val="0"/>
          <w:sz w:val="28"/>
          <w:szCs w:val="28"/>
        </w:rPr>
        <w:t>”</w:t>
      </w:r>
      <w:r>
        <w:rPr>
          <w:rFonts w:ascii="Helvetica" w:hAnsi="Helvetica" w:cs="Helvetica"/>
          <w:color w:val="000000"/>
          <w:kern w:val="0"/>
          <w:sz w:val="28"/>
          <w:szCs w:val="28"/>
        </w:rPr>
        <w:t>与云端核验，从仪器端实现监测活动的穿透式保真、打假。</w:t>
      </w:r>
    </w:p>
    <w:p w14:paraId="541B1198"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w:t>
      </w:r>
      <w:r>
        <w:rPr>
          <w:rFonts w:ascii="Times New Roman" w:hAnsi="Times New Roman" w:cs="Times New Roman"/>
          <w:color w:val="000000"/>
          <w:kern w:val="0"/>
          <w:sz w:val="28"/>
          <w:szCs w:val="28"/>
        </w:rPr>
        <w:t>4</w:t>
      </w:r>
      <w:r>
        <w:rPr>
          <w:rFonts w:ascii="Helvetica" w:hAnsi="Helvetica" w:cs="Helvetica"/>
          <w:color w:val="000000"/>
          <w:kern w:val="0"/>
          <w:sz w:val="28"/>
          <w:szCs w:val="28"/>
        </w:rPr>
        <w:t>）作品示例</w:t>
      </w:r>
      <w:r>
        <w:rPr>
          <w:rFonts w:ascii="Times New Roman" w:hAnsi="Times New Roman" w:cs="Times New Roman"/>
          <w:color w:val="000000"/>
          <w:kern w:val="0"/>
          <w:sz w:val="28"/>
          <w:szCs w:val="28"/>
        </w:rPr>
        <w:t>4</w:t>
      </w:r>
      <w:r>
        <w:rPr>
          <w:rFonts w:ascii="Helvetica" w:hAnsi="Helvetica" w:cs="Helvetica"/>
          <w:color w:val="000000"/>
          <w:kern w:val="0"/>
          <w:sz w:val="28"/>
          <w:szCs w:val="28"/>
        </w:rPr>
        <w:t>：基于深度学习的生态环境监测数据智能审核应用</w:t>
      </w:r>
    </w:p>
    <w:p w14:paraId="2D7ECB23"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围绕环境自动监测及统计数据的人工审核成本高，效率低、主观性</w:t>
      </w:r>
    </w:p>
    <w:p w14:paraId="67FC47EA" w14:textId="7C1C64A6"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强等问题，开展深度学习模型训练，开发场景应用，实现监测数据的智能审核和质量评价。</w:t>
      </w:r>
    </w:p>
    <w:p w14:paraId="545FC1FC"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w:t>
      </w:r>
      <w:r>
        <w:rPr>
          <w:rFonts w:ascii="Times New Roman" w:hAnsi="Times New Roman" w:cs="Times New Roman"/>
          <w:color w:val="000000"/>
          <w:kern w:val="0"/>
          <w:sz w:val="28"/>
          <w:szCs w:val="28"/>
        </w:rPr>
        <w:t>5</w:t>
      </w:r>
      <w:r>
        <w:rPr>
          <w:rFonts w:ascii="Helvetica" w:hAnsi="Helvetica" w:cs="Helvetica"/>
          <w:color w:val="000000"/>
          <w:kern w:val="0"/>
          <w:sz w:val="28"/>
          <w:szCs w:val="28"/>
        </w:rPr>
        <w:t>）作品示例</w:t>
      </w:r>
      <w:r>
        <w:rPr>
          <w:rFonts w:ascii="Times New Roman" w:hAnsi="Times New Roman" w:cs="Times New Roman"/>
          <w:color w:val="000000"/>
          <w:kern w:val="0"/>
          <w:sz w:val="28"/>
          <w:szCs w:val="28"/>
        </w:rPr>
        <w:t>5</w:t>
      </w:r>
      <w:r>
        <w:rPr>
          <w:rFonts w:ascii="Helvetica" w:hAnsi="Helvetica" w:cs="Helvetica"/>
          <w:color w:val="000000"/>
          <w:kern w:val="0"/>
          <w:sz w:val="28"/>
          <w:szCs w:val="28"/>
        </w:rPr>
        <w:t>：基于大语言模型的生态环境监测业务互动应用</w:t>
      </w:r>
    </w:p>
    <w:p w14:paraId="78A1C28D"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围绕大气、地表水、污染源等监测业务，开展大语言模型训练，开</w:t>
      </w:r>
    </w:p>
    <w:p w14:paraId="70B18B8A"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发场景应用，实现环境质量状况智能问答，业务图表报告智能生成。</w:t>
      </w:r>
    </w:p>
    <w:p w14:paraId="664311C2"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【提交材料】</w:t>
      </w:r>
    </w:p>
    <w:p w14:paraId="360D3D95"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w:t>
      </w:r>
      <w:r>
        <w:rPr>
          <w:rFonts w:ascii="Times New Roman" w:hAnsi="Times New Roman" w:cs="Times New Roman"/>
          <w:color w:val="000000"/>
          <w:kern w:val="0"/>
          <w:sz w:val="28"/>
          <w:szCs w:val="28"/>
        </w:rPr>
        <w:t>1</w:t>
      </w:r>
      <w:r>
        <w:rPr>
          <w:rFonts w:ascii="Helvetica" w:hAnsi="Helvetica" w:cs="Helvetica"/>
          <w:color w:val="000000"/>
          <w:kern w:val="0"/>
          <w:sz w:val="28"/>
          <w:szCs w:val="28"/>
        </w:rPr>
        <w:t>）项目概要介绍；</w:t>
      </w:r>
    </w:p>
    <w:p w14:paraId="35004B81"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w:t>
      </w:r>
      <w:r>
        <w:rPr>
          <w:rFonts w:ascii="Times New Roman" w:hAnsi="Times New Roman" w:cs="Times New Roman"/>
          <w:color w:val="000000"/>
          <w:kern w:val="0"/>
          <w:sz w:val="28"/>
          <w:szCs w:val="28"/>
        </w:rPr>
        <w:t>2</w:t>
      </w:r>
      <w:r>
        <w:rPr>
          <w:rFonts w:ascii="Helvetica" w:hAnsi="Helvetica" w:cs="Helvetica"/>
          <w:color w:val="000000"/>
          <w:kern w:val="0"/>
          <w:sz w:val="28"/>
          <w:szCs w:val="28"/>
        </w:rPr>
        <w:t>）项目简介</w:t>
      </w:r>
      <w:r>
        <w:rPr>
          <w:rFonts w:ascii="Times New Roman" w:hAnsi="Times New Roman" w:cs="Times New Roman"/>
          <w:color w:val="000000"/>
          <w:kern w:val="0"/>
          <w:sz w:val="28"/>
          <w:szCs w:val="28"/>
        </w:rPr>
        <w:t>PPT</w:t>
      </w:r>
      <w:r>
        <w:rPr>
          <w:rFonts w:ascii="Helvetica" w:hAnsi="Helvetica" w:cs="Helvetica"/>
          <w:color w:val="000000"/>
          <w:kern w:val="0"/>
          <w:sz w:val="28"/>
          <w:szCs w:val="28"/>
        </w:rPr>
        <w:t>；</w:t>
      </w:r>
    </w:p>
    <w:p w14:paraId="675D6D8D"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w:t>
      </w:r>
      <w:r>
        <w:rPr>
          <w:rFonts w:ascii="Times New Roman" w:hAnsi="Times New Roman" w:cs="Times New Roman"/>
          <w:color w:val="000000"/>
          <w:kern w:val="0"/>
          <w:sz w:val="28"/>
          <w:szCs w:val="28"/>
        </w:rPr>
        <w:t>3</w:t>
      </w:r>
      <w:r>
        <w:rPr>
          <w:rFonts w:ascii="Helvetica" w:hAnsi="Helvetica" w:cs="Helvetica"/>
          <w:color w:val="000000"/>
          <w:kern w:val="0"/>
          <w:sz w:val="28"/>
          <w:szCs w:val="28"/>
        </w:rPr>
        <w:t>）项目详细方案；</w:t>
      </w:r>
    </w:p>
    <w:p w14:paraId="0640A453"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w:t>
      </w:r>
      <w:r>
        <w:rPr>
          <w:rFonts w:ascii="Times New Roman" w:hAnsi="Times New Roman" w:cs="Times New Roman"/>
          <w:color w:val="000000"/>
          <w:kern w:val="0"/>
          <w:sz w:val="28"/>
          <w:szCs w:val="28"/>
        </w:rPr>
        <w:t>4</w:t>
      </w:r>
      <w:r>
        <w:rPr>
          <w:rFonts w:ascii="Helvetica" w:hAnsi="Helvetica" w:cs="Helvetica"/>
          <w:color w:val="000000"/>
          <w:kern w:val="0"/>
          <w:sz w:val="28"/>
          <w:szCs w:val="28"/>
        </w:rPr>
        <w:t>）项目演示视频；</w:t>
      </w:r>
    </w:p>
    <w:p w14:paraId="78ECBF6B"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w:t>
      </w:r>
      <w:r>
        <w:rPr>
          <w:rFonts w:ascii="Times New Roman" w:hAnsi="Times New Roman" w:cs="Times New Roman"/>
          <w:color w:val="000000"/>
          <w:kern w:val="0"/>
          <w:sz w:val="28"/>
          <w:szCs w:val="28"/>
        </w:rPr>
        <w:t>5</w:t>
      </w:r>
      <w:r>
        <w:rPr>
          <w:rFonts w:ascii="Helvetica" w:hAnsi="Helvetica" w:cs="Helvetica"/>
          <w:color w:val="000000"/>
          <w:kern w:val="0"/>
          <w:sz w:val="28"/>
          <w:szCs w:val="28"/>
        </w:rPr>
        <w:t>）企业要求提交的材料：</w:t>
      </w:r>
    </w:p>
    <w:p w14:paraId="2D785FB6"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Cambria Math" w:hAnsi="Cambria Math" w:cs="Cambria Math"/>
          <w:color w:val="000000"/>
          <w:kern w:val="0"/>
          <w:sz w:val="28"/>
          <w:szCs w:val="28"/>
        </w:rPr>
        <w:t>①</w:t>
      </w:r>
      <w:r>
        <w:rPr>
          <w:rFonts w:ascii="Helvetica" w:hAnsi="Helvetica" w:cs="Helvetica"/>
          <w:color w:val="000000"/>
          <w:kern w:val="0"/>
          <w:sz w:val="28"/>
          <w:szCs w:val="28"/>
        </w:rPr>
        <w:t>如运用了人工智能技术训练素材，提供详细的素材介绍与来源说</w:t>
      </w:r>
      <w:r>
        <w:rPr>
          <w:rFonts w:ascii="Helvetica" w:hAnsi="Helvetica" w:cs="Helvetica"/>
          <w:color w:val="000000"/>
          <w:kern w:val="0"/>
          <w:sz w:val="28"/>
          <w:szCs w:val="28"/>
        </w:rPr>
        <w:lastRenderedPageBreak/>
        <w:t>明；</w:t>
      </w:r>
    </w:p>
    <w:p w14:paraId="7DFC9BE9"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Cambria Math" w:hAnsi="Cambria Math" w:cs="Cambria Math"/>
          <w:color w:val="000000"/>
          <w:kern w:val="0"/>
          <w:sz w:val="28"/>
          <w:szCs w:val="28"/>
        </w:rPr>
        <w:t>②</w:t>
      </w:r>
      <w:r>
        <w:rPr>
          <w:rFonts w:ascii="Helvetica" w:hAnsi="Helvetica" w:cs="Helvetica"/>
          <w:color w:val="000000"/>
          <w:kern w:val="0"/>
          <w:sz w:val="28"/>
          <w:szCs w:val="28"/>
        </w:rPr>
        <w:t>如应用程序运行包括或嵌入硬件，提供硬件实物图或原型图；</w:t>
      </w:r>
    </w:p>
    <w:p w14:paraId="5EF62ED5"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Cambria Math" w:hAnsi="Cambria Math" w:cs="Cambria Math"/>
          <w:color w:val="000000"/>
          <w:kern w:val="0"/>
          <w:sz w:val="28"/>
          <w:szCs w:val="28"/>
        </w:rPr>
        <w:t>③</w:t>
      </w:r>
      <w:r>
        <w:rPr>
          <w:rFonts w:ascii="Helvetica" w:hAnsi="Helvetica" w:cs="Helvetica"/>
          <w:color w:val="000000"/>
          <w:kern w:val="0"/>
          <w:sz w:val="28"/>
          <w:szCs w:val="28"/>
        </w:rPr>
        <w:t>关键模块的概要设计和创新要点（不超过</w:t>
      </w:r>
      <w:r>
        <w:rPr>
          <w:rFonts w:ascii="Helvetica" w:hAnsi="Helvetica" w:cs="Helvetica"/>
          <w:color w:val="000000"/>
          <w:kern w:val="0"/>
          <w:sz w:val="28"/>
          <w:szCs w:val="28"/>
        </w:rPr>
        <w:t xml:space="preserve"> </w:t>
      </w:r>
      <w:r>
        <w:rPr>
          <w:rFonts w:ascii="Times New Roman" w:hAnsi="Times New Roman" w:cs="Times New Roman"/>
          <w:color w:val="000000"/>
          <w:kern w:val="0"/>
          <w:sz w:val="28"/>
          <w:szCs w:val="28"/>
        </w:rPr>
        <w:t xml:space="preserve">3 </w:t>
      </w:r>
      <w:r>
        <w:rPr>
          <w:rFonts w:ascii="Helvetica" w:hAnsi="Helvetica" w:cs="Helvetica"/>
          <w:color w:val="000000"/>
          <w:kern w:val="0"/>
          <w:sz w:val="28"/>
          <w:szCs w:val="28"/>
        </w:rPr>
        <w:t>个）说明文档；</w:t>
      </w:r>
    </w:p>
    <w:p w14:paraId="256F7E84"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Cambria Math" w:hAnsi="Cambria Math" w:cs="Cambria Math"/>
          <w:color w:val="000000"/>
          <w:kern w:val="0"/>
          <w:sz w:val="28"/>
          <w:szCs w:val="28"/>
        </w:rPr>
        <w:t>④</w:t>
      </w:r>
      <w:r>
        <w:rPr>
          <w:rFonts w:ascii="Helvetica" w:hAnsi="Helvetica" w:cs="Helvetica"/>
          <w:color w:val="000000"/>
          <w:kern w:val="0"/>
          <w:sz w:val="28"/>
          <w:szCs w:val="28"/>
        </w:rPr>
        <w:t>可运行的</w:t>
      </w:r>
      <w:r>
        <w:rPr>
          <w:rFonts w:ascii="Times New Roman" w:hAnsi="Times New Roman" w:cs="Times New Roman"/>
          <w:color w:val="000000"/>
          <w:kern w:val="0"/>
          <w:sz w:val="28"/>
          <w:szCs w:val="28"/>
        </w:rPr>
        <w:t xml:space="preserve">Demo </w:t>
      </w:r>
      <w:r>
        <w:rPr>
          <w:rFonts w:ascii="Helvetica" w:hAnsi="Helvetica" w:cs="Helvetica"/>
          <w:color w:val="000000"/>
          <w:kern w:val="0"/>
          <w:sz w:val="28"/>
          <w:szCs w:val="28"/>
        </w:rPr>
        <w:t>实现程序及对应的代码。</w:t>
      </w:r>
    </w:p>
    <w:p w14:paraId="41555F53" w14:textId="1BDF49CA"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hint="eastAsia"/>
          <w:color w:val="000000"/>
          <w:kern w:val="0"/>
          <w:sz w:val="21"/>
          <w:szCs w:val="21"/>
        </w:rPr>
      </w:pPr>
      <w:r>
        <w:rPr>
          <w:rFonts w:ascii="Helvetica" w:hAnsi="Helvetica" w:cs="Helvetica"/>
          <w:color w:val="000000"/>
          <w:kern w:val="0"/>
          <w:sz w:val="28"/>
          <w:szCs w:val="28"/>
        </w:rPr>
        <w:t>（</w:t>
      </w:r>
      <w:r>
        <w:rPr>
          <w:rFonts w:ascii="Times New Roman" w:hAnsi="Times New Roman" w:cs="Times New Roman"/>
          <w:color w:val="000000"/>
          <w:kern w:val="0"/>
          <w:sz w:val="28"/>
          <w:szCs w:val="28"/>
        </w:rPr>
        <w:t>6</w:t>
      </w:r>
      <w:r>
        <w:rPr>
          <w:rFonts w:ascii="Helvetica" w:hAnsi="Helvetica" w:cs="Helvetica"/>
          <w:color w:val="000000"/>
          <w:kern w:val="0"/>
          <w:sz w:val="28"/>
          <w:szCs w:val="28"/>
        </w:rPr>
        <w:t>）团队自愿提交的其他补充材料。</w:t>
      </w:r>
    </w:p>
    <w:p w14:paraId="0336D709"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【任务清单】</w:t>
      </w:r>
    </w:p>
    <w:p w14:paraId="69E42C9D"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参考【技术要求与指标】中的参考实例</w:t>
      </w:r>
    </w:p>
    <w:p w14:paraId="719073A7"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Times New Roman" w:hAnsi="Times New Roman" w:cs="Times New Roman"/>
          <w:b/>
          <w:bCs/>
          <w:color w:val="000000"/>
          <w:kern w:val="0"/>
          <w:sz w:val="28"/>
          <w:szCs w:val="28"/>
        </w:rPr>
        <w:t>4</w:t>
      </w:r>
      <w:r>
        <w:rPr>
          <w:rFonts w:ascii="Helvetica" w:hAnsi="Helvetica" w:cs="Helvetica"/>
          <w:color w:val="000000"/>
          <w:kern w:val="0"/>
          <w:sz w:val="28"/>
          <w:szCs w:val="28"/>
        </w:rPr>
        <w:t>、参考信息</w:t>
      </w:r>
    </w:p>
    <w:p w14:paraId="4DB1BEBC"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w:t>
      </w:r>
      <w:r>
        <w:rPr>
          <w:rFonts w:ascii="Times New Roman" w:hAnsi="Times New Roman" w:cs="Times New Roman"/>
          <w:color w:val="000000"/>
          <w:kern w:val="0"/>
          <w:sz w:val="28"/>
          <w:szCs w:val="28"/>
        </w:rPr>
        <w:t>“</w:t>
      </w:r>
      <w:r>
        <w:rPr>
          <w:rFonts w:ascii="Helvetica" w:hAnsi="Helvetica" w:cs="Helvetica"/>
          <w:color w:val="000000"/>
          <w:kern w:val="0"/>
          <w:sz w:val="28"/>
          <w:szCs w:val="28"/>
        </w:rPr>
        <w:t>十四五</w:t>
      </w:r>
      <w:r>
        <w:rPr>
          <w:rFonts w:ascii="Times New Roman" w:hAnsi="Times New Roman" w:cs="Times New Roman"/>
          <w:color w:val="000000"/>
          <w:kern w:val="0"/>
          <w:sz w:val="28"/>
          <w:szCs w:val="28"/>
        </w:rPr>
        <w:t>”</w:t>
      </w:r>
      <w:r>
        <w:rPr>
          <w:rFonts w:ascii="Helvetica" w:hAnsi="Helvetica" w:cs="Helvetica"/>
          <w:color w:val="000000"/>
          <w:kern w:val="0"/>
          <w:sz w:val="28"/>
          <w:szCs w:val="28"/>
        </w:rPr>
        <w:t>生态环境监测规划》（环监测〔</w:t>
      </w:r>
      <w:r>
        <w:rPr>
          <w:rFonts w:ascii="Times New Roman" w:hAnsi="Times New Roman" w:cs="Times New Roman"/>
          <w:color w:val="000000"/>
          <w:kern w:val="0"/>
          <w:sz w:val="28"/>
          <w:szCs w:val="28"/>
        </w:rPr>
        <w:t>2021</w:t>
      </w:r>
      <w:r>
        <w:rPr>
          <w:rFonts w:ascii="Helvetica" w:hAnsi="Helvetica" w:cs="Helvetica"/>
          <w:color w:val="000000"/>
          <w:kern w:val="0"/>
          <w:sz w:val="28"/>
          <w:szCs w:val="28"/>
        </w:rPr>
        <w:t>〕</w:t>
      </w:r>
      <w:r>
        <w:rPr>
          <w:rFonts w:ascii="Times New Roman" w:hAnsi="Times New Roman" w:cs="Times New Roman"/>
          <w:color w:val="000000"/>
          <w:kern w:val="0"/>
          <w:sz w:val="28"/>
          <w:szCs w:val="28"/>
        </w:rPr>
        <w:t xml:space="preserve">117 </w:t>
      </w:r>
      <w:r>
        <w:rPr>
          <w:rFonts w:ascii="Helvetica" w:hAnsi="Helvetica" w:cs="Helvetica"/>
          <w:color w:val="000000"/>
          <w:kern w:val="0"/>
          <w:sz w:val="28"/>
          <w:szCs w:val="28"/>
        </w:rPr>
        <w:t>号），生态环</w:t>
      </w:r>
    </w:p>
    <w:p w14:paraId="36EF0FE2" w14:textId="77777777" w:rsidR="003C2CDC" w:rsidRDefault="003C2CDC" w:rsidP="003C2C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rPr>
      </w:pPr>
      <w:r>
        <w:rPr>
          <w:rFonts w:ascii="Helvetica" w:hAnsi="Helvetica" w:cs="Helvetica"/>
          <w:color w:val="000000"/>
          <w:kern w:val="0"/>
          <w:sz w:val="28"/>
          <w:szCs w:val="28"/>
        </w:rPr>
        <w:t>境部网站可以查询，网络上有相关解读信息可以搜索到。</w:t>
      </w:r>
    </w:p>
    <w:p w14:paraId="6CE73A4C" w14:textId="0C4125ED" w:rsidR="004C7B62" w:rsidRDefault="003C2CDC" w:rsidP="003C2CDC">
      <w:r>
        <w:rPr>
          <w:rFonts w:ascii="Helvetica" w:hAnsi="Helvetica" w:cs="Helvetica"/>
          <w:color w:val="000000"/>
          <w:kern w:val="0"/>
          <w:sz w:val="28"/>
          <w:szCs w:val="28"/>
        </w:rPr>
        <w:t>相关数据信息可以参考：</w:t>
      </w:r>
      <w:r>
        <w:rPr>
          <w:rFonts w:ascii="Times New Roman" w:hAnsi="Times New Roman" w:cs="Times New Roman"/>
          <w:color w:val="000000"/>
          <w:kern w:val="0"/>
          <w:sz w:val="28"/>
          <w:szCs w:val="28"/>
        </w:rPr>
        <w:t>https://www.cnemc.cn</w:t>
      </w:r>
    </w:p>
    <w:sectPr w:rsidR="004C7B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DC"/>
    <w:rsid w:val="002008A6"/>
    <w:rsid w:val="003C2CDC"/>
    <w:rsid w:val="004C7B62"/>
    <w:rsid w:val="00BF2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19A702"/>
  <w15:chartTrackingRefBased/>
  <w15:docId w15:val="{616823B1-C657-3C4C-ADC7-8EB79B45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C2CD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C2CD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C2CD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C2CD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C2CD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C2CD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C2CD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C2CD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C2CD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2CD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C2CD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C2CD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C2CDC"/>
    <w:rPr>
      <w:rFonts w:cstheme="majorBidi"/>
      <w:color w:val="0F4761" w:themeColor="accent1" w:themeShade="BF"/>
      <w:sz w:val="28"/>
      <w:szCs w:val="28"/>
    </w:rPr>
  </w:style>
  <w:style w:type="character" w:customStyle="1" w:styleId="50">
    <w:name w:val="标题 5 字符"/>
    <w:basedOn w:val="a0"/>
    <w:link w:val="5"/>
    <w:uiPriority w:val="9"/>
    <w:semiHidden/>
    <w:rsid w:val="003C2CDC"/>
    <w:rPr>
      <w:rFonts w:cstheme="majorBidi"/>
      <w:color w:val="0F4761" w:themeColor="accent1" w:themeShade="BF"/>
      <w:sz w:val="24"/>
    </w:rPr>
  </w:style>
  <w:style w:type="character" w:customStyle="1" w:styleId="60">
    <w:name w:val="标题 6 字符"/>
    <w:basedOn w:val="a0"/>
    <w:link w:val="6"/>
    <w:uiPriority w:val="9"/>
    <w:semiHidden/>
    <w:rsid w:val="003C2CDC"/>
    <w:rPr>
      <w:rFonts w:cstheme="majorBidi"/>
      <w:b/>
      <w:bCs/>
      <w:color w:val="0F4761" w:themeColor="accent1" w:themeShade="BF"/>
    </w:rPr>
  </w:style>
  <w:style w:type="character" w:customStyle="1" w:styleId="70">
    <w:name w:val="标题 7 字符"/>
    <w:basedOn w:val="a0"/>
    <w:link w:val="7"/>
    <w:uiPriority w:val="9"/>
    <w:semiHidden/>
    <w:rsid w:val="003C2CDC"/>
    <w:rPr>
      <w:rFonts w:cstheme="majorBidi"/>
      <w:b/>
      <w:bCs/>
      <w:color w:val="595959" w:themeColor="text1" w:themeTint="A6"/>
    </w:rPr>
  </w:style>
  <w:style w:type="character" w:customStyle="1" w:styleId="80">
    <w:name w:val="标题 8 字符"/>
    <w:basedOn w:val="a0"/>
    <w:link w:val="8"/>
    <w:uiPriority w:val="9"/>
    <w:semiHidden/>
    <w:rsid w:val="003C2CDC"/>
    <w:rPr>
      <w:rFonts w:cstheme="majorBidi"/>
      <w:color w:val="595959" w:themeColor="text1" w:themeTint="A6"/>
    </w:rPr>
  </w:style>
  <w:style w:type="character" w:customStyle="1" w:styleId="90">
    <w:name w:val="标题 9 字符"/>
    <w:basedOn w:val="a0"/>
    <w:link w:val="9"/>
    <w:uiPriority w:val="9"/>
    <w:semiHidden/>
    <w:rsid w:val="003C2CDC"/>
    <w:rPr>
      <w:rFonts w:eastAsiaTheme="majorEastAsia" w:cstheme="majorBidi"/>
      <w:color w:val="595959" w:themeColor="text1" w:themeTint="A6"/>
    </w:rPr>
  </w:style>
  <w:style w:type="paragraph" w:styleId="a3">
    <w:name w:val="Title"/>
    <w:basedOn w:val="a"/>
    <w:next w:val="a"/>
    <w:link w:val="a4"/>
    <w:uiPriority w:val="10"/>
    <w:qFormat/>
    <w:rsid w:val="003C2CD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C2C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2CD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C2CD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C2CDC"/>
    <w:pPr>
      <w:spacing w:before="160"/>
      <w:jc w:val="center"/>
    </w:pPr>
    <w:rPr>
      <w:i/>
      <w:iCs/>
      <w:color w:val="404040" w:themeColor="text1" w:themeTint="BF"/>
    </w:rPr>
  </w:style>
  <w:style w:type="character" w:customStyle="1" w:styleId="a8">
    <w:name w:val="引用 字符"/>
    <w:basedOn w:val="a0"/>
    <w:link w:val="a7"/>
    <w:uiPriority w:val="29"/>
    <w:rsid w:val="003C2CDC"/>
    <w:rPr>
      <w:i/>
      <w:iCs/>
      <w:color w:val="404040" w:themeColor="text1" w:themeTint="BF"/>
    </w:rPr>
  </w:style>
  <w:style w:type="paragraph" w:styleId="a9">
    <w:name w:val="List Paragraph"/>
    <w:basedOn w:val="a"/>
    <w:uiPriority w:val="34"/>
    <w:qFormat/>
    <w:rsid w:val="003C2CDC"/>
    <w:pPr>
      <w:ind w:left="720"/>
      <w:contextualSpacing/>
    </w:pPr>
  </w:style>
  <w:style w:type="character" w:styleId="aa">
    <w:name w:val="Intense Emphasis"/>
    <w:basedOn w:val="a0"/>
    <w:uiPriority w:val="21"/>
    <w:qFormat/>
    <w:rsid w:val="003C2CDC"/>
    <w:rPr>
      <w:i/>
      <w:iCs/>
      <w:color w:val="0F4761" w:themeColor="accent1" w:themeShade="BF"/>
    </w:rPr>
  </w:style>
  <w:style w:type="paragraph" w:styleId="ab">
    <w:name w:val="Intense Quote"/>
    <w:basedOn w:val="a"/>
    <w:next w:val="a"/>
    <w:link w:val="ac"/>
    <w:uiPriority w:val="30"/>
    <w:qFormat/>
    <w:rsid w:val="003C2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C2CDC"/>
    <w:rPr>
      <w:i/>
      <w:iCs/>
      <w:color w:val="0F4761" w:themeColor="accent1" w:themeShade="BF"/>
    </w:rPr>
  </w:style>
  <w:style w:type="character" w:styleId="ad">
    <w:name w:val="Intense Reference"/>
    <w:basedOn w:val="a0"/>
    <w:uiPriority w:val="32"/>
    <w:qFormat/>
    <w:rsid w:val="003C2C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俊濠 何</dc:creator>
  <cp:keywords/>
  <dc:description/>
  <cp:lastModifiedBy>俊濠 何</cp:lastModifiedBy>
  <cp:revision>1</cp:revision>
  <dcterms:created xsi:type="dcterms:W3CDTF">2024-08-22T07:10:00Z</dcterms:created>
  <dcterms:modified xsi:type="dcterms:W3CDTF">2024-08-22T07:13:00Z</dcterms:modified>
</cp:coreProperties>
</file>