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Technisch Plan en Backlog – AI DefinitieAgent</w:t>
      </w:r>
    </w:p>
    <w:p>
      <w:pPr>
        <w:pStyle w:val="Heading1"/>
      </w:pPr>
      <w:r>
        <w:t>Technisch Plan</w:t>
      </w:r>
    </w:p>
    <w:p>
      <w:r>
        <w:t>🛠️ TECHNISCH PLAN – AI DEFINITIEAGENT</w:t>
        <w:br/>
        <w:br/>
        <w:t>1. DOEL</w:t>
        <w:br/>
        <w:t>Het verbeteren van de kwaliteit, transparantie en controleerbaarheid van automatisch gegenereerde definities binnen de AI DefinitieAgent.</w:t>
        <w:br/>
        <w:br/>
        <w:t>2. STRUCTUUR</w:t>
        <w:br/>
        <w:t>Het technisch plan is opgebouwd uit vier pijlers, die direct gekoppeld zijn aan afzonderlijke backlogitems:</w:t>
        <w:br/>
        <w:br/>
        <w:t>I. CONTROLE OP VOLLEDIGHEID TOETSING</w:t>
        <w:br/>
        <w:t>- Alle regels (behalve CON-01 en CON-02) controleren op correcte toepassing in zowel `toets_definitie()` als de prompt.</w:t>
        <w:br/>
        <w:t>- ✅ Verwijzing: Backlogitem "AI-toetser controle volledige dekking".</w:t>
        <w:br/>
        <w:br/>
        <w:t>II. VERFIJNING BRONVERMELDINGEN</w:t>
        <w:br/>
        <w:t>- Verplichte controle op volledigheid en nauwkeurigheid van bronnen (tot artikelniveau).</w:t>
        <w:br/>
        <w:t>- ✅ Verwijzing: Backlogitem "Verbetering bronvermeldingen".</w:t>
        <w:br/>
        <w:br/>
        <w:t>III. UITBREIDING VAN BRONNEN</w:t>
        <w:br/>
        <w:t>- Web_lookup uitbreiden met scraping/zoekfunctionaliteit voor wetten.nl en EUR-Lex.</w:t>
        <w:br/>
        <w:t>- ✅ Verwijzing: Backlogitem "Uitbreiding gebruikte bronnen".</w:t>
        <w:br/>
        <w:br/>
        <w:t>IV. ONDERSTEUNENDE TOOLING</w:t>
        <w:br/>
        <w:t>- Automatisch checkscript bouwen voor ontbrekende toetsfuncties.</w:t>
        <w:br/>
        <w:t>- Voorbeeldimplementatie voor correcte bronvermelding (art. x lid y).</w:t>
        <w:br/>
        <w:t>- Webinterface of visueel overzicht van actieve/ontbrekende toetsregels.</w:t>
        <w:br/>
        <w:t>- ✅ Verwijzing: Backlogitems:</w:t>
        <w:br/>
        <w:t xml:space="preserve">    • "Checkscript ontbrekende toetsregels"</w:t>
        <w:br/>
        <w:t xml:space="preserve">    • "Voorbeeld bronvermelding"</w:t>
        <w:br/>
        <w:t xml:space="preserve">    • "Webinterface backlog"</w:t>
      </w:r>
    </w:p>
    <w:p>
      <w:pPr>
        <w:pStyle w:val="Heading1"/>
      </w:pPr>
      <w:r>
        <w:t>Backlog</w:t>
      </w:r>
    </w:p>
    <w:p>
      <w:pPr>
        <w:pStyle w:val="ListNumber"/>
      </w:pPr>
      <w:r>
        <w:t>1. Controle: Alle toetsregels (behalve CON-01 en CON-02) controleren op juiste toepassing in prompt én ai_toetser.py</w:t>
      </w:r>
    </w:p>
    <w:p>
      <w:pPr>
        <w:pStyle w:val="ListNumber"/>
      </w:pPr>
      <w:r>
        <w:t>2. Verbetering: Bronnen moeten specifiek zijn tot op artikelniveau waar mogelijk</w:t>
      </w:r>
    </w:p>
    <w:p>
      <w:pPr>
        <w:pStyle w:val="ListNumber"/>
      </w:pPr>
      <w:r>
        <w:t>3. Uitbreiding: Meer en betere bronnen gebruiken dan nu beschikbaar zijn (zoals wetten.nl, EUR-Lex)</w:t>
      </w:r>
    </w:p>
    <w:p>
      <w:pPr>
        <w:pStyle w:val="ListNumber"/>
      </w:pPr>
      <w:r>
        <w:t>4. Tooling: Checkscript ontwikkelen dat detecteert welke regels ontbreken in de AI-toetser</w:t>
      </w:r>
    </w:p>
    <w:p>
      <w:pPr>
        <w:pStyle w:val="ListNumber"/>
      </w:pPr>
      <w:r>
        <w:t>5. Promptlogica: Voorbeeld maken van correcte juridische bronvermelding in definitieprompt</w:t>
      </w:r>
    </w:p>
    <w:p>
      <w:pPr>
        <w:pStyle w:val="ListNumber"/>
      </w:pPr>
      <w:r>
        <w:t>6. Webinterface: Interactieve backlog met status en filtermogelijkheden bouwen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