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84B3E3" w14:textId="77777777" w:rsidR="0055067A" w:rsidRDefault="0055067A"/>
    <w:sectPr w:rsidR="0055067A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20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E567BE"/>
    <w:rsid w:val="002750E1"/>
    <w:rsid w:val="0055067A"/>
    <w:rsid w:val="006125C2"/>
    <w:rsid w:val="00B770C3"/>
    <w:rsid w:val="00BC1896"/>
    <w:rsid w:val="00E13836"/>
    <w:rsid w:val="00E567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B126FCC"/>
  <w15:chartTrackingRefBased/>
  <w15:docId w15:val="{2835B734-CD1B-48DF-9FEC-B1E9F88B2E8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CA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567B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567B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567B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567B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567B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567B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567B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567B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567B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567B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567B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567B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567B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567B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567B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567B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567B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567B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567B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567B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567B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567B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567B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567B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567B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567B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567B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567B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567B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 Peng</dc:creator>
  <cp:keywords/>
  <dc:description/>
  <cp:lastModifiedBy>Chris Peng</cp:lastModifiedBy>
  <cp:revision>1</cp:revision>
  <dcterms:created xsi:type="dcterms:W3CDTF">2025-12-27T15:37:00Z</dcterms:created>
  <dcterms:modified xsi:type="dcterms:W3CDTF">2025-12-27T15:37:00Z</dcterms:modified>
</cp:coreProperties>
</file>