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 w:eastAsiaTheme="minorEastAsia"/>
          <w:i/>
          <w:iCs/>
          <w:kern w:val="0"/>
        </w:rPr>
      </w:pPr>
    </w:p>
    <w:p>
      <w:pPr>
        <w:jc w:val="center"/>
        <w:rPr>
          <w:rFonts w:ascii="Calibri" w:hAnsi="Calibri" w:eastAsia="宋体" w:cs="Calibri"/>
          <w:kern w:val="0"/>
        </w:rPr>
      </w:pPr>
      <w:r>
        <w:rPr>
          <w:rFonts w:ascii="Microsoft JhengHei" w:hAnsi="Microsoft JhengHei" w:cs="宋体"/>
          <w:kern w:val="0"/>
          <w:lang w:eastAsia="zh-CN"/>
        </w:rPr>
        <w:drawing>
          <wp:inline distT="0" distB="0" distL="0" distR="0">
            <wp:extent cx="1988820" cy="236728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652" cy="2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Theme="minorEastAsia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  <w:r>
        <w:rPr>
          <w:rFonts w:ascii="Calibri" w:hAnsi="Calibri" w:eastAsia="宋体" w:cs="Calibri"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-154305</wp:posOffset>
                </wp:positionV>
                <wp:extent cx="6508750" cy="104838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5"/>
                            </w:pPr>
                            <w:r>
                              <w:rPr>
                                <w:rFonts w:eastAsia="PMingLiU"/>
                                <w:sz w:val="56"/>
                                <w:szCs w:val="56"/>
                              </w:rPr>
                              <w:t>SOPHGO</w:t>
                            </w:r>
                            <w:r>
                              <w:rPr>
                                <w:rFonts w:hint="eastAsia"/>
                              </w:rPr>
                              <w:t>音频硬件、结构设计以及器件选用说明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9pt;margin-top:-12.15pt;height:82.55pt;width:512.5pt;z-index:251661312;mso-width-relative:page;mso-height-relative:page;" filled="f" stroked="f" coordsize="21600,21600" o:gfxdata="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hCg/9gAAAAMAQAADwAAAAAAAAABACAAAAAiAAAA&#10;ZHJzL2Rvd25yZXYueG1sUEsBAhQAFAAAAAgAh07iQIWiWGY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45"/>
                      </w:pPr>
                      <w:r>
                        <w:rPr>
                          <w:rFonts w:eastAsia="PMingLiU"/>
                          <w:sz w:val="56"/>
                          <w:szCs w:val="56"/>
                        </w:rPr>
                        <w:t>SOPHGO</w:t>
                      </w:r>
                      <w:r>
                        <w:rPr>
                          <w:rFonts w:hint="eastAsia"/>
                        </w:rPr>
                        <w:t>音频硬件、结构设计以及器件选用说明</w:t>
                      </w:r>
                    </w:p>
                    <w:p>
                      <w:pPr>
                        <w:rPr>
                          <w:rFonts w:eastAsia="PMingLiU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tabs>
          <w:tab w:val="left" w:pos="2880"/>
        </w:tabs>
        <w:ind w:left="482"/>
        <w:jc w:val="left"/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</w:rPr>
        <w:t>Version:</w:t>
      </w:r>
      <w:r>
        <w:rPr>
          <w:rFonts w:ascii="Calibri" w:hAnsi="Calibri" w:eastAsia="宋体" w:cs="Calibri"/>
          <w:kern w:val="0"/>
          <w:sz w:val="28"/>
          <w:szCs w:val="28"/>
        </w:rPr>
        <w:tab/>
      </w:r>
      <w:r>
        <w:rPr>
          <w:rFonts w:ascii="Calibri" w:hAnsi="Calibri" w:eastAsia="宋体" w:cs="Calibri"/>
          <w:kern w:val="0"/>
          <w:sz w:val="28"/>
          <w:szCs w:val="28"/>
        </w:rPr>
        <w:t>1.</w:t>
      </w:r>
      <w:r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  <w:t>0</w:t>
      </w:r>
    </w:p>
    <w:p>
      <w:pPr>
        <w:tabs>
          <w:tab w:val="left" w:pos="2880"/>
        </w:tabs>
        <w:ind w:left="482"/>
        <w:jc w:val="left"/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</w:rPr>
        <w:t>Release date:</w:t>
      </w:r>
      <w:r>
        <w:rPr>
          <w:rFonts w:ascii="Calibri" w:hAnsi="Calibri" w:eastAsia="宋体" w:cs="Calibri"/>
          <w:kern w:val="0"/>
          <w:sz w:val="28"/>
          <w:szCs w:val="28"/>
        </w:rPr>
        <w:tab/>
      </w:r>
      <w:r>
        <w:rPr>
          <w:rFonts w:ascii="Calibri" w:hAnsi="Calibri" w:eastAsia="宋体" w:cs="Calibri"/>
          <w:kern w:val="0"/>
          <w:sz w:val="28"/>
          <w:szCs w:val="28"/>
        </w:rPr>
        <w:t>20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23</w:t>
      </w:r>
      <w:r>
        <w:rPr>
          <w:rFonts w:ascii="Calibri" w:hAnsi="Calibri" w:eastAsia="宋体" w:cs="Calibri"/>
          <w:kern w:val="0"/>
          <w:sz w:val="28"/>
          <w:szCs w:val="28"/>
        </w:rPr>
        <w:t>-1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</w:t>
      </w:r>
      <w:r>
        <w:rPr>
          <w:rFonts w:ascii="Calibri" w:hAnsi="Calibri" w:eastAsia="宋体" w:cs="Calibri"/>
          <w:kern w:val="0"/>
          <w:sz w:val="28"/>
          <w:szCs w:val="28"/>
        </w:rPr>
        <w:t>-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26</w:t>
      </w: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宋体" w:cs="Calibri"/>
          <w:kern w:val="0"/>
        </w:rPr>
        <w:t xml:space="preserve">© </w:t>
      </w:r>
      <w:r>
        <w:rPr>
          <w:rFonts w:ascii="Calibri" w:hAnsi="Calibri" w:eastAsia="宋体" w:cs="Calibri"/>
          <w:color w:val="000000" w:themeColor="text1"/>
          <w:kern w:val="0"/>
          <w14:textFill>
            <w14:solidFill>
              <w14:schemeClr w14:val="tx1"/>
            </w14:solidFill>
          </w14:textFill>
        </w:rPr>
        <w:t>2023 SOPHGO Inc.</w:t>
      </w:r>
    </w:p>
    <w:p>
      <w:pPr>
        <w:rPr>
          <w:rFonts w:ascii="Calibri" w:hAnsi="Calibri" w:eastAsia="宋体" w:cs="Calibri"/>
          <w:kern w:val="0"/>
        </w:rPr>
        <w:sectPr>
          <w:headerReference r:id="rId5" w:type="default"/>
          <w:footerReference r:id="rId6" w:type="default"/>
          <w:type w:val="continuous"/>
          <w:pgSz w:w="11907" w:h="16840"/>
          <w:pgMar w:top="1564" w:right="1270" w:bottom="1440" w:left="1270" w:header="709" w:footer="709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titlePg/>
          <w:docGrid w:linePitch="360" w:charSpace="0"/>
        </w:sectPr>
      </w:pPr>
    </w:p>
    <w:p>
      <w:pPr>
        <w:pStyle w:val="58"/>
        <w:rPr>
          <w:rFonts w:ascii="Calibri" w:hAnsi="Calibri" w:eastAsia="宋体" w:cs="Calibri"/>
        </w:rPr>
      </w:pPr>
      <w:bookmarkStart w:id="0" w:name="_Toc153726950"/>
      <w:bookmarkStart w:id="1" w:name="_Toc2552"/>
      <w:bookmarkStart w:id="2" w:name="_Hlk20320571"/>
      <w:r>
        <w:rPr>
          <w:rFonts w:ascii="Calibri" w:hAnsi="Calibri" w:eastAsia="宋体" w:cs="Calibri"/>
        </w:rPr>
        <w:t>修订记录</w:t>
      </w:r>
      <w:bookmarkEnd w:id="0"/>
      <w:bookmarkEnd w:id="1"/>
    </w:p>
    <w:p>
      <w:pPr>
        <w:rPr>
          <w:rFonts w:ascii="Calibri" w:hAnsi="Calibri" w:eastAsia="宋体" w:cs="Calibri"/>
          <w:kern w:val="0"/>
        </w:rPr>
      </w:pPr>
    </w:p>
    <w:tbl>
      <w:tblPr>
        <w:tblStyle w:val="44"/>
        <w:tblW w:w="676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440"/>
        <w:gridCol w:w="43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tcBorders>
              <w:bottom w:val="single" w:color="000000" w:sz="12" w:space="0"/>
            </w:tcBorders>
          </w:tcPr>
          <w:p>
            <w:pP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Revision</w:t>
            </w:r>
          </w:p>
        </w:tc>
        <w:tc>
          <w:tcPr>
            <w:tcW w:w="1440" w:type="dxa"/>
            <w:tcBorders>
              <w:bottom w:val="single" w:color="000000" w:sz="12" w:space="0"/>
            </w:tcBorders>
          </w:tcPr>
          <w:p>
            <w:pPr>
              <w:jc w:val="center"/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Date</w:t>
            </w:r>
          </w:p>
        </w:tc>
        <w:tc>
          <w:tcPr>
            <w:tcW w:w="4320" w:type="dxa"/>
            <w:tcBorders>
              <w:bottom w:val="single" w:color="000000" w:sz="12" w:space="0"/>
            </w:tcBorders>
          </w:tcPr>
          <w:p>
            <w:pP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</w:pPr>
            <w:r>
              <w:rPr>
                <w:rFonts w:ascii="Calibri" w:hAnsi="Calibri" w:eastAsia="宋体" w:cs="Calibri"/>
                <w:b/>
                <w:bCs/>
                <w:kern w:val="0"/>
                <w:sz w:val="18"/>
                <w:szCs w:val="22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18"/>
                <w:szCs w:val="18"/>
              </w:rPr>
              <w:t>1.0</w:t>
            </w:r>
          </w:p>
        </w:tc>
        <w:tc>
          <w:tcPr>
            <w:tcW w:w="1440" w:type="dxa"/>
          </w:tcPr>
          <w:p>
            <w:pPr>
              <w:jc w:val="left"/>
              <w:rPr>
                <w:rFonts w:hint="eastAsia" w:ascii="Calibri" w:hAnsi="Calibri" w:eastAsia="宋体" w:cs="Calibri"/>
                <w:kern w:val="0"/>
                <w:sz w:val="18"/>
                <w:szCs w:val="18"/>
                <w:lang w:eastAsia="zh-CN"/>
              </w:rPr>
            </w:pP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202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  <w:lang w:eastAsia="zh-CN"/>
              </w:rPr>
              <w:t>3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/12/</w:t>
            </w:r>
            <w:r>
              <w:rPr>
                <w:rFonts w:ascii="Calibri" w:hAnsi="Calibri" w:eastAsia="宋体" w:cs="Calibri"/>
                <w:kern w:val="0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Calibri"/>
                <w:kern w:val="0"/>
                <w:sz w:val="18"/>
                <w:szCs w:val="18"/>
              </w:rPr>
              <w:t>Initial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  <w:tc>
          <w:tcPr>
            <w:tcW w:w="4320" w:type="dxa"/>
          </w:tcPr>
          <w:p>
            <w:pPr>
              <w:jc w:val="left"/>
              <w:rPr>
                <w:rFonts w:ascii="Calibri" w:hAnsi="Calibri" w:eastAsia="宋体" w:cs="Calibri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alibri" w:hAnsi="Calibri" w:eastAsia="宋体" w:cs="Calibri"/>
          <w:kern w:val="0"/>
        </w:rPr>
      </w:pPr>
    </w:p>
    <w:bookmarkEnd w:id="2"/>
    <w:p>
      <w:pPr>
        <w:rPr>
          <w:rFonts w:ascii="Calibri" w:hAnsi="Calibri" w:eastAsia="宋体" w:cs="Calibri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rPr>
          <w:rFonts w:ascii="Calibri" w:hAnsi="Calibri" w:eastAsia="宋体" w:cs="Calibri"/>
          <w:kern w:val="0"/>
        </w:rPr>
      </w:pPr>
    </w:p>
    <w:p>
      <w:pPr>
        <w:pStyle w:val="58"/>
        <w:rPr>
          <w:rFonts w:ascii="Calibri" w:hAnsi="Calibri" w:eastAsia="宋体" w:cs="Calibri"/>
        </w:rPr>
      </w:pPr>
      <w:bookmarkStart w:id="3" w:name="_Toc153726951"/>
      <w:r>
        <w:rPr>
          <w:rFonts w:ascii="Calibri" w:hAnsi="Calibri" w:eastAsia="宋体" w:cs="Calibri"/>
          <w:lang w:eastAsia="zh-CN"/>
        </w:rPr>
        <w:t>目 录</w:t>
      </w:r>
      <w:bookmarkEnd w:id="3"/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rPr>
          <w:rFonts w:ascii="Calibri" w:hAnsi="Calibri" w:eastAsia="宋体" w:cs="Calibri"/>
        </w:rPr>
        <w:fldChar w:fldCharType="begin"/>
      </w:r>
      <w:r>
        <w:rPr>
          <w:rFonts w:ascii="Calibri" w:hAnsi="Calibri" w:eastAsia="宋体" w:cs="Calibri"/>
        </w:rPr>
        <w:instrText xml:space="preserve"> TOC \o "1-3" \h \z \u </w:instrText>
      </w:r>
      <w:r>
        <w:rPr>
          <w:rFonts w:ascii="Calibri" w:hAnsi="Calibri" w:eastAsia="宋体" w:cs="Calibri"/>
        </w:rPr>
        <w:fldChar w:fldCharType="separate"/>
      </w:r>
      <w:r>
        <w:fldChar w:fldCharType="begin"/>
      </w:r>
      <w:r>
        <w:instrText xml:space="preserve"> HYPERLINK \l "_Toc153726950" </w:instrText>
      </w:r>
      <w:r>
        <w:fldChar w:fldCharType="separate"/>
      </w:r>
      <w:r>
        <w:rPr>
          <w:rStyle w:val="52"/>
          <w:rFonts w:ascii="Calibri" w:hAnsi="Calibri" w:eastAsia="宋体" w:cs="Calibri"/>
        </w:rPr>
        <w:t>修订记录</w:t>
      </w:r>
      <w:r>
        <w:tab/>
      </w:r>
      <w:r>
        <w:fldChar w:fldCharType="begin"/>
      </w:r>
      <w:r>
        <w:instrText xml:space="preserve"> PAGEREF _Toc153726950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"_Toc153726951" </w:instrText>
      </w:r>
      <w:r>
        <w:fldChar w:fldCharType="separate"/>
      </w:r>
      <w:r>
        <w:rPr>
          <w:rStyle w:val="52"/>
          <w:rFonts w:ascii="Calibri" w:hAnsi="Calibri" w:eastAsia="宋体" w:cs="Calibri"/>
          <w:lang w:eastAsia="zh-CN"/>
        </w:rPr>
        <w:t>目 录</w:t>
      </w:r>
      <w:r>
        <w:tab/>
      </w:r>
      <w:r>
        <w:fldChar w:fldCharType="begin"/>
      </w:r>
      <w:r>
        <w:instrText xml:space="preserve"> PAGEREF _Toc153726951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"_Toc153726952" </w:instrText>
      </w:r>
      <w:r>
        <w:fldChar w:fldCharType="separate"/>
      </w:r>
      <w:r>
        <w:rPr>
          <w:rStyle w:val="52"/>
          <w:rFonts w:eastAsia="宋体" w:cs="Calibri"/>
        </w:rPr>
        <w:t>1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概述</w:t>
      </w:r>
      <w:r>
        <w:tab/>
      </w:r>
      <w:r>
        <w:fldChar w:fldCharType="begin"/>
      </w:r>
      <w:r>
        <w:instrText xml:space="preserve"> PAGEREF _Toc153726952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"_Toc153726953" </w:instrText>
      </w:r>
      <w:r>
        <w:fldChar w:fldCharType="separate"/>
      </w:r>
      <w:r>
        <w:rPr>
          <w:rStyle w:val="52"/>
          <w:rFonts w:eastAsia="宋体" w:cs="Calibri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概述</w:t>
      </w:r>
      <w:r>
        <w:tab/>
      </w:r>
      <w:r>
        <w:fldChar w:fldCharType="begin"/>
      </w:r>
      <w:r>
        <w:instrText xml:space="preserve"> PAGEREF _Toc153726953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"_Toc153726954" </w:instrText>
      </w:r>
      <w:r>
        <w:fldChar w:fldCharType="separate"/>
      </w:r>
      <w:r>
        <w:rPr>
          <w:rStyle w:val="52"/>
          <w:rFonts w:eastAsia="宋体" w:cs="Calibri"/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读者对象</w:t>
      </w:r>
      <w:r>
        <w:tab/>
      </w:r>
      <w:r>
        <w:fldChar w:fldCharType="begin"/>
      </w:r>
      <w:r>
        <w:instrText xml:space="preserve"> PAGEREF _Toc153726954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"_Toc153726955" </w:instrText>
      </w:r>
      <w:r>
        <w:fldChar w:fldCharType="separate"/>
      </w:r>
      <w:r>
        <w:rPr>
          <w:rStyle w:val="52"/>
          <w:rFonts w:eastAsia="宋体" w:cs="Calibri"/>
        </w:rPr>
        <w:t>2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原理图与PCB设计</w:t>
      </w:r>
      <w:r>
        <w:tab/>
      </w:r>
      <w:r>
        <w:fldChar w:fldCharType="begin"/>
      </w:r>
      <w:r>
        <w:instrText xml:space="preserve"> PAGEREF _Toc153726955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"_Toc153726956" </w:instrText>
      </w:r>
      <w:r>
        <w:fldChar w:fldCharType="separate"/>
      </w:r>
      <w:r>
        <w:rPr>
          <w:rStyle w:val="52"/>
          <w:rFonts w:eastAsia="宋体" w:cs="Calibri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原理图设计</w:t>
      </w:r>
      <w:r>
        <w:tab/>
      </w:r>
      <w:r>
        <w:fldChar w:fldCharType="begin"/>
      </w:r>
      <w:r>
        <w:instrText xml:space="preserve"> PAGEREF _Toc153726956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"_Toc153726957" </w:instrText>
      </w:r>
      <w:r>
        <w:fldChar w:fldCharType="separate"/>
      </w:r>
      <w:r>
        <w:rPr>
          <w:rStyle w:val="52"/>
          <w:rFonts w:eastAsia="宋体" w:cs="Calibri"/>
        </w:rPr>
        <w:t>2.1.1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SOC Audio GND设计</w:t>
      </w:r>
      <w:r>
        <w:tab/>
      </w:r>
      <w:r>
        <w:fldChar w:fldCharType="begin"/>
      </w:r>
      <w:r>
        <w:instrText xml:space="preserve"> PAGEREF _Toc153726957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"_Toc153726958" </w:instrText>
      </w:r>
      <w:r>
        <w:fldChar w:fldCharType="separate"/>
      </w:r>
      <w:r>
        <w:rPr>
          <w:rStyle w:val="52"/>
          <w:rFonts w:eastAsia="宋体" w:cs="Calibri"/>
        </w:rPr>
        <w:t>2.1.2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in原理图设计</w:t>
      </w:r>
      <w:r>
        <w:tab/>
      </w:r>
      <w:r>
        <w:fldChar w:fldCharType="begin"/>
      </w:r>
      <w:r>
        <w:instrText xml:space="preserve"> PAGEREF _Toc153726958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"_Toc153726959" </w:instrText>
      </w:r>
      <w:r>
        <w:fldChar w:fldCharType="separate"/>
      </w:r>
      <w:r>
        <w:rPr>
          <w:rStyle w:val="52"/>
          <w:rFonts w:eastAsia="宋体" w:cs="Calibri"/>
        </w:rPr>
        <w:t>2.1.3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out原理图设计</w:t>
      </w:r>
      <w:r>
        <w:tab/>
      </w:r>
      <w:r>
        <w:fldChar w:fldCharType="begin"/>
      </w:r>
      <w:r>
        <w:instrText xml:space="preserve"> PAGEREF _Toc153726959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"_Toc153726960" </w:instrText>
      </w:r>
      <w:r>
        <w:fldChar w:fldCharType="separate"/>
      </w:r>
      <w:r>
        <w:rPr>
          <w:rStyle w:val="52"/>
          <w:rFonts w:eastAsia="宋体" w:cs="Calibri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PCB设计要求</w:t>
      </w:r>
      <w:r>
        <w:tab/>
      </w:r>
      <w:r>
        <w:fldChar w:fldCharType="begin"/>
      </w:r>
      <w:r>
        <w:instrText xml:space="preserve"> PAGEREF _Toc153726960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"_Toc153726961" </w:instrText>
      </w:r>
      <w:r>
        <w:fldChar w:fldCharType="separate"/>
      </w:r>
      <w:r>
        <w:rPr>
          <w:rStyle w:val="52"/>
          <w:rFonts w:eastAsia="宋体" w:cs="Calibri"/>
        </w:rPr>
        <w:t>2.2.1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SOC Audio GND设计</w:t>
      </w:r>
      <w:r>
        <w:tab/>
      </w:r>
      <w:r>
        <w:fldChar w:fldCharType="begin"/>
      </w:r>
      <w:r>
        <w:instrText xml:space="preserve"> PAGEREF _Toc153726961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"_Toc153726962" </w:instrText>
      </w:r>
      <w:r>
        <w:fldChar w:fldCharType="separate"/>
      </w:r>
      <w:r>
        <w:rPr>
          <w:rStyle w:val="52"/>
          <w:rFonts w:eastAsia="宋体" w:cs="Calibri"/>
        </w:rPr>
        <w:t>2.2.2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Audio in与Audio out信号设计</w:t>
      </w:r>
      <w:r>
        <w:tab/>
      </w:r>
      <w:r>
        <w:fldChar w:fldCharType="begin"/>
      </w:r>
      <w:r>
        <w:instrText xml:space="preserve"> PAGEREF _Toc153726962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"_Toc153726963" </w:instrText>
      </w:r>
      <w:r>
        <w:fldChar w:fldCharType="separate"/>
      </w:r>
      <w:r>
        <w:rPr>
          <w:rStyle w:val="52"/>
          <w:rFonts w:eastAsia="宋体" w:cs="Calibri"/>
        </w:rPr>
        <w:t>2.2.3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AEC信号设计</w:t>
      </w:r>
      <w:r>
        <w:tab/>
      </w:r>
      <w:r>
        <w:fldChar w:fldCharType="begin"/>
      </w:r>
      <w:r>
        <w:instrText xml:space="preserve"> PAGEREF _Toc153726963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"_Toc153726964" </w:instrText>
      </w:r>
      <w:r>
        <w:fldChar w:fldCharType="separate"/>
      </w:r>
      <w:r>
        <w:rPr>
          <w:rStyle w:val="52"/>
          <w:rFonts w:eastAsia="宋体" w:cs="Calibri"/>
        </w:rPr>
        <w:t>2.2.4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功放设计</w:t>
      </w:r>
      <w:r>
        <w:tab/>
      </w:r>
      <w:r>
        <w:fldChar w:fldCharType="begin"/>
      </w:r>
      <w:r>
        <w:instrText xml:space="preserve"> PAGEREF _Toc153726964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"_Toc153726965" </w:instrText>
      </w:r>
      <w:r>
        <w:fldChar w:fldCharType="separate"/>
      </w:r>
      <w:r>
        <w:rPr>
          <w:rStyle w:val="52"/>
          <w:rFonts w:eastAsia="宋体" w:cs="Calibri"/>
        </w:rPr>
        <w:t>3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音频电声器件选型</w:t>
      </w:r>
      <w:r>
        <w:tab/>
      </w:r>
      <w:r>
        <w:fldChar w:fldCharType="begin"/>
      </w:r>
      <w:r>
        <w:instrText xml:space="preserve"> PAGEREF _Toc153726965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"_Toc153726966" </w:instrText>
      </w:r>
      <w:r>
        <w:fldChar w:fldCharType="separate"/>
      </w:r>
      <w:r>
        <w:rPr>
          <w:rStyle w:val="52"/>
          <w:rFonts w:eastAsia="宋体" w:cs="Calibri"/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MIC选型</w:t>
      </w:r>
      <w:r>
        <w:tab/>
      </w:r>
      <w:r>
        <w:fldChar w:fldCharType="begin"/>
      </w:r>
      <w:r>
        <w:instrText xml:space="preserve"> PAGEREF _Toc153726966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"_Toc153726967" </w:instrText>
      </w:r>
      <w:r>
        <w:fldChar w:fldCharType="separate"/>
      </w:r>
      <w:r>
        <w:rPr>
          <w:rStyle w:val="52"/>
          <w:rFonts w:eastAsia="宋体" w:cs="Calibri"/>
          <w:lang w:eastAsia="zh-CN"/>
        </w:rP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AMP选型</w:t>
      </w:r>
      <w:r>
        <w:tab/>
      </w:r>
      <w:r>
        <w:fldChar w:fldCharType="begin"/>
      </w:r>
      <w:r>
        <w:instrText xml:space="preserve"> PAGEREF _Toc153726967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"_Toc153726968" </w:instrText>
      </w:r>
      <w:r>
        <w:fldChar w:fldCharType="separate"/>
      </w:r>
      <w:r>
        <w:rPr>
          <w:rStyle w:val="52"/>
          <w:rFonts w:eastAsia="宋体" w:cs="Calibri"/>
          <w:lang w:eastAsia="zh-CN"/>
        </w:rP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Speaker选型</w:t>
      </w:r>
      <w:r>
        <w:tab/>
      </w:r>
      <w:r>
        <w:fldChar w:fldCharType="begin"/>
      </w:r>
      <w:r>
        <w:instrText xml:space="preserve"> PAGEREF _Toc153726968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"_Toc153726969" </w:instrText>
      </w:r>
      <w:r>
        <w:fldChar w:fldCharType="separate"/>
      </w:r>
      <w:r>
        <w:rPr>
          <w:rStyle w:val="52"/>
          <w:rFonts w:eastAsia="宋体" w:cs="Calibri"/>
        </w:rPr>
        <w:t>4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结构设计说明</w:t>
      </w:r>
      <w:r>
        <w:tab/>
      </w:r>
      <w:r>
        <w:fldChar w:fldCharType="begin"/>
      </w:r>
      <w:r>
        <w:instrText xml:space="preserve"> PAGEREF _Toc153726969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"_Toc153726970" </w:instrText>
      </w:r>
      <w:r>
        <w:fldChar w:fldCharType="separate"/>
      </w:r>
      <w:r>
        <w:rPr>
          <w:rStyle w:val="52"/>
          <w:rFonts w:eastAsia="宋体" w:cs="Calibri"/>
        </w:rP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MIC结构设计说明</w:t>
      </w:r>
      <w:r>
        <w:tab/>
      </w:r>
      <w:r>
        <w:fldChar w:fldCharType="begin"/>
      </w:r>
      <w:r>
        <w:instrText xml:space="preserve"> PAGEREF _Toc153726970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"_Toc153726971" </w:instrText>
      </w:r>
      <w:r>
        <w:fldChar w:fldCharType="separate"/>
      </w:r>
      <w:r>
        <w:rPr>
          <w:rStyle w:val="52"/>
          <w:rFonts w:eastAsia="宋体" w:cs="Calibri"/>
        </w:rP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Speaker结构设计说明</w:t>
      </w:r>
      <w:r>
        <w:tab/>
      </w:r>
      <w:r>
        <w:fldChar w:fldCharType="begin"/>
      </w:r>
      <w:r>
        <w:instrText xml:space="preserve"> PAGEREF _Toc153726971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"_Toc153726972" </w:instrText>
      </w:r>
      <w:r>
        <w:fldChar w:fldCharType="separate"/>
      </w:r>
      <w:r>
        <w:rPr>
          <w:rStyle w:val="52"/>
          <w:rFonts w:eastAsia="宋体" w:cs="Calibri"/>
        </w:rPr>
        <w:t>5</w:t>
      </w:r>
      <w:r>
        <w:rPr>
          <w:rFonts w:asciiTheme="minorHAnsi" w:hAnsiTheme="minorHAnsi" w:eastAsiaTheme="minorEastAsia" w:cstheme="minorBidi"/>
          <w:b w:val="0"/>
          <w:kern w:val="2"/>
          <w:sz w:val="21"/>
          <w:szCs w:val="22"/>
          <w:lang w:eastAsia="zh-CN"/>
        </w:rPr>
        <w:tab/>
      </w:r>
      <w:r>
        <w:rPr>
          <w:rStyle w:val="52"/>
          <w:rFonts w:ascii="Calibri" w:hAnsi="Calibri" w:eastAsia="宋体" w:cs="Calibri"/>
          <w:lang w:eastAsia="zh-CN"/>
        </w:rPr>
        <w:t>总结</w:t>
      </w:r>
      <w:r>
        <w:tab/>
      </w:r>
      <w:r>
        <w:fldChar w:fldCharType="begin"/>
      </w:r>
      <w:r>
        <w:instrText xml:space="preserve"> PAGEREF _Toc153726972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rFonts w:ascii="Calibri" w:hAnsi="Calibri" w:eastAsia="宋体" w:cs="Calibri"/>
          <w:szCs w:val="20"/>
        </w:rPr>
      </w:pPr>
      <w:r>
        <w:rPr>
          <w:rFonts w:ascii="Calibri" w:hAnsi="Calibri" w:eastAsia="宋体" w:cs="Calibri"/>
          <w:szCs w:val="20"/>
        </w:rPr>
        <w:fldChar w:fldCharType="end"/>
      </w:r>
    </w:p>
    <w:p>
      <w:pPr>
        <w:rPr>
          <w:rFonts w:ascii="Calibri" w:hAnsi="Calibri" w:eastAsia="宋体" w:cs="Calibri"/>
          <w:szCs w:val="20"/>
        </w:rPr>
      </w:pPr>
    </w:p>
    <w:p>
      <w:pPr>
        <w:rPr>
          <w:rFonts w:ascii="Calibri" w:hAnsi="Calibri" w:eastAsia="宋体" w:cs="Calibri"/>
          <w:szCs w:val="20"/>
          <w:lang w:eastAsia="zh-CN"/>
        </w:rPr>
      </w:pPr>
    </w:p>
    <w:p>
      <w:pPr>
        <w:pStyle w:val="2"/>
        <w:rPr>
          <w:rFonts w:ascii="Calibri" w:hAnsi="Calibri" w:eastAsia="宋体" w:cs="Calibri"/>
        </w:rPr>
      </w:pPr>
      <w:bookmarkStart w:id="4" w:name="_Toc153726952"/>
      <w:bookmarkStart w:id="5" w:name="_Toc202690486"/>
      <w:r>
        <w:rPr>
          <w:rFonts w:ascii="Calibri" w:hAnsi="Calibri" w:eastAsia="宋体" w:cs="Calibri"/>
          <w:lang w:eastAsia="zh-CN"/>
        </w:rPr>
        <w:t>概述</w:t>
      </w:r>
      <w:bookmarkEnd w:id="4"/>
    </w:p>
    <w:bookmarkEnd w:id="5"/>
    <w:p>
      <w:pPr>
        <w:pStyle w:val="3"/>
        <w:rPr>
          <w:rFonts w:ascii="Calibri" w:hAnsi="Calibri" w:eastAsia="宋体" w:cs="Calibri"/>
        </w:rPr>
      </w:pPr>
      <w:bookmarkStart w:id="6" w:name="_Toc153726953"/>
      <w:r>
        <w:rPr>
          <w:rFonts w:ascii="Calibri" w:hAnsi="Calibri" w:eastAsia="宋体" w:cs="Calibri"/>
          <w:lang w:eastAsia="zh-CN"/>
        </w:rPr>
        <w:t>概述</w:t>
      </w:r>
      <w:bookmarkEnd w:id="6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本文档主要介绍SOPHGO音频设计，包括MIC、Line in、Audio out、AEC等在电路图&amp;PCB设计、结构设计、元器件选型等时需要注意的相关事项与建议。</w:t>
      </w:r>
    </w:p>
    <w:p>
      <w:pPr>
        <w:rPr>
          <w:rFonts w:ascii="Calibri" w:hAnsi="Calibri" w:eastAsia="宋体" w:cs="Calibri"/>
        </w:rPr>
      </w:pPr>
    </w:p>
    <w:p>
      <w:pPr>
        <w:pStyle w:val="3"/>
        <w:rPr>
          <w:rFonts w:ascii="Calibri" w:hAnsi="Calibri" w:eastAsia="宋体" w:cs="Calibri"/>
        </w:rPr>
      </w:pPr>
      <w:bookmarkStart w:id="7" w:name="_Toc153726954"/>
      <w:r>
        <w:rPr>
          <w:rFonts w:ascii="Calibri" w:hAnsi="Calibri" w:eastAsia="宋体" w:cs="Calibri"/>
          <w:lang w:eastAsia="zh-CN"/>
        </w:rPr>
        <w:t>读者对象</w:t>
      </w:r>
      <w:bookmarkEnd w:id="7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本文档（本指南）主要适用于以下工程师：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eastAsia="zh-CN"/>
        </w:rPr>
        <w:t>技术支持工程师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eastAsia="zh-CN"/>
        </w:rPr>
        <w:t>单板硬件开发工程师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eastAsia="zh-CN"/>
        </w:rPr>
        <w:t>结构工程师</w:t>
      </w:r>
    </w:p>
    <w:p>
      <w:pPr>
        <w:pStyle w:val="249"/>
        <w:adjustRightInd/>
        <w:snapToGrid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eastAsia="zh-CN"/>
        </w:rPr>
        <w:t>音频工程师</w:t>
      </w:r>
    </w:p>
    <w:p>
      <w:pPr>
        <w:pStyle w:val="249"/>
        <w:adjustRightInd/>
        <w:snapToGrid/>
        <w:rPr>
          <w:rFonts w:ascii="Calibri" w:hAnsi="Calibri" w:cs="Calibri"/>
        </w:rPr>
      </w:pPr>
      <w:r>
        <w:rPr>
          <w:rFonts w:ascii="Calibri" w:hAnsi="Calibri" w:cs="Calibri"/>
          <w:color w:val="000000"/>
          <w:lang w:eastAsia="zh-CN"/>
        </w:rPr>
        <w:t>PCB Layout设计工程师</w:t>
      </w:r>
    </w:p>
    <w:p>
      <w:pPr>
        <w:pStyle w:val="2"/>
        <w:rPr>
          <w:rFonts w:ascii="Calibri" w:hAnsi="Calibri" w:eastAsia="宋体" w:cs="Calibri"/>
        </w:rPr>
      </w:pPr>
      <w:bookmarkStart w:id="8" w:name="_Toc153726955"/>
      <w:r>
        <w:rPr>
          <w:rFonts w:ascii="Calibri" w:hAnsi="Calibri" w:eastAsia="宋体" w:cs="Calibri"/>
          <w:lang w:eastAsia="zh-CN"/>
        </w:rPr>
        <w:t>原理图与PCB设计</w:t>
      </w:r>
      <w:bookmarkEnd w:id="8"/>
    </w:p>
    <w:p>
      <w:pPr>
        <w:pStyle w:val="3"/>
        <w:rPr>
          <w:rFonts w:ascii="Calibri" w:hAnsi="Calibri" w:eastAsia="宋体" w:cs="Calibri"/>
        </w:rPr>
      </w:pPr>
      <w:bookmarkStart w:id="9" w:name="_Toc153726956"/>
      <w:r>
        <w:rPr>
          <w:rFonts w:ascii="Calibri" w:hAnsi="Calibri" w:eastAsia="宋体" w:cs="Calibri"/>
          <w:lang w:eastAsia="zh-CN"/>
        </w:rPr>
        <w:t>原理图设计</w:t>
      </w:r>
      <w:bookmarkEnd w:id="9"/>
    </w:p>
    <w:p>
      <w:pPr>
        <w:pStyle w:val="4"/>
        <w:rPr>
          <w:rFonts w:ascii="Calibri" w:hAnsi="Calibri" w:eastAsia="宋体" w:cs="Calibri"/>
        </w:rPr>
      </w:pPr>
      <w:bookmarkStart w:id="10" w:name="_Toc153726957"/>
      <w:r>
        <w:rPr>
          <w:rFonts w:ascii="Calibri" w:hAnsi="Calibri" w:eastAsia="宋体" w:cs="Calibri"/>
          <w:lang w:eastAsia="zh-CN"/>
        </w:rPr>
        <w:t>SOC Audio GND设计</w:t>
      </w:r>
      <w:bookmarkEnd w:id="10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为避免SOC VDDC&amp;TPU GND对Audio GND造成影响，则SOC Audio相关GND必须独立出来用0R电阻与整个GND连接，仅要求</w:t>
      </w:r>
      <w:r>
        <w:rPr>
          <w:rFonts w:ascii="Calibri" w:hAnsi="Calibri" w:eastAsia="宋体" w:cs="Calibri"/>
          <w:snapToGrid w:val="0"/>
          <w:lang w:eastAsia="zh-CN"/>
        </w:rPr>
        <w:t>SOC端需要独立，Audio in和Audio out终端无需独立GND，详见各SOC参考设计电路图；</w:t>
      </w:r>
    </w:p>
    <w:p>
      <w:pPr>
        <w:pStyle w:val="4"/>
        <w:rPr>
          <w:rFonts w:ascii="Calibri" w:hAnsi="Calibri" w:eastAsia="宋体" w:cs="Calibri"/>
        </w:rPr>
      </w:pPr>
      <w:bookmarkStart w:id="11" w:name="_Toc153726958"/>
      <w:r>
        <w:rPr>
          <w:rFonts w:ascii="Calibri" w:hAnsi="Calibri" w:eastAsia="宋体" w:cs="Calibri"/>
          <w:lang w:eastAsia="zh-CN"/>
        </w:rPr>
        <w:t>Audio in原理图设计</w:t>
      </w:r>
      <w:bookmarkEnd w:id="11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Audio</w:t>
      </w:r>
      <w:r>
        <w:rPr>
          <w:rFonts w:hint="eastAsia" w:ascii="Calibri" w:hAnsi="Calibri" w:eastAsia="宋体" w:cs="Calibri"/>
          <w:snapToGrid w:val="0"/>
          <w:lang w:eastAsia="zh-CN"/>
        </w:rPr>
        <w:t xml:space="preserve"> in</w:t>
      </w:r>
      <w:r>
        <w:rPr>
          <w:rFonts w:ascii="Calibri" w:hAnsi="Calibri" w:eastAsia="宋体" w:cs="Calibri"/>
          <w:snapToGrid w:val="0"/>
          <w:lang w:eastAsia="zh-CN"/>
        </w:rPr>
        <w:t>如果采用咪头等，要独立供电。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如果采用Line</w:t>
      </w:r>
      <w:r>
        <w:rPr>
          <w:rFonts w:hint="eastAsia" w:ascii="Calibri" w:hAnsi="Calibri" w:eastAsia="宋体" w:cs="Calibri"/>
          <w:snapToGrid w:val="0"/>
          <w:lang w:eastAsia="zh-CN"/>
        </w:rPr>
        <w:t>_</w:t>
      </w:r>
      <w:r>
        <w:rPr>
          <w:rFonts w:ascii="Calibri" w:hAnsi="Calibri" w:eastAsia="宋体" w:cs="Calibri"/>
          <w:snapToGrid w:val="0"/>
          <w:lang w:eastAsia="zh-CN"/>
        </w:rPr>
        <w:t>in，要做电阻分压后到SOPHGO的SOC，一般串联10K，下地4.7K分压。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如果采用MIC输入，首先要明确是单端MIC还是差分MIC。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单端MIC：明确其MIC的工作电压范围，确保</w:t>
      </w:r>
      <w:r>
        <w:rPr>
          <w:rFonts w:hint="eastAsia" w:ascii="Calibri" w:hAnsi="Calibri" w:eastAsia="宋体" w:cs="Calibri"/>
          <w:snapToGrid w:val="0"/>
          <w:lang w:eastAsia="zh-CN"/>
        </w:rPr>
        <w:t>在</w:t>
      </w:r>
      <w:r>
        <w:rPr>
          <w:rFonts w:ascii="Calibri" w:hAnsi="Calibri" w:eastAsia="宋体" w:cs="Calibri"/>
          <w:snapToGrid w:val="0"/>
          <w:lang w:eastAsia="zh-CN"/>
        </w:rPr>
        <w:t>正常电压范围。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差分MIC：SOPHGO目前不支持标准的差分MIC，</w:t>
      </w:r>
      <w:r>
        <w:rPr>
          <w:rFonts w:hint="eastAsia" w:ascii="Calibri" w:hAnsi="Calibri" w:eastAsia="宋体" w:cs="Calibri"/>
          <w:snapToGrid w:val="0"/>
          <w:lang w:eastAsia="zh-CN"/>
        </w:rPr>
        <w:t>请找相关同仁评估需求</w:t>
      </w:r>
      <w:r>
        <w:rPr>
          <w:rFonts w:ascii="Calibri" w:hAnsi="Calibri" w:eastAsia="宋体" w:cs="Calibri"/>
          <w:snapToGrid w:val="0"/>
          <w:lang w:eastAsia="zh-CN"/>
        </w:rPr>
        <w:t>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供电方式，SOPHGO SOC无MICBIAS功能，可采用如下3种方式：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采用电阻分压式供电，其22uF/10uF一定不能改小，配合4.7uF+0.1uF，电阻要用1K以内，满足一般MIC工作电流</w:t>
      </w:r>
      <w:r>
        <w:rPr>
          <w:rFonts w:hint="eastAsia" w:ascii="Calibri" w:hAnsi="Calibri" w:eastAsia="宋体" w:cs="Calibri"/>
          <w:snapToGrid w:val="0"/>
          <w:lang w:val="en-US" w:eastAsia="zh-CN"/>
        </w:rPr>
        <w:t>小于</w:t>
      </w:r>
      <w:r>
        <w:rPr>
          <w:rFonts w:ascii="Calibri" w:hAnsi="Calibri" w:eastAsia="宋体" w:cs="Calibri"/>
          <w:snapToGrid w:val="0"/>
          <w:lang w:eastAsia="zh-CN"/>
        </w:rPr>
        <w:t>500uA的要求；</w:t>
      </w:r>
    </w:p>
    <w:p>
      <w:pPr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lang w:eastAsia="zh-CN"/>
        </w:rPr>
        <w:drawing>
          <wp:inline distT="0" distB="0" distL="114300" distR="114300">
            <wp:extent cx="5721985" cy="2157730"/>
            <wp:effectExtent l="0" t="0" r="571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采用给Sensor模拟电压供电LDO输出的2.9V或者2.8V，其噪声小，符合MIC要求；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其他Loading小并且负载单纯的LDO，只要输出电压范围在MIC要求的工作电压范围即可；</w:t>
      </w:r>
    </w:p>
    <w:p>
      <w:pPr>
        <w:numPr>
          <w:ilvl w:val="0"/>
          <w:numId w:val="9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如上3种供电方式，优选“1”Layout设计方便，验证结果OK</w:t>
      </w:r>
      <w:r>
        <w:rPr>
          <w:rFonts w:hint="eastAsia" w:ascii="Calibri" w:hAnsi="Calibri" w:eastAsia="宋体" w:cs="Calibri"/>
          <w:snapToGrid w:val="0"/>
          <w:lang w:eastAsia="zh-CN"/>
        </w:rPr>
        <w:t>；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2" w:name="_Toc153726959"/>
      <w:r>
        <w:rPr>
          <w:rFonts w:ascii="Calibri" w:hAnsi="Calibri" w:eastAsia="宋体" w:cs="Calibri"/>
          <w:lang w:eastAsia="zh-CN"/>
        </w:rPr>
        <w:t>Audio out原理图设计</w:t>
      </w:r>
      <w:bookmarkEnd w:id="12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SOPHGO Audio out DC偏置电压在0.837V。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AMP电路图设计以通用的方式即可，SOPHGO不做特殊要求。</w:t>
      </w:r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snapToGrid w:val="0"/>
          <w:lang w:eastAsia="zh-CN"/>
        </w:rPr>
        <w:t>AMP的放大倍数要设置合理，建议的方法是用0dB的Audio文件，通过软件把Audio out Swing设置到最大，AMP的放大倍数在此时设置合适的值，确保功放输出不会出现消顶消低失真，则既能保证声音够大，又能保证不会爆音（爆音会影响到AEC的效果）。</w:t>
      </w:r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</w:rPr>
      </w:pPr>
      <w:bookmarkStart w:id="13" w:name="_Toc153726960"/>
      <w:r>
        <w:rPr>
          <w:rFonts w:ascii="Calibri" w:hAnsi="Calibri" w:eastAsia="宋体" w:cs="Calibri"/>
          <w:lang w:eastAsia="zh-CN"/>
        </w:rPr>
        <w:t>PCB设计要求</w:t>
      </w:r>
      <w:bookmarkEnd w:id="13"/>
    </w:p>
    <w:p>
      <w:pPr>
        <w:pStyle w:val="4"/>
        <w:rPr>
          <w:rFonts w:ascii="Calibri" w:hAnsi="Calibri" w:eastAsia="宋体" w:cs="Calibri"/>
        </w:rPr>
      </w:pPr>
      <w:bookmarkStart w:id="14" w:name="_Toc153726961"/>
      <w:r>
        <w:rPr>
          <w:rFonts w:ascii="Calibri" w:hAnsi="Calibri" w:eastAsia="宋体" w:cs="Calibri"/>
          <w:lang w:eastAsia="zh-CN"/>
        </w:rPr>
        <w:t>SOC Audio GND设计</w:t>
      </w:r>
      <w:bookmarkEnd w:id="14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SOC Audio GND与SOC GND的0R电阻摆放位置要适当远离SOC核心区域GND（此为SOC VDDC&amp;TPU GND</w:t>
      </w:r>
      <w:bookmarkStart w:id="26" w:name="_GoBack"/>
      <w:bookmarkEnd w:id="26"/>
      <w:r>
        <w:rPr>
          <w:rFonts w:ascii="Calibri" w:hAnsi="Calibri" w:eastAsia="宋体" w:cs="Calibri"/>
          <w:lang w:eastAsia="zh-CN"/>
        </w:rPr>
        <w:t>）。</w:t>
      </w:r>
    </w:p>
    <w:p>
      <w:pPr>
        <w:ind w:left="960" w:leftChars="400"/>
        <w:rPr>
          <w:rFonts w:ascii="Calibri" w:hAnsi="Calibri" w:eastAsia="宋体" w:cs="Calibri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5" w:name="_Toc153726962"/>
      <w:r>
        <w:rPr>
          <w:rFonts w:ascii="Calibri" w:hAnsi="Calibri" w:eastAsia="宋体" w:cs="Calibri"/>
          <w:lang w:eastAsia="zh-CN"/>
        </w:rPr>
        <w:t>Audio in与Audio out信号设计</w:t>
      </w:r>
      <w:bookmarkEnd w:id="15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Audio in的隔直电容靠近SOC端；Audio out隔直电容如果有2颗，1颗靠近SOC端，1颗靠近AMP端，如果仅仅1颗优先靠近AMP端；Audio in与Audio out走线要尽量远离功率器件和功率走线，要远离PWM/CLK/IIC/SPI/UART等电平变化的信号线，Audio信号要全程包GND。</w:t>
      </w:r>
    </w:p>
    <w:p>
      <w:pPr>
        <w:ind w:left="960" w:leftChars="400"/>
        <w:rPr>
          <w:rFonts w:ascii="Calibri" w:hAnsi="Calibri" w:eastAsia="宋体" w:cs="Calibri"/>
          <w:lang w:eastAsia="zh-CN"/>
        </w:rPr>
      </w:pPr>
    </w:p>
    <w:p>
      <w:pPr>
        <w:rPr>
          <w:rFonts w:ascii="Calibri" w:hAnsi="Calibri" w:eastAsia="宋体" w:cs="Calibri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6" w:name="_Toc153726963"/>
      <w:r>
        <w:rPr>
          <w:rFonts w:ascii="Calibri" w:hAnsi="Calibri" w:eastAsia="宋体" w:cs="Calibri"/>
          <w:lang w:eastAsia="zh-CN"/>
        </w:rPr>
        <w:t>AEC信号设计</w:t>
      </w:r>
      <w:bookmarkEnd w:id="16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AEC器件和走线，适当靠近SOC端即可，全程包GND。</w:t>
      </w:r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4"/>
        <w:rPr>
          <w:rFonts w:ascii="Calibri" w:hAnsi="Calibri" w:eastAsia="宋体" w:cs="Calibri"/>
        </w:rPr>
      </w:pPr>
      <w:bookmarkStart w:id="17" w:name="_Toc153726964"/>
      <w:r>
        <w:rPr>
          <w:rFonts w:ascii="Calibri" w:hAnsi="Calibri" w:eastAsia="宋体" w:cs="Calibri"/>
          <w:lang w:eastAsia="zh-CN"/>
        </w:rPr>
        <w:t>功放设计</w:t>
      </w:r>
      <w:bookmarkEnd w:id="17"/>
    </w:p>
    <w:p>
      <w:pPr>
        <w:ind w:left="960" w:leftChars="400"/>
        <w:rPr>
          <w:rFonts w:ascii="Calibri" w:hAnsi="Calibri" w:eastAsia="宋体" w:cs="Calibri"/>
        </w:rPr>
      </w:pPr>
      <w:r>
        <w:rPr>
          <w:rFonts w:ascii="Calibri" w:hAnsi="Calibri" w:eastAsia="宋体" w:cs="Calibri"/>
          <w:lang w:eastAsia="zh-CN"/>
        </w:rPr>
        <w:t>功放输入端和输出端不能交叉，功放供电电容要尽可能靠近功放，功放输出与Speaker座子直接的走线至少要2个VIA增加通流能力。</w:t>
      </w:r>
    </w:p>
    <w:p>
      <w:pPr>
        <w:pStyle w:val="2"/>
        <w:rPr>
          <w:rFonts w:ascii="Calibri" w:hAnsi="Calibri" w:eastAsia="宋体" w:cs="Calibri"/>
        </w:rPr>
      </w:pPr>
      <w:bookmarkStart w:id="18" w:name="_Toc153726965"/>
      <w:r>
        <w:rPr>
          <w:rFonts w:ascii="Calibri" w:hAnsi="Calibri" w:eastAsia="宋体" w:cs="Calibri"/>
          <w:lang w:eastAsia="zh-CN"/>
        </w:rPr>
        <w:t>音频电声器件选型</w:t>
      </w:r>
      <w:bookmarkEnd w:id="18"/>
    </w:p>
    <w:p>
      <w:pPr>
        <w:pStyle w:val="3"/>
        <w:rPr>
          <w:rFonts w:ascii="Calibri" w:hAnsi="Calibri" w:eastAsia="宋体" w:cs="Calibri"/>
        </w:rPr>
      </w:pPr>
      <w:bookmarkStart w:id="19" w:name="_Toc153726966"/>
      <w:r>
        <w:rPr>
          <w:rFonts w:ascii="Calibri" w:hAnsi="Calibri" w:eastAsia="宋体" w:cs="Calibri"/>
          <w:lang w:eastAsia="zh-CN"/>
        </w:rPr>
        <w:t>MIC选型</w:t>
      </w:r>
      <w:bookmarkEnd w:id="19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从成本角度考虑，推荐采用引线式模拟单端MIC，MIC的指标要求如下：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SNR（信噪比）≥58dB（市面上大多数MIC都能满足要求）；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Sensitivity（灵敏度）：一般选择-26dB左右；</w:t>
      </w:r>
    </w:p>
    <w:p>
      <w:pPr>
        <w:numPr>
          <w:ilvl w:val="0"/>
          <w:numId w:val="10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MIC建议选择全向型，指向型有拾音角度限制对MIC声音大小和AEC效果都有一定影响，当然特殊产品一定要指向型也OK；</w:t>
      </w:r>
    </w:p>
    <w:p>
      <w:pPr>
        <w:rPr>
          <w:rFonts w:ascii="Calibri" w:hAnsi="Calibri" w:eastAsia="宋体" w:cs="Calibri"/>
          <w:lang w:eastAsia="zh-CN"/>
        </w:rPr>
      </w:pPr>
    </w:p>
    <w:p>
      <w:pPr>
        <w:pStyle w:val="3"/>
        <w:rPr>
          <w:rFonts w:ascii="Calibri" w:hAnsi="Calibri" w:eastAsia="宋体" w:cs="Calibri"/>
          <w:lang w:eastAsia="zh-CN"/>
        </w:rPr>
      </w:pPr>
      <w:bookmarkStart w:id="20" w:name="_Toc153726967"/>
      <w:r>
        <w:rPr>
          <w:rFonts w:ascii="Calibri" w:hAnsi="Calibri" w:eastAsia="宋体" w:cs="Calibri"/>
          <w:lang w:eastAsia="zh-CN"/>
        </w:rPr>
        <w:t>AMP选型</w:t>
      </w:r>
      <w:bookmarkEnd w:id="20"/>
    </w:p>
    <w:p>
      <w:pPr>
        <w:ind w:left="480" w:leftChars="200" w:firstLine="480" w:firstLineChars="2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模拟AMP选型以通用型号即可，注意AMP功率与Speaker功率匹配。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如果要用IIS AMP，要特别注意找SOPHGO同仁深入评估其对AEC的影响，如果无AEC要求则正常设计即可，因为IIS AMP只能从AMP后端采样，部分AMP的工作模式导致后端audio 信号波形不是直接的audio信号波形，要做转换或者有失真，对影响AEC效果。</w:t>
      </w:r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  <w:lang w:eastAsia="zh-CN"/>
        </w:rPr>
      </w:pPr>
      <w:bookmarkStart w:id="21" w:name="_Toc153726968"/>
      <w:r>
        <w:rPr>
          <w:rFonts w:ascii="Calibri" w:hAnsi="Calibri" w:eastAsia="宋体" w:cs="Calibri"/>
          <w:lang w:eastAsia="zh-CN"/>
        </w:rPr>
        <w:t>Speaker选型</w:t>
      </w:r>
      <w:bookmarkEnd w:id="21"/>
    </w:p>
    <w:p>
      <w:p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Speaker推荐的参数指标如下：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Sound Pressure Level(S.P.L)：≥89dB，SPL值越大，其灵敏度越高；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单体基频(F0)：&lt;1KHz，考虑到结合整机结构音腔后，F0会发生正偏移（变化后的基频也不能大于1KHz），因此建议单体基频最好在600Hz左右；单体频响曲线在1KHz以上高频段，曲线越平坦越好，在这一频段尽量少一些峰值脉冲波形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额定阻抗：2W选择4Ω±15%，1W选择8Ω±15%；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失真率(T.H.D)：≤10%；</w:t>
      </w:r>
    </w:p>
    <w:p>
      <w:pPr>
        <w:numPr>
          <w:ilvl w:val="0"/>
          <w:numId w:val="11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音腔：最好是自带后音腔；</w:t>
      </w:r>
    </w:p>
    <w:p>
      <w:pPr>
        <w:pStyle w:val="2"/>
        <w:rPr>
          <w:rFonts w:ascii="Calibri" w:hAnsi="Calibri" w:eastAsia="宋体" w:cs="Calibri"/>
        </w:rPr>
      </w:pPr>
      <w:bookmarkStart w:id="22" w:name="_Toc153726969"/>
      <w:r>
        <w:rPr>
          <w:rFonts w:ascii="Calibri" w:hAnsi="Calibri" w:eastAsia="宋体" w:cs="Calibri"/>
          <w:lang w:eastAsia="zh-CN"/>
        </w:rPr>
        <w:t>结构设计说明</w:t>
      </w:r>
      <w:bookmarkEnd w:id="22"/>
    </w:p>
    <w:p>
      <w:pPr>
        <w:pStyle w:val="3"/>
        <w:rPr>
          <w:rFonts w:ascii="Calibri" w:hAnsi="Calibri" w:eastAsia="宋体" w:cs="Calibri"/>
        </w:rPr>
      </w:pPr>
      <w:bookmarkStart w:id="23" w:name="_Toc153726970"/>
      <w:r>
        <w:rPr>
          <w:rFonts w:ascii="Calibri" w:hAnsi="Calibri" w:eastAsia="宋体" w:cs="Calibri"/>
          <w:lang w:eastAsia="zh-CN"/>
        </w:rPr>
        <w:t>MIC结构设计说明</w:t>
      </w:r>
      <w:bookmarkEnd w:id="23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注意事项如下：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MIC一定要有单独的音腔设计，音腔能增加MIC采集同样音量时信号的幅度；MIC器件需要外带防震橡胶套，胶套越厚，防震效果越好；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MIC朝向与Speaker最好方向相反；如果无法做到，二者之间角度尽量确保让声音信号耦合越小越好；</w:t>
      </w:r>
    </w:p>
    <w:p>
      <w:pPr>
        <w:numPr>
          <w:ilvl w:val="0"/>
          <w:numId w:val="12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MIC在结构上的接收孔，一般开0.8~1.2mm圆孔，不能太大，会影响音腔的效果</w:t>
      </w:r>
      <w:r>
        <w:rPr>
          <w:rFonts w:hint="eastAsia" w:ascii="Calibri" w:hAnsi="Calibri" w:eastAsia="宋体" w:cs="Calibri"/>
          <w:snapToGrid w:val="0"/>
          <w:lang w:eastAsia="zh-CN"/>
        </w:rPr>
        <w:t>。</w:t>
      </w:r>
    </w:p>
    <w:p>
      <w:pPr>
        <w:rPr>
          <w:rFonts w:ascii="Calibri" w:hAnsi="Calibri" w:eastAsia="宋体" w:cs="Calibri"/>
          <w:snapToGrid w:val="0"/>
          <w:lang w:eastAsia="zh-CN"/>
        </w:rPr>
      </w:pPr>
    </w:p>
    <w:p>
      <w:pPr>
        <w:pStyle w:val="3"/>
        <w:rPr>
          <w:rFonts w:ascii="Calibri" w:hAnsi="Calibri" w:eastAsia="宋体" w:cs="Calibri"/>
        </w:rPr>
      </w:pPr>
      <w:bookmarkStart w:id="24" w:name="_Toc153726971"/>
      <w:r>
        <w:rPr>
          <w:rFonts w:ascii="Calibri" w:hAnsi="Calibri" w:eastAsia="宋体" w:cs="Calibri"/>
          <w:lang w:eastAsia="zh-CN"/>
        </w:rPr>
        <w:t>Speaker结构设计说明</w:t>
      </w:r>
      <w:bookmarkEnd w:id="24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注意事项如下：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Speaker要有单独的音腔设计；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Speaker需要有橡胶减震垫，减震垫厚度，经验值1.2mm，太薄会导致Speaker本身的音效变差，同时机械振动传递到结构导致MIC破音、回音消除效果差等问题，减震垫不仅需要包裹到Speaker周围，还需要在Speaker正面非振膜区域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Speaker与音腔内壁间距的设计，推荐Speaker振膜最大幅度处离音腔结构内壁的间距在1mm~1.2mm左右；严禁Speaker振膜在发声振动时，振膜能贴到机壳内壁；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Speaker发声孔开孔横截面积面积之和相对Speaker振膜面积要大于10~15%；开孔大小在保证防尘兼顾美观的情况下尽量大一些；</w:t>
      </w:r>
    </w:p>
    <w:p>
      <w:pPr>
        <w:numPr>
          <w:ilvl w:val="0"/>
          <w:numId w:val="13"/>
        </w:numPr>
        <w:ind w:left="960" w:leftChars="400"/>
        <w:rPr>
          <w:rFonts w:ascii="Calibri" w:hAnsi="Calibri" w:eastAsia="宋体" w:cs="Calibri"/>
          <w:snapToGrid w:val="0"/>
          <w:lang w:eastAsia="zh-CN"/>
        </w:rPr>
      </w:pPr>
      <w:r>
        <w:rPr>
          <w:rFonts w:ascii="Calibri" w:hAnsi="Calibri" w:eastAsia="宋体" w:cs="Calibri"/>
          <w:snapToGrid w:val="0"/>
          <w:lang w:eastAsia="zh-CN"/>
        </w:rPr>
        <w:t>不管采用Speaker固定螺丝还是打胶的方式，音腔结构尺寸都要包含减震尺寸并确保减震垫充分发挥了作用；</w:t>
      </w:r>
    </w:p>
    <w:p>
      <w:pPr>
        <w:pStyle w:val="2"/>
        <w:rPr>
          <w:rFonts w:ascii="Calibri" w:hAnsi="Calibri" w:eastAsia="宋体" w:cs="Calibri"/>
        </w:rPr>
      </w:pPr>
      <w:bookmarkStart w:id="25" w:name="_Toc153726972"/>
      <w:r>
        <w:rPr>
          <w:rFonts w:ascii="Calibri" w:hAnsi="Calibri" w:eastAsia="宋体" w:cs="Calibri"/>
          <w:lang w:eastAsia="zh-CN"/>
        </w:rPr>
        <w:t>总结</w:t>
      </w:r>
      <w:bookmarkEnd w:id="25"/>
    </w:p>
    <w:p>
      <w:pPr>
        <w:ind w:left="960" w:leftChars="400"/>
        <w:rPr>
          <w:rFonts w:ascii="Calibri" w:hAnsi="Calibri" w:eastAsia="宋体" w:cs="Calibri"/>
          <w:lang w:eastAsia="zh-CN"/>
        </w:rPr>
      </w:pPr>
      <w:r>
        <w:rPr>
          <w:rFonts w:ascii="Calibri" w:hAnsi="Calibri" w:eastAsia="宋体" w:cs="Calibri"/>
          <w:lang w:eastAsia="zh-CN"/>
        </w:rPr>
        <w:t>在音频设计上，很多厂家和工程师认为产品的音效仅仅取决于音频算法，这是非常片面</w:t>
      </w:r>
      <w:r>
        <w:rPr>
          <w:rFonts w:hint="eastAsia" w:ascii="Calibri" w:hAnsi="Calibri" w:eastAsia="宋体" w:cs="Calibri"/>
          <w:lang w:eastAsia="zh-CN"/>
        </w:rPr>
        <w:t>的</w:t>
      </w:r>
      <w:r>
        <w:rPr>
          <w:rFonts w:ascii="Calibri" w:hAnsi="Calibri" w:eastAsia="宋体" w:cs="Calibri"/>
          <w:lang w:eastAsia="zh-CN"/>
        </w:rPr>
        <w:t>认识，音效是一个系统性问题，硬件设计、器件特性、结构设计、算法设计等各自都要做到位，才能让产品的最终效果符合预期。</w:t>
      </w:r>
    </w:p>
    <w:sectPr>
      <w:headerReference r:id="rId9" w:type="first"/>
      <w:headerReference r:id="rId7" w:type="default"/>
      <w:footerReference r:id="rId10" w:type="default"/>
      <w:headerReference r:id="rId8" w:type="even"/>
      <w:type w:val="continuous"/>
      <w:pgSz w:w="11906" w:h="16838"/>
      <w:pgMar w:top="1888" w:right="1440" w:bottom="1440" w:left="1440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MingLiU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ongti SC">
    <w:altName w:val="华文仿宋"/>
    <w:panose1 w:val="02010600040101010101"/>
    <w:charset w:val="86"/>
    <w:family w:val="roman"/>
    <w:pitch w:val="default"/>
    <w:sig w:usb0="00000000" w:usb1="00000000" w:usb2="00000010" w:usb3="00000000" w:csb0="0004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0120956"/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1858264"/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5"/>
      <w:tblW w:w="10092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24"/>
      <w:gridCol w:w="2268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59" w:hRule="atLeast"/>
        <w:tblHeader/>
        <w:jc w:val="center"/>
      </w:trPr>
      <w:tc>
        <w:tcPr>
          <w:tcW w:w="7824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4" w:space="0"/>
            <w:insideH w:val="single" w:sz="12" w:space="0"/>
            <w:insideV w:val="single" w:sz="4" w:space="0"/>
          </w:tcBorders>
          <w:shd w:val="clear" w:color="auto" w:fill="282E3A"/>
          <w:vAlign w:val="center"/>
        </w:tcPr>
        <w:p>
          <w:pPr>
            <w:pStyle w:val="30"/>
            <w:keepLines/>
            <w:wordWrap/>
            <w:textAlignment w:val="baseline"/>
            <w:rPr>
              <w:rFonts w:cs="PMingLiU" w:eastAsiaTheme="minorEastAsia"/>
              <w:b w:val="0"/>
            </w:rPr>
          </w:pPr>
          <w:r>
            <w:rPr>
              <w:rFonts w:cs="PMingLiU"/>
              <w:b w:val="0"/>
              <w:lang w:eastAsia="zh-CN"/>
            </w:rPr>
            <w:drawing>
              <wp:inline distT="0" distB="0" distL="0" distR="0">
                <wp:extent cx="1367790" cy="426720"/>
                <wp:effectExtent l="0" t="0" r="3810" b="5080"/>
                <wp:docPr id="5" name="圖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圖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42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keepLines/>
            <w:wordWrap/>
            <w:textAlignment w:val="baseline"/>
            <w:rPr>
              <w:rFonts w:cs="PMingLiU" w:eastAsiaTheme="minorEastAsia"/>
              <w:b w:val="0"/>
            </w:rPr>
          </w:pPr>
          <w:r>
            <w:rPr>
              <w:rFonts w:cs="Arial"/>
              <w:b w:val="0"/>
              <w:sz w:val="20"/>
              <w:szCs w:val="20"/>
            </w:rPr>
            <w:t>Specifications are subject to change without notice</w:t>
          </w:r>
        </w:p>
      </w:tc>
      <w:tc>
        <w:tcPr>
          <w:tcW w:w="2268" w:type="dxa"/>
          <w:tcBorders>
            <w:top w:val="single" w:color="auto" w:sz="12" w:space="0"/>
            <w:bottom w:val="single" w:color="auto" w:sz="12" w:space="0"/>
            <w:right w:val="single" w:color="auto" w:sz="12" w:space="0"/>
            <w:insideH w:val="single" w:sz="12" w:space="0"/>
            <w:insideV w:val="single" w:sz="4" w:space="0"/>
          </w:tcBorders>
          <w:vAlign w:val="center"/>
        </w:tcPr>
        <w:p>
          <w:pPr>
            <w:pStyle w:val="30"/>
            <w:keepLines/>
            <w:tabs>
              <w:tab w:val="left" w:pos="4911"/>
            </w:tabs>
            <w:ind w:right="280"/>
            <w:textAlignment w:val="baseline"/>
            <w:rPr>
              <w:rFonts w:eastAsia="PMingLiU" w:cs="PMingLiU"/>
              <w:b w:val="0"/>
              <w:i/>
              <w:sz w:val="20"/>
              <w:szCs w:val="20"/>
            </w:rPr>
          </w:pPr>
          <w:r>
            <w:rPr>
              <w:rFonts w:hint="eastAsia" w:eastAsia="PMingLiU" w:cs="PMingLiU"/>
              <w:b/>
              <w:i/>
              <w:sz w:val="20"/>
              <w:szCs w:val="20"/>
            </w:rPr>
            <w:t>C</w:t>
          </w:r>
          <w:r>
            <w:rPr>
              <w:rFonts w:eastAsia="PMingLiU" w:cs="PMingLiU"/>
              <w:b/>
              <w:i/>
              <w:sz w:val="20"/>
              <w:szCs w:val="20"/>
            </w:rPr>
            <w:t>V1835</w:t>
          </w:r>
        </w:p>
        <w:p>
          <w:pPr>
            <w:pStyle w:val="30"/>
            <w:keepLines/>
            <w:textAlignment w:val="baseline"/>
            <w:rPr>
              <w:rFonts w:cs="PMingLiU"/>
              <w:b/>
            </w:rPr>
          </w:pPr>
          <w:r>
            <w:rPr>
              <w:rFonts w:eastAsia="PMingLiU" w:cs="PMingLiU"/>
              <w:b w:val="0"/>
              <w:i/>
              <w:sz w:val="20"/>
              <w:szCs w:val="20"/>
            </w:rPr>
            <w:t>Preliminary</w:t>
          </w:r>
          <w:r>
            <w:rPr>
              <w:rFonts w:hint="eastAsia" w:eastAsia="PMingLiU" w:cs="PMingLiU"/>
              <w:b w:val="0"/>
              <w:i/>
              <w:sz w:val="20"/>
              <w:szCs w:val="20"/>
            </w:rPr>
            <w:t xml:space="preserve"> Datasheet</w:t>
          </w:r>
        </w:p>
      </w:tc>
    </w:tr>
  </w:tbl>
  <w:p>
    <w:pPr>
      <w:pStyle w:val="30"/>
      <w:rPr>
        <w:rFonts w:eastAsia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80113285" o:spid="_x0000_s2053" o:spt="136" type="#_x0000_t136" style="position:absolute;left:0pt;height:86.1pt;width:574.2pt;mso-position-horizontal:center;mso-position-horizontal-relative:margin;mso-position-vertical:center;mso-position-vertical-relative:margin;rotation:20643840f;z-index:-251656192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DJ" style="font-family:Microsoft JhengHei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  <w:r>
      <w:pict>
        <v:shape id="PowerPlusWaterMarkObject380113284" o:spid="_x0000_s2052" o:spt="136" type="#_x0000_t136" style="position:absolute;left:0pt;height:86.1pt;width:574.2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DJ" style="font-family:Microsoft JhengHe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9D340"/>
    <w:multiLevelType w:val="singleLevel"/>
    <w:tmpl w:val="8AB9D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D54DF7"/>
    <w:multiLevelType w:val="singleLevel"/>
    <w:tmpl w:val="90D54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AC5166"/>
    <w:multiLevelType w:val="singleLevel"/>
    <w:tmpl w:val="EDAC516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4">
    <w:nsid w:val="0B0D2325"/>
    <w:multiLevelType w:val="multilevel"/>
    <w:tmpl w:val="0B0D2325"/>
    <w:lvl w:ilvl="0" w:tentative="0">
      <w:start w:val="0"/>
      <w:numFmt w:val="bullet"/>
      <w:pStyle w:val="60"/>
      <w:lvlText w:val=""/>
      <w:lvlJc w:val="left"/>
      <w:pPr>
        <w:tabs>
          <w:tab w:val="left" w:pos="360"/>
        </w:tabs>
        <w:ind w:left="360" w:hanging="360"/>
      </w:pPr>
      <w:rPr>
        <w:rFonts w:hint="default" w:ascii="Wingdings 2" w:hAnsi="Wingdings 2" w:eastAsia="MingLiU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5">
    <w:nsid w:val="1D5755D3"/>
    <w:multiLevelType w:val="multilevel"/>
    <w:tmpl w:val="1D5755D3"/>
    <w:lvl w:ilvl="0" w:tentative="0">
      <w:start w:val="1"/>
      <w:numFmt w:val="bullet"/>
      <w:pStyle w:val="24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3528C155"/>
    <w:multiLevelType w:val="singleLevel"/>
    <w:tmpl w:val="3528C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82526F5"/>
    <w:multiLevelType w:val="multilevel"/>
    <w:tmpl w:val="382526F5"/>
    <w:lvl w:ilvl="0" w:tentative="0">
      <w:start w:val="1"/>
      <w:numFmt w:val="decimal"/>
      <w:pStyle w:val="2"/>
      <w:lvlText w:val="%1"/>
      <w:lvlJc w:val="left"/>
      <w:pPr>
        <w:tabs>
          <w:tab w:val="left" w:pos="680"/>
        </w:tabs>
        <w:ind w:left="680" w:hanging="680"/>
      </w:pPr>
      <w:rPr>
        <w:rFonts w:hint="default" w:ascii="Arial" w:hAnsi="Arial"/>
        <w:b/>
        <w:i w:val="0"/>
        <w:color w:val="006EBC"/>
        <w:sz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olor w:val="006EBC"/>
        <w:sz w:val="22"/>
      </w:rPr>
    </w:lvl>
    <w:lvl w:ilvl="4" w:tentative="0">
      <w:start w:val="1"/>
      <w:numFmt w:val="decimal"/>
      <w:lvlText w:val="%1.%2.%3.%4.%5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5" w:tentative="0">
      <w:start w:val="1"/>
      <w:numFmt w:val="decimal"/>
      <w:lvlText w:val="%1.%2.%3.%4.%5.%6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053"/>
        </w:tabs>
        <w:ind w:left="1053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197"/>
        </w:tabs>
        <w:ind w:left="1197" w:hanging="1584"/>
      </w:pPr>
      <w:rPr>
        <w:rFonts w:hint="default"/>
      </w:rPr>
    </w:lvl>
  </w:abstractNum>
  <w:abstractNum w:abstractNumId="8">
    <w:nsid w:val="3B9E6519"/>
    <w:multiLevelType w:val="multilevel"/>
    <w:tmpl w:val="3B9E6519"/>
    <w:lvl w:ilvl="0" w:tentative="0">
      <w:start w:val="1"/>
      <w:numFmt w:val="decimal"/>
      <w:pStyle w:val="57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59C76386"/>
    <w:multiLevelType w:val="multilevel"/>
    <w:tmpl w:val="59C76386"/>
    <w:lvl w:ilvl="0" w:tentative="0">
      <w:start w:val="1"/>
      <w:numFmt w:val="decimal"/>
      <w:pStyle w:val="66"/>
      <w:lvlText w:val="Note %1:"/>
      <w:lvlJc w:val="left"/>
      <w:pPr>
        <w:tabs>
          <w:tab w:val="left" w:pos="799"/>
        </w:tabs>
        <w:ind w:left="799" w:hanging="799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10">
    <w:nsid w:val="5DFB511D"/>
    <w:multiLevelType w:val="singleLevel"/>
    <w:tmpl w:val="5DFB5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CAB296C"/>
    <w:multiLevelType w:val="multilevel"/>
    <w:tmpl w:val="6CAB296C"/>
    <w:lvl w:ilvl="0" w:tentative="0">
      <w:start w:val="0"/>
      <w:numFmt w:val="bullet"/>
      <w:pStyle w:val="87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MingLiU" w:cs="Times New Roman"/>
      </w:rPr>
    </w:lvl>
    <w:lvl w:ilvl="1" w:tentative="0">
      <w:start w:val="0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 w:eastAsia="MingLiU" w:cs="Times New Roman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2">
    <w:nsid w:val="6E4404DC"/>
    <w:multiLevelType w:val="singleLevel"/>
    <w:tmpl w:val="6E4404DC"/>
    <w:lvl w:ilvl="0" w:tentative="0">
      <w:start w:val="1"/>
      <w:numFmt w:val="bullet"/>
      <w:pStyle w:val="26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  <w:lvlOverride w:ilvl="0">
      <w:lvl w:ilvl="0" w:tentative="1">
        <w:start w:val="1"/>
        <w:numFmt w:val="bullet"/>
        <w:pStyle w:val="21"/>
        <w:lvlText w:val=""/>
        <w:legacy w:legacy="1" w:legacySpace="0" w:legacyIndent="425"/>
        <w:lvlJc w:val="left"/>
        <w:pPr>
          <w:ind w:left="425" w:hanging="425"/>
        </w:pPr>
        <w:rPr>
          <w:rFonts w:hint="default" w:ascii="Wingdings" w:hAnsi="Wingdings"/>
        </w:rPr>
      </w:lvl>
    </w:lvlOverride>
  </w:num>
  <w:num w:numId="3">
    <w:abstractNumId w:val="12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drawingGridHorizontalSpacing w:val="100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172A27"/>
    <w:rsid w:val="00002739"/>
    <w:rsid w:val="000028E3"/>
    <w:rsid w:val="00002B06"/>
    <w:rsid w:val="00002F1C"/>
    <w:rsid w:val="0000363C"/>
    <w:rsid w:val="00004A05"/>
    <w:rsid w:val="00005766"/>
    <w:rsid w:val="0001062B"/>
    <w:rsid w:val="0001427C"/>
    <w:rsid w:val="00014ABB"/>
    <w:rsid w:val="0001574D"/>
    <w:rsid w:val="00022B74"/>
    <w:rsid w:val="000263C2"/>
    <w:rsid w:val="00026566"/>
    <w:rsid w:val="00027C1C"/>
    <w:rsid w:val="00030AD7"/>
    <w:rsid w:val="000321BF"/>
    <w:rsid w:val="000339A6"/>
    <w:rsid w:val="00034992"/>
    <w:rsid w:val="00035B9F"/>
    <w:rsid w:val="00036AB4"/>
    <w:rsid w:val="00036D3E"/>
    <w:rsid w:val="00037A2A"/>
    <w:rsid w:val="000408ED"/>
    <w:rsid w:val="000416CA"/>
    <w:rsid w:val="00042B3B"/>
    <w:rsid w:val="00043303"/>
    <w:rsid w:val="0004402A"/>
    <w:rsid w:val="000475B5"/>
    <w:rsid w:val="00053C72"/>
    <w:rsid w:val="00054BAD"/>
    <w:rsid w:val="00055728"/>
    <w:rsid w:val="000571A5"/>
    <w:rsid w:val="00057A62"/>
    <w:rsid w:val="0006120E"/>
    <w:rsid w:val="000634EA"/>
    <w:rsid w:val="000645E3"/>
    <w:rsid w:val="00064922"/>
    <w:rsid w:val="000658E0"/>
    <w:rsid w:val="00065E96"/>
    <w:rsid w:val="00075331"/>
    <w:rsid w:val="00082484"/>
    <w:rsid w:val="00084772"/>
    <w:rsid w:val="00084B9D"/>
    <w:rsid w:val="00085913"/>
    <w:rsid w:val="00090122"/>
    <w:rsid w:val="00091169"/>
    <w:rsid w:val="0009219F"/>
    <w:rsid w:val="000924DC"/>
    <w:rsid w:val="000932DB"/>
    <w:rsid w:val="00094AA8"/>
    <w:rsid w:val="00096156"/>
    <w:rsid w:val="00096B78"/>
    <w:rsid w:val="000A03EA"/>
    <w:rsid w:val="000A16B3"/>
    <w:rsid w:val="000A65E7"/>
    <w:rsid w:val="000A68C8"/>
    <w:rsid w:val="000B1E0B"/>
    <w:rsid w:val="000B5395"/>
    <w:rsid w:val="000B58D4"/>
    <w:rsid w:val="000B6BFD"/>
    <w:rsid w:val="000C03AE"/>
    <w:rsid w:val="000C0681"/>
    <w:rsid w:val="000C16F7"/>
    <w:rsid w:val="000C1D87"/>
    <w:rsid w:val="000C2A71"/>
    <w:rsid w:val="000C2C46"/>
    <w:rsid w:val="000C3E09"/>
    <w:rsid w:val="000C5170"/>
    <w:rsid w:val="000C7491"/>
    <w:rsid w:val="000D1E30"/>
    <w:rsid w:val="000D3034"/>
    <w:rsid w:val="000D3856"/>
    <w:rsid w:val="000D4CB5"/>
    <w:rsid w:val="000D5DCE"/>
    <w:rsid w:val="000D7AFE"/>
    <w:rsid w:val="000D7D8E"/>
    <w:rsid w:val="000E269C"/>
    <w:rsid w:val="000E2773"/>
    <w:rsid w:val="000E2B3A"/>
    <w:rsid w:val="000E39C0"/>
    <w:rsid w:val="000E4B27"/>
    <w:rsid w:val="000E51A7"/>
    <w:rsid w:val="000E6652"/>
    <w:rsid w:val="000E79FC"/>
    <w:rsid w:val="000F0A47"/>
    <w:rsid w:val="000F6E35"/>
    <w:rsid w:val="00100693"/>
    <w:rsid w:val="00103D92"/>
    <w:rsid w:val="001066C5"/>
    <w:rsid w:val="00110217"/>
    <w:rsid w:val="00110B91"/>
    <w:rsid w:val="00110C3D"/>
    <w:rsid w:val="00110F7B"/>
    <w:rsid w:val="00111251"/>
    <w:rsid w:val="00112196"/>
    <w:rsid w:val="001131BA"/>
    <w:rsid w:val="00113A1F"/>
    <w:rsid w:val="0012191D"/>
    <w:rsid w:val="00121BD4"/>
    <w:rsid w:val="00124C80"/>
    <w:rsid w:val="001250A3"/>
    <w:rsid w:val="00126873"/>
    <w:rsid w:val="00126B26"/>
    <w:rsid w:val="00126F35"/>
    <w:rsid w:val="00127F49"/>
    <w:rsid w:val="00130ECB"/>
    <w:rsid w:val="0013148E"/>
    <w:rsid w:val="00132338"/>
    <w:rsid w:val="001324DD"/>
    <w:rsid w:val="00132CAD"/>
    <w:rsid w:val="00133940"/>
    <w:rsid w:val="001342D5"/>
    <w:rsid w:val="00134E98"/>
    <w:rsid w:val="00135584"/>
    <w:rsid w:val="00137679"/>
    <w:rsid w:val="00137C92"/>
    <w:rsid w:val="00140E46"/>
    <w:rsid w:val="00141584"/>
    <w:rsid w:val="00141C56"/>
    <w:rsid w:val="001443B2"/>
    <w:rsid w:val="0014487C"/>
    <w:rsid w:val="001450EE"/>
    <w:rsid w:val="00147016"/>
    <w:rsid w:val="00147472"/>
    <w:rsid w:val="00151E7B"/>
    <w:rsid w:val="00151FED"/>
    <w:rsid w:val="00155449"/>
    <w:rsid w:val="00155A82"/>
    <w:rsid w:val="0015665A"/>
    <w:rsid w:val="00156E98"/>
    <w:rsid w:val="00157F1C"/>
    <w:rsid w:val="00160532"/>
    <w:rsid w:val="001608E0"/>
    <w:rsid w:val="00160B3A"/>
    <w:rsid w:val="001629A3"/>
    <w:rsid w:val="00166893"/>
    <w:rsid w:val="00166F80"/>
    <w:rsid w:val="001670F2"/>
    <w:rsid w:val="00172A27"/>
    <w:rsid w:val="00174BCD"/>
    <w:rsid w:val="001758CD"/>
    <w:rsid w:val="00175ADA"/>
    <w:rsid w:val="00175D4C"/>
    <w:rsid w:val="00175E51"/>
    <w:rsid w:val="00176456"/>
    <w:rsid w:val="001774BB"/>
    <w:rsid w:val="00180998"/>
    <w:rsid w:val="00180B2C"/>
    <w:rsid w:val="001822C4"/>
    <w:rsid w:val="00184EF8"/>
    <w:rsid w:val="0018510A"/>
    <w:rsid w:val="00187AC5"/>
    <w:rsid w:val="0019183B"/>
    <w:rsid w:val="0019235C"/>
    <w:rsid w:val="00192A03"/>
    <w:rsid w:val="001953C8"/>
    <w:rsid w:val="00195D11"/>
    <w:rsid w:val="0019745B"/>
    <w:rsid w:val="001A08C1"/>
    <w:rsid w:val="001A37AE"/>
    <w:rsid w:val="001A575B"/>
    <w:rsid w:val="001A5CA6"/>
    <w:rsid w:val="001A7839"/>
    <w:rsid w:val="001A7A5F"/>
    <w:rsid w:val="001B1855"/>
    <w:rsid w:val="001B3A95"/>
    <w:rsid w:val="001B499D"/>
    <w:rsid w:val="001B4AA1"/>
    <w:rsid w:val="001B5D15"/>
    <w:rsid w:val="001B6B34"/>
    <w:rsid w:val="001B73E2"/>
    <w:rsid w:val="001C061E"/>
    <w:rsid w:val="001C1527"/>
    <w:rsid w:val="001C2C7D"/>
    <w:rsid w:val="001C2E53"/>
    <w:rsid w:val="001C3FFD"/>
    <w:rsid w:val="001C4BBB"/>
    <w:rsid w:val="001C5467"/>
    <w:rsid w:val="001D09FE"/>
    <w:rsid w:val="001D16AD"/>
    <w:rsid w:val="001D1970"/>
    <w:rsid w:val="001D2E1B"/>
    <w:rsid w:val="001D4079"/>
    <w:rsid w:val="001D5311"/>
    <w:rsid w:val="001D70A2"/>
    <w:rsid w:val="001E1DBA"/>
    <w:rsid w:val="001E5D75"/>
    <w:rsid w:val="001E6E33"/>
    <w:rsid w:val="001F074B"/>
    <w:rsid w:val="001F1601"/>
    <w:rsid w:val="001F17D3"/>
    <w:rsid w:val="001F23F9"/>
    <w:rsid w:val="001F4E42"/>
    <w:rsid w:val="001F59DA"/>
    <w:rsid w:val="001F5E02"/>
    <w:rsid w:val="001F7353"/>
    <w:rsid w:val="001F7B53"/>
    <w:rsid w:val="00200C30"/>
    <w:rsid w:val="00202E2A"/>
    <w:rsid w:val="00203834"/>
    <w:rsid w:val="002115A3"/>
    <w:rsid w:val="002154E4"/>
    <w:rsid w:val="00215AA6"/>
    <w:rsid w:val="00215E1F"/>
    <w:rsid w:val="00215F6A"/>
    <w:rsid w:val="0021740E"/>
    <w:rsid w:val="00217F3E"/>
    <w:rsid w:val="002207E1"/>
    <w:rsid w:val="00220B09"/>
    <w:rsid w:val="00223428"/>
    <w:rsid w:val="0022397E"/>
    <w:rsid w:val="002247BB"/>
    <w:rsid w:val="002276B5"/>
    <w:rsid w:val="0022785F"/>
    <w:rsid w:val="00227F75"/>
    <w:rsid w:val="002301DB"/>
    <w:rsid w:val="0023213B"/>
    <w:rsid w:val="00232F0F"/>
    <w:rsid w:val="002359D3"/>
    <w:rsid w:val="00236670"/>
    <w:rsid w:val="00236D6B"/>
    <w:rsid w:val="0023726E"/>
    <w:rsid w:val="00237B4F"/>
    <w:rsid w:val="002406FB"/>
    <w:rsid w:val="00241206"/>
    <w:rsid w:val="00242CD8"/>
    <w:rsid w:val="00243963"/>
    <w:rsid w:val="00245460"/>
    <w:rsid w:val="00245E2F"/>
    <w:rsid w:val="00246AE0"/>
    <w:rsid w:val="0024726B"/>
    <w:rsid w:val="0025033A"/>
    <w:rsid w:val="00250CB6"/>
    <w:rsid w:val="00253C9F"/>
    <w:rsid w:val="002555F5"/>
    <w:rsid w:val="00255F27"/>
    <w:rsid w:val="0025704F"/>
    <w:rsid w:val="00260BD6"/>
    <w:rsid w:val="00261063"/>
    <w:rsid w:val="00261B84"/>
    <w:rsid w:val="00261D25"/>
    <w:rsid w:val="002623EF"/>
    <w:rsid w:val="002638C8"/>
    <w:rsid w:val="002641E9"/>
    <w:rsid w:val="002726B0"/>
    <w:rsid w:val="00272FA2"/>
    <w:rsid w:val="00273137"/>
    <w:rsid w:val="00273ABC"/>
    <w:rsid w:val="00275A4E"/>
    <w:rsid w:val="00276AF6"/>
    <w:rsid w:val="00280D82"/>
    <w:rsid w:val="0028161D"/>
    <w:rsid w:val="00282BE0"/>
    <w:rsid w:val="00283AE2"/>
    <w:rsid w:val="00285B80"/>
    <w:rsid w:val="00286B99"/>
    <w:rsid w:val="00286FE2"/>
    <w:rsid w:val="002874C0"/>
    <w:rsid w:val="0028771B"/>
    <w:rsid w:val="002879D2"/>
    <w:rsid w:val="00290815"/>
    <w:rsid w:val="00292198"/>
    <w:rsid w:val="00293532"/>
    <w:rsid w:val="00293893"/>
    <w:rsid w:val="002964DA"/>
    <w:rsid w:val="00297768"/>
    <w:rsid w:val="002A07B0"/>
    <w:rsid w:val="002A34EC"/>
    <w:rsid w:val="002A3B37"/>
    <w:rsid w:val="002A3CA0"/>
    <w:rsid w:val="002A4274"/>
    <w:rsid w:val="002A504B"/>
    <w:rsid w:val="002A7E9E"/>
    <w:rsid w:val="002B1952"/>
    <w:rsid w:val="002B2543"/>
    <w:rsid w:val="002B3460"/>
    <w:rsid w:val="002B35D5"/>
    <w:rsid w:val="002B39FA"/>
    <w:rsid w:val="002B3BFD"/>
    <w:rsid w:val="002B4153"/>
    <w:rsid w:val="002B5442"/>
    <w:rsid w:val="002B65DA"/>
    <w:rsid w:val="002B6D6A"/>
    <w:rsid w:val="002B705E"/>
    <w:rsid w:val="002B7250"/>
    <w:rsid w:val="002B7853"/>
    <w:rsid w:val="002C06BB"/>
    <w:rsid w:val="002C14B9"/>
    <w:rsid w:val="002C6412"/>
    <w:rsid w:val="002C66A9"/>
    <w:rsid w:val="002C7CDD"/>
    <w:rsid w:val="002D12D4"/>
    <w:rsid w:val="002D1E2C"/>
    <w:rsid w:val="002D406D"/>
    <w:rsid w:val="002D7B46"/>
    <w:rsid w:val="002E39FF"/>
    <w:rsid w:val="002E5AAA"/>
    <w:rsid w:val="002E6428"/>
    <w:rsid w:val="002E6CC0"/>
    <w:rsid w:val="002F0890"/>
    <w:rsid w:val="002F5F8D"/>
    <w:rsid w:val="002F6069"/>
    <w:rsid w:val="002F7119"/>
    <w:rsid w:val="00300162"/>
    <w:rsid w:val="0030074F"/>
    <w:rsid w:val="00301946"/>
    <w:rsid w:val="00302E4B"/>
    <w:rsid w:val="0030464C"/>
    <w:rsid w:val="00305A14"/>
    <w:rsid w:val="00306441"/>
    <w:rsid w:val="00306926"/>
    <w:rsid w:val="00306C52"/>
    <w:rsid w:val="0031277F"/>
    <w:rsid w:val="00315656"/>
    <w:rsid w:val="00316652"/>
    <w:rsid w:val="003204D6"/>
    <w:rsid w:val="0032254F"/>
    <w:rsid w:val="00322C20"/>
    <w:rsid w:val="003230A0"/>
    <w:rsid w:val="0032397F"/>
    <w:rsid w:val="00324D71"/>
    <w:rsid w:val="00325A3D"/>
    <w:rsid w:val="00326E09"/>
    <w:rsid w:val="00331ECF"/>
    <w:rsid w:val="00331FB7"/>
    <w:rsid w:val="003321BB"/>
    <w:rsid w:val="003340A4"/>
    <w:rsid w:val="003349E3"/>
    <w:rsid w:val="00336AFA"/>
    <w:rsid w:val="00336BBE"/>
    <w:rsid w:val="00343119"/>
    <w:rsid w:val="00346B8D"/>
    <w:rsid w:val="00346C42"/>
    <w:rsid w:val="00357066"/>
    <w:rsid w:val="003612F1"/>
    <w:rsid w:val="0036336B"/>
    <w:rsid w:val="0036448B"/>
    <w:rsid w:val="00365564"/>
    <w:rsid w:val="00365A76"/>
    <w:rsid w:val="003677FD"/>
    <w:rsid w:val="00367996"/>
    <w:rsid w:val="00371E2C"/>
    <w:rsid w:val="0037223F"/>
    <w:rsid w:val="00372E27"/>
    <w:rsid w:val="00374312"/>
    <w:rsid w:val="00377C2D"/>
    <w:rsid w:val="00380599"/>
    <w:rsid w:val="00380CA8"/>
    <w:rsid w:val="00381853"/>
    <w:rsid w:val="00382BC9"/>
    <w:rsid w:val="0038484F"/>
    <w:rsid w:val="00384AE4"/>
    <w:rsid w:val="003908E3"/>
    <w:rsid w:val="00390C13"/>
    <w:rsid w:val="00393729"/>
    <w:rsid w:val="00393999"/>
    <w:rsid w:val="003A3A98"/>
    <w:rsid w:val="003A3B73"/>
    <w:rsid w:val="003A3D1E"/>
    <w:rsid w:val="003A656D"/>
    <w:rsid w:val="003A734E"/>
    <w:rsid w:val="003A741B"/>
    <w:rsid w:val="003A7A2E"/>
    <w:rsid w:val="003B02E2"/>
    <w:rsid w:val="003B091F"/>
    <w:rsid w:val="003B1A63"/>
    <w:rsid w:val="003B5185"/>
    <w:rsid w:val="003B577E"/>
    <w:rsid w:val="003B59B9"/>
    <w:rsid w:val="003B5A67"/>
    <w:rsid w:val="003B7852"/>
    <w:rsid w:val="003C4B46"/>
    <w:rsid w:val="003C6AC5"/>
    <w:rsid w:val="003C7ACC"/>
    <w:rsid w:val="003D0526"/>
    <w:rsid w:val="003D6745"/>
    <w:rsid w:val="003D7121"/>
    <w:rsid w:val="003D7D22"/>
    <w:rsid w:val="003E0261"/>
    <w:rsid w:val="003E11E9"/>
    <w:rsid w:val="003E1DFF"/>
    <w:rsid w:val="003E276C"/>
    <w:rsid w:val="003E29C7"/>
    <w:rsid w:val="003E33AA"/>
    <w:rsid w:val="003E3E82"/>
    <w:rsid w:val="003E5353"/>
    <w:rsid w:val="003E5542"/>
    <w:rsid w:val="003E6376"/>
    <w:rsid w:val="003F023A"/>
    <w:rsid w:val="003F089D"/>
    <w:rsid w:val="003F0EAE"/>
    <w:rsid w:val="003F36A7"/>
    <w:rsid w:val="003F44F8"/>
    <w:rsid w:val="003F5B37"/>
    <w:rsid w:val="003F5FAE"/>
    <w:rsid w:val="00403C73"/>
    <w:rsid w:val="004040FC"/>
    <w:rsid w:val="00410DC7"/>
    <w:rsid w:val="00410E09"/>
    <w:rsid w:val="00411C6A"/>
    <w:rsid w:val="00412C71"/>
    <w:rsid w:val="00415BD7"/>
    <w:rsid w:val="004169D2"/>
    <w:rsid w:val="004217DE"/>
    <w:rsid w:val="00421F00"/>
    <w:rsid w:val="00426BAB"/>
    <w:rsid w:val="00430E6E"/>
    <w:rsid w:val="00431271"/>
    <w:rsid w:val="004339E3"/>
    <w:rsid w:val="00434125"/>
    <w:rsid w:val="00434627"/>
    <w:rsid w:val="00435D85"/>
    <w:rsid w:val="004413CF"/>
    <w:rsid w:val="00441436"/>
    <w:rsid w:val="00441977"/>
    <w:rsid w:val="00441DB6"/>
    <w:rsid w:val="00442B20"/>
    <w:rsid w:val="004437E9"/>
    <w:rsid w:val="004449C1"/>
    <w:rsid w:val="00445D30"/>
    <w:rsid w:val="004467E4"/>
    <w:rsid w:val="004477CF"/>
    <w:rsid w:val="0045107D"/>
    <w:rsid w:val="0045189C"/>
    <w:rsid w:val="00453381"/>
    <w:rsid w:val="00453E0B"/>
    <w:rsid w:val="00460B7E"/>
    <w:rsid w:val="0046201D"/>
    <w:rsid w:val="0046239A"/>
    <w:rsid w:val="00462634"/>
    <w:rsid w:val="004638CC"/>
    <w:rsid w:val="00464043"/>
    <w:rsid w:val="00465181"/>
    <w:rsid w:val="00465310"/>
    <w:rsid w:val="004656DA"/>
    <w:rsid w:val="004661F5"/>
    <w:rsid w:val="00466E7F"/>
    <w:rsid w:val="00467848"/>
    <w:rsid w:val="00467DD4"/>
    <w:rsid w:val="00471E20"/>
    <w:rsid w:val="004738B0"/>
    <w:rsid w:val="004741F8"/>
    <w:rsid w:val="00480057"/>
    <w:rsid w:val="004839F1"/>
    <w:rsid w:val="0048408C"/>
    <w:rsid w:val="004843FF"/>
    <w:rsid w:val="00486801"/>
    <w:rsid w:val="004878C1"/>
    <w:rsid w:val="004909DB"/>
    <w:rsid w:val="00490CA9"/>
    <w:rsid w:val="00494106"/>
    <w:rsid w:val="00495538"/>
    <w:rsid w:val="004959DA"/>
    <w:rsid w:val="00496D5D"/>
    <w:rsid w:val="00497F48"/>
    <w:rsid w:val="004A018F"/>
    <w:rsid w:val="004A0BC4"/>
    <w:rsid w:val="004A144F"/>
    <w:rsid w:val="004A1AC2"/>
    <w:rsid w:val="004A415B"/>
    <w:rsid w:val="004A43BE"/>
    <w:rsid w:val="004A4C90"/>
    <w:rsid w:val="004B1CE8"/>
    <w:rsid w:val="004B24B8"/>
    <w:rsid w:val="004B3D0B"/>
    <w:rsid w:val="004B4C98"/>
    <w:rsid w:val="004B604C"/>
    <w:rsid w:val="004B6D59"/>
    <w:rsid w:val="004B6DD0"/>
    <w:rsid w:val="004C0A1F"/>
    <w:rsid w:val="004C35BE"/>
    <w:rsid w:val="004D05A2"/>
    <w:rsid w:val="004D1B56"/>
    <w:rsid w:val="004D29EE"/>
    <w:rsid w:val="004D4571"/>
    <w:rsid w:val="004E0333"/>
    <w:rsid w:val="004E224B"/>
    <w:rsid w:val="004E2D12"/>
    <w:rsid w:val="004F1BEE"/>
    <w:rsid w:val="004F3116"/>
    <w:rsid w:val="004F6541"/>
    <w:rsid w:val="00500A58"/>
    <w:rsid w:val="00501D48"/>
    <w:rsid w:val="00503068"/>
    <w:rsid w:val="005054D3"/>
    <w:rsid w:val="00506189"/>
    <w:rsid w:val="00507149"/>
    <w:rsid w:val="005075C7"/>
    <w:rsid w:val="0051408D"/>
    <w:rsid w:val="005150EB"/>
    <w:rsid w:val="00517A0E"/>
    <w:rsid w:val="00523B66"/>
    <w:rsid w:val="00525209"/>
    <w:rsid w:val="00527C77"/>
    <w:rsid w:val="00527F4D"/>
    <w:rsid w:val="00531292"/>
    <w:rsid w:val="0053165A"/>
    <w:rsid w:val="005316AD"/>
    <w:rsid w:val="00533697"/>
    <w:rsid w:val="00533707"/>
    <w:rsid w:val="00535F9E"/>
    <w:rsid w:val="00536852"/>
    <w:rsid w:val="00540CFF"/>
    <w:rsid w:val="00540EDA"/>
    <w:rsid w:val="00543522"/>
    <w:rsid w:val="0055356D"/>
    <w:rsid w:val="005558BE"/>
    <w:rsid w:val="0055629E"/>
    <w:rsid w:val="00556561"/>
    <w:rsid w:val="00556939"/>
    <w:rsid w:val="00560060"/>
    <w:rsid w:val="0056272B"/>
    <w:rsid w:val="00562909"/>
    <w:rsid w:val="00562AE6"/>
    <w:rsid w:val="00563AE2"/>
    <w:rsid w:val="00565314"/>
    <w:rsid w:val="0056565D"/>
    <w:rsid w:val="00566042"/>
    <w:rsid w:val="00567122"/>
    <w:rsid w:val="0056764F"/>
    <w:rsid w:val="00574E40"/>
    <w:rsid w:val="00575063"/>
    <w:rsid w:val="005757DC"/>
    <w:rsid w:val="00577067"/>
    <w:rsid w:val="005777E0"/>
    <w:rsid w:val="00577C95"/>
    <w:rsid w:val="00581D80"/>
    <w:rsid w:val="00583E75"/>
    <w:rsid w:val="005844D8"/>
    <w:rsid w:val="00584849"/>
    <w:rsid w:val="00585E1D"/>
    <w:rsid w:val="00587BD5"/>
    <w:rsid w:val="00592C25"/>
    <w:rsid w:val="00594491"/>
    <w:rsid w:val="00595B9C"/>
    <w:rsid w:val="00595DB2"/>
    <w:rsid w:val="0059611F"/>
    <w:rsid w:val="005A1FE1"/>
    <w:rsid w:val="005A3737"/>
    <w:rsid w:val="005A4380"/>
    <w:rsid w:val="005A7982"/>
    <w:rsid w:val="005B0CB7"/>
    <w:rsid w:val="005B1B06"/>
    <w:rsid w:val="005B7AE6"/>
    <w:rsid w:val="005C01D2"/>
    <w:rsid w:val="005C0E1F"/>
    <w:rsid w:val="005C135E"/>
    <w:rsid w:val="005C3855"/>
    <w:rsid w:val="005C4870"/>
    <w:rsid w:val="005C5C4B"/>
    <w:rsid w:val="005C6643"/>
    <w:rsid w:val="005C6C00"/>
    <w:rsid w:val="005D1F2D"/>
    <w:rsid w:val="005D22A1"/>
    <w:rsid w:val="005D320B"/>
    <w:rsid w:val="005D38D0"/>
    <w:rsid w:val="005E07A4"/>
    <w:rsid w:val="005E3846"/>
    <w:rsid w:val="005E4149"/>
    <w:rsid w:val="005E6CD1"/>
    <w:rsid w:val="005E6F46"/>
    <w:rsid w:val="005E724E"/>
    <w:rsid w:val="005E7E77"/>
    <w:rsid w:val="005F2648"/>
    <w:rsid w:val="005F3705"/>
    <w:rsid w:val="005F3F46"/>
    <w:rsid w:val="005F3FF6"/>
    <w:rsid w:val="005F4B53"/>
    <w:rsid w:val="005F4B7C"/>
    <w:rsid w:val="005F5815"/>
    <w:rsid w:val="005F5A29"/>
    <w:rsid w:val="005F6F5E"/>
    <w:rsid w:val="005F762C"/>
    <w:rsid w:val="005F7C5B"/>
    <w:rsid w:val="006003F4"/>
    <w:rsid w:val="00600415"/>
    <w:rsid w:val="00602F5D"/>
    <w:rsid w:val="00604DD5"/>
    <w:rsid w:val="00604E70"/>
    <w:rsid w:val="006056FA"/>
    <w:rsid w:val="006057FF"/>
    <w:rsid w:val="00606249"/>
    <w:rsid w:val="006064FD"/>
    <w:rsid w:val="00606C69"/>
    <w:rsid w:val="00607964"/>
    <w:rsid w:val="006105F2"/>
    <w:rsid w:val="00610A7C"/>
    <w:rsid w:val="00611390"/>
    <w:rsid w:val="00614CFD"/>
    <w:rsid w:val="00615909"/>
    <w:rsid w:val="0062129D"/>
    <w:rsid w:val="00623106"/>
    <w:rsid w:val="00623380"/>
    <w:rsid w:val="00623457"/>
    <w:rsid w:val="006255A2"/>
    <w:rsid w:val="006258F1"/>
    <w:rsid w:val="00626C2B"/>
    <w:rsid w:val="00627C23"/>
    <w:rsid w:val="0063015F"/>
    <w:rsid w:val="00632FE8"/>
    <w:rsid w:val="0063532A"/>
    <w:rsid w:val="00635975"/>
    <w:rsid w:val="00637E04"/>
    <w:rsid w:val="00643696"/>
    <w:rsid w:val="00643B05"/>
    <w:rsid w:val="00643DC5"/>
    <w:rsid w:val="0064434D"/>
    <w:rsid w:val="00644D81"/>
    <w:rsid w:val="00646844"/>
    <w:rsid w:val="00650A94"/>
    <w:rsid w:val="00650E8A"/>
    <w:rsid w:val="00651B64"/>
    <w:rsid w:val="00652D56"/>
    <w:rsid w:val="00653578"/>
    <w:rsid w:val="00654E8A"/>
    <w:rsid w:val="00655375"/>
    <w:rsid w:val="00655578"/>
    <w:rsid w:val="00656A1C"/>
    <w:rsid w:val="0066265C"/>
    <w:rsid w:val="00662E42"/>
    <w:rsid w:val="0066330E"/>
    <w:rsid w:val="0066388B"/>
    <w:rsid w:val="00664A1A"/>
    <w:rsid w:val="006665F8"/>
    <w:rsid w:val="0066700B"/>
    <w:rsid w:val="00667325"/>
    <w:rsid w:val="00670FEC"/>
    <w:rsid w:val="00671D9F"/>
    <w:rsid w:val="0067217C"/>
    <w:rsid w:val="006730E8"/>
    <w:rsid w:val="00673770"/>
    <w:rsid w:val="00674F9A"/>
    <w:rsid w:val="00675121"/>
    <w:rsid w:val="00680277"/>
    <w:rsid w:val="00680541"/>
    <w:rsid w:val="0068080B"/>
    <w:rsid w:val="00684BD7"/>
    <w:rsid w:val="00685B71"/>
    <w:rsid w:val="006919C5"/>
    <w:rsid w:val="00692432"/>
    <w:rsid w:val="00694389"/>
    <w:rsid w:val="00694CB7"/>
    <w:rsid w:val="0069546F"/>
    <w:rsid w:val="0069598F"/>
    <w:rsid w:val="00695DDB"/>
    <w:rsid w:val="006967D8"/>
    <w:rsid w:val="006968A8"/>
    <w:rsid w:val="006A1167"/>
    <w:rsid w:val="006A1369"/>
    <w:rsid w:val="006A2E7B"/>
    <w:rsid w:val="006A4C8F"/>
    <w:rsid w:val="006A4F06"/>
    <w:rsid w:val="006A53B4"/>
    <w:rsid w:val="006A6FB8"/>
    <w:rsid w:val="006A7A9A"/>
    <w:rsid w:val="006B2F8F"/>
    <w:rsid w:val="006B3856"/>
    <w:rsid w:val="006B3A74"/>
    <w:rsid w:val="006B3C09"/>
    <w:rsid w:val="006B4241"/>
    <w:rsid w:val="006B5E40"/>
    <w:rsid w:val="006B7D8C"/>
    <w:rsid w:val="006C0260"/>
    <w:rsid w:val="006C0DD9"/>
    <w:rsid w:val="006C3B18"/>
    <w:rsid w:val="006C3D5A"/>
    <w:rsid w:val="006C3DFA"/>
    <w:rsid w:val="006C6EF9"/>
    <w:rsid w:val="006C7944"/>
    <w:rsid w:val="006D00E4"/>
    <w:rsid w:val="006D0C35"/>
    <w:rsid w:val="006D11F5"/>
    <w:rsid w:val="006D1CBE"/>
    <w:rsid w:val="006D236F"/>
    <w:rsid w:val="006D2AA8"/>
    <w:rsid w:val="006D61A0"/>
    <w:rsid w:val="006D65FD"/>
    <w:rsid w:val="006E01E3"/>
    <w:rsid w:val="006E2541"/>
    <w:rsid w:val="006E2B62"/>
    <w:rsid w:val="006E3FC3"/>
    <w:rsid w:val="006E425E"/>
    <w:rsid w:val="006E4308"/>
    <w:rsid w:val="006F0759"/>
    <w:rsid w:val="006F12B0"/>
    <w:rsid w:val="006F3E39"/>
    <w:rsid w:val="006F3E6F"/>
    <w:rsid w:val="006F4A42"/>
    <w:rsid w:val="006F5E6E"/>
    <w:rsid w:val="006F6A24"/>
    <w:rsid w:val="006F730C"/>
    <w:rsid w:val="006F77F8"/>
    <w:rsid w:val="00701A47"/>
    <w:rsid w:val="00703285"/>
    <w:rsid w:val="0070540F"/>
    <w:rsid w:val="00706B35"/>
    <w:rsid w:val="0071048B"/>
    <w:rsid w:val="007105DF"/>
    <w:rsid w:val="00712C40"/>
    <w:rsid w:val="00712CB8"/>
    <w:rsid w:val="00712ED6"/>
    <w:rsid w:val="00713C9C"/>
    <w:rsid w:val="00713FD5"/>
    <w:rsid w:val="007142CF"/>
    <w:rsid w:val="007164D3"/>
    <w:rsid w:val="00717B62"/>
    <w:rsid w:val="00717C1D"/>
    <w:rsid w:val="007200C2"/>
    <w:rsid w:val="0072116C"/>
    <w:rsid w:val="007215FE"/>
    <w:rsid w:val="00722209"/>
    <w:rsid w:val="00722324"/>
    <w:rsid w:val="00722866"/>
    <w:rsid w:val="007257D3"/>
    <w:rsid w:val="00727C0A"/>
    <w:rsid w:val="00727F34"/>
    <w:rsid w:val="00731A19"/>
    <w:rsid w:val="00732907"/>
    <w:rsid w:val="00732F75"/>
    <w:rsid w:val="0073460F"/>
    <w:rsid w:val="00737387"/>
    <w:rsid w:val="00737785"/>
    <w:rsid w:val="00743449"/>
    <w:rsid w:val="00743C0E"/>
    <w:rsid w:val="00745598"/>
    <w:rsid w:val="00746F2A"/>
    <w:rsid w:val="00747E4F"/>
    <w:rsid w:val="0075012B"/>
    <w:rsid w:val="00752011"/>
    <w:rsid w:val="00752360"/>
    <w:rsid w:val="00752536"/>
    <w:rsid w:val="00754732"/>
    <w:rsid w:val="0075654F"/>
    <w:rsid w:val="00757478"/>
    <w:rsid w:val="007614D7"/>
    <w:rsid w:val="00763C70"/>
    <w:rsid w:val="0076793D"/>
    <w:rsid w:val="00773205"/>
    <w:rsid w:val="00773D02"/>
    <w:rsid w:val="00776725"/>
    <w:rsid w:val="00776933"/>
    <w:rsid w:val="00776B9D"/>
    <w:rsid w:val="007815B0"/>
    <w:rsid w:val="00782653"/>
    <w:rsid w:val="007833E3"/>
    <w:rsid w:val="0078471B"/>
    <w:rsid w:val="00785A02"/>
    <w:rsid w:val="00785DDB"/>
    <w:rsid w:val="00785FB1"/>
    <w:rsid w:val="007906BC"/>
    <w:rsid w:val="00791DD3"/>
    <w:rsid w:val="00794B88"/>
    <w:rsid w:val="00794E57"/>
    <w:rsid w:val="007A01EE"/>
    <w:rsid w:val="007A35DA"/>
    <w:rsid w:val="007A5992"/>
    <w:rsid w:val="007A5F5D"/>
    <w:rsid w:val="007A6E70"/>
    <w:rsid w:val="007A722D"/>
    <w:rsid w:val="007B230B"/>
    <w:rsid w:val="007B3696"/>
    <w:rsid w:val="007B7DF6"/>
    <w:rsid w:val="007C34FA"/>
    <w:rsid w:val="007C3882"/>
    <w:rsid w:val="007D0E9E"/>
    <w:rsid w:val="007D0EAA"/>
    <w:rsid w:val="007D13B6"/>
    <w:rsid w:val="007D1DA2"/>
    <w:rsid w:val="007D3A15"/>
    <w:rsid w:val="007D5592"/>
    <w:rsid w:val="007D590D"/>
    <w:rsid w:val="007D609A"/>
    <w:rsid w:val="007D742D"/>
    <w:rsid w:val="007E151D"/>
    <w:rsid w:val="007E36E3"/>
    <w:rsid w:val="007E373D"/>
    <w:rsid w:val="007E5726"/>
    <w:rsid w:val="007E5DCC"/>
    <w:rsid w:val="007E7419"/>
    <w:rsid w:val="007E7906"/>
    <w:rsid w:val="007F31BF"/>
    <w:rsid w:val="007F461E"/>
    <w:rsid w:val="007F48D2"/>
    <w:rsid w:val="007F7923"/>
    <w:rsid w:val="008032AA"/>
    <w:rsid w:val="008053A9"/>
    <w:rsid w:val="008053B3"/>
    <w:rsid w:val="008071F9"/>
    <w:rsid w:val="00810645"/>
    <w:rsid w:val="008109C7"/>
    <w:rsid w:val="00811492"/>
    <w:rsid w:val="00812483"/>
    <w:rsid w:val="00813D22"/>
    <w:rsid w:val="00815A57"/>
    <w:rsid w:val="00817D96"/>
    <w:rsid w:val="00821737"/>
    <w:rsid w:val="00822D60"/>
    <w:rsid w:val="008231F5"/>
    <w:rsid w:val="008238CE"/>
    <w:rsid w:val="00824DF1"/>
    <w:rsid w:val="0083222B"/>
    <w:rsid w:val="00832801"/>
    <w:rsid w:val="00833759"/>
    <w:rsid w:val="00833EC8"/>
    <w:rsid w:val="0083580C"/>
    <w:rsid w:val="008359E5"/>
    <w:rsid w:val="00836EFC"/>
    <w:rsid w:val="0084289B"/>
    <w:rsid w:val="008433E1"/>
    <w:rsid w:val="00843B34"/>
    <w:rsid w:val="00844AF8"/>
    <w:rsid w:val="00844B07"/>
    <w:rsid w:val="00845218"/>
    <w:rsid w:val="0084581B"/>
    <w:rsid w:val="0084723C"/>
    <w:rsid w:val="008507B1"/>
    <w:rsid w:val="0085323B"/>
    <w:rsid w:val="008533FA"/>
    <w:rsid w:val="008537EE"/>
    <w:rsid w:val="0086053E"/>
    <w:rsid w:val="00863C88"/>
    <w:rsid w:val="008640DD"/>
    <w:rsid w:val="00864561"/>
    <w:rsid w:val="0087161E"/>
    <w:rsid w:val="008725EB"/>
    <w:rsid w:val="0087576B"/>
    <w:rsid w:val="008758B9"/>
    <w:rsid w:val="008773CA"/>
    <w:rsid w:val="008803F0"/>
    <w:rsid w:val="008804FC"/>
    <w:rsid w:val="00881B28"/>
    <w:rsid w:val="00881E20"/>
    <w:rsid w:val="00882546"/>
    <w:rsid w:val="00882C71"/>
    <w:rsid w:val="00883178"/>
    <w:rsid w:val="00883319"/>
    <w:rsid w:val="0088410E"/>
    <w:rsid w:val="00885974"/>
    <w:rsid w:val="00887ADA"/>
    <w:rsid w:val="00890B76"/>
    <w:rsid w:val="008910B7"/>
    <w:rsid w:val="00892249"/>
    <w:rsid w:val="00894526"/>
    <w:rsid w:val="008960F0"/>
    <w:rsid w:val="0089624B"/>
    <w:rsid w:val="008A139A"/>
    <w:rsid w:val="008B0A39"/>
    <w:rsid w:val="008B2515"/>
    <w:rsid w:val="008B25F2"/>
    <w:rsid w:val="008B4D79"/>
    <w:rsid w:val="008B634F"/>
    <w:rsid w:val="008B6FCF"/>
    <w:rsid w:val="008C086A"/>
    <w:rsid w:val="008C7E5D"/>
    <w:rsid w:val="008D3ED9"/>
    <w:rsid w:val="008D4415"/>
    <w:rsid w:val="008D53AB"/>
    <w:rsid w:val="008D5518"/>
    <w:rsid w:val="008D70FC"/>
    <w:rsid w:val="008E008F"/>
    <w:rsid w:val="008E5AD0"/>
    <w:rsid w:val="008F3D69"/>
    <w:rsid w:val="008F50D6"/>
    <w:rsid w:val="008F52F2"/>
    <w:rsid w:val="008F66DE"/>
    <w:rsid w:val="0090007D"/>
    <w:rsid w:val="00901090"/>
    <w:rsid w:val="00902876"/>
    <w:rsid w:val="0090328A"/>
    <w:rsid w:val="009050AF"/>
    <w:rsid w:val="00910148"/>
    <w:rsid w:val="00911A93"/>
    <w:rsid w:val="009135FE"/>
    <w:rsid w:val="009165D6"/>
    <w:rsid w:val="00917D26"/>
    <w:rsid w:val="00920F2C"/>
    <w:rsid w:val="00921C29"/>
    <w:rsid w:val="00923001"/>
    <w:rsid w:val="0092323C"/>
    <w:rsid w:val="00924B82"/>
    <w:rsid w:val="00925BC3"/>
    <w:rsid w:val="009260D8"/>
    <w:rsid w:val="00926191"/>
    <w:rsid w:val="00927CAE"/>
    <w:rsid w:val="00930B40"/>
    <w:rsid w:val="009314AC"/>
    <w:rsid w:val="00933409"/>
    <w:rsid w:val="00935FCC"/>
    <w:rsid w:val="009440AE"/>
    <w:rsid w:val="00944480"/>
    <w:rsid w:val="00945029"/>
    <w:rsid w:val="0094788C"/>
    <w:rsid w:val="00953D6A"/>
    <w:rsid w:val="0095619E"/>
    <w:rsid w:val="0095752D"/>
    <w:rsid w:val="009609D3"/>
    <w:rsid w:val="00960ED0"/>
    <w:rsid w:val="00961AEF"/>
    <w:rsid w:val="0096227D"/>
    <w:rsid w:val="0096250E"/>
    <w:rsid w:val="00962D74"/>
    <w:rsid w:val="00963403"/>
    <w:rsid w:val="00964467"/>
    <w:rsid w:val="00966264"/>
    <w:rsid w:val="00966A5F"/>
    <w:rsid w:val="00966B30"/>
    <w:rsid w:val="009679B0"/>
    <w:rsid w:val="00967A87"/>
    <w:rsid w:val="009735C0"/>
    <w:rsid w:val="00974460"/>
    <w:rsid w:val="00975B34"/>
    <w:rsid w:val="009764DC"/>
    <w:rsid w:val="00981B60"/>
    <w:rsid w:val="00983FE2"/>
    <w:rsid w:val="009841F5"/>
    <w:rsid w:val="00984506"/>
    <w:rsid w:val="009875EA"/>
    <w:rsid w:val="00987BDE"/>
    <w:rsid w:val="009923ED"/>
    <w:rsid w:val="009951CD"/>
    <w:rsid w:val="00995FC6"/>
    <w:rsid w:val="0099612F"/>
    <w:rsid w:val="00996BE0"/>
    <w:rsid w:val="00997017"/>
    <w:rsid w:val="00997F66"/>
    <w:rsid w:val="009A2C72"/>
    <w:rsid w:val="009A3125"/>
    <w:rsid w:val="009B0B24"/>
    <w:rsid w:val="009B0B8E"/>
    <w:rsid w:val="009B1FC6"/>
    <w:rsid w:val="009B39CC"/>
    <w:rsid w:val="009B7558"/>
    <w:rsid w:val="009C0608"/>
    <w:rsid w:val="009C0BE7"/>
    <w:rsid w:val="009C0F81"/>
    <w:rsid w:val="009C0FAF"/>
    <w:rsid w:val="009C1E2D"/>
    <w:rsid w:val="009C2C4C"/>
    <w:rsid w:val="009C3108"/>
    <w:rsid w:val="009C4522"/>
    <w:rsid w:val="009C4686"/>
    <w:rsid w:val="009C539A"/>
    <w:rsid w:val="009C5EAE"/>
    <w:rsid w:val="009C60F0"/>
    <w:rsid w:val="009C6EB6"/>
    <w:rsid w:val="009C7DD0"/>
    <w:rsid w:val="009D0118"/>
    <w:rsid w:val="009D2BF0"/>
    <w:rsid w:val="009D4785"/>
    <w:rsid w:val="009D4D43"/>
    <w:rsid w:val="009D5A04"/>
    <w:rsid w:val="009D6706"/>
    <w:rsid w:val="009D7483"/>
    <w:rsid w:val="009D7693"/>
    <w:rsid w:val="009E0E26"/>
    <w:rsid w:val="009E109B"/>
    <w:rsid w:val="009E1531"/>
    <w:rsid w:val="009E1F2D"/>
    <w:rsid w:val="009E29D5"/>
    <w:rsid w:val="009E2D58"/>
    <w:rsid w:val="009E3C2F"/>
    <w:rsid w:val="009E3E21"/>
    <w:rsid w:val="009E541E"/>
    <w:rsid w:val="009E6ED6"/>
    <w:rsid w:val="009F00B4"/>
    <w:rsid w:val="009F00CD"/>
    <w:rsid w:val="009F103F"/>
    <w:rsid w:val="009F4866"/>
    <w:rsid w:val="009F4B81"/>
    <w:rsid w:val="009F5067"/>
    <w:rsid w:val="009F5F70"/>
    <w:rsid w:val="009F64FF"/>
    <w:rsid w:val="009F7F85"/>
    <w:rsid w:val="00A007E5"/>
    <w:rsid w:val="00A01AEF"/>
    <w:rsid w:val="00A02A0C"/>
    <w:rsid w:val="00A035DC"/>
    <w:rsid w:val="00A04708"/>
    <w:rsid w:val="00A114D1"/>
    <w:rsid w:val="00A1204B"/>
    <w:rsid w:val="00A121BA"/>
    <w:rsid w:val="00A1453A"/>
    <w:rsid w:val="00A15D2F"/>
    <w:rsid w:val="00A17A4A"/>
    <w:rsid w:val="00A20030"/>
    <w:rsid w:val="00A20B3C"/>
    <w:rsid w:val="00A21100"/>
    <w:rsid w:val="00A22C6A"/>
    <w:rsid w:val="00A22D2E"/>
    <w:rsid w:val="00A2414A"/>
    <w:rsid w:val="00A27AF0"/>
    <w:rsid w:val="00A27CEE"/>
    <w:rsid w:val="00A30937"/>
    <w:rsid w:val="00A340C7"/>
    <w:rsid w:val="00A34E1D"/>
    <w:rsid w:val="00A360C3"/>
    <w:rsid w:val="00A36265"/>
    <w:rsid w:val="00A36BDB"/>
    <w:rsid w:val="00A374A6"/>
    <w:rsid w:val="00A41955"/>
    <w:rsid w:val="00A41D65"/>
    <w:rsid w:val="00A435CE"/>
    <w:rsid w:val="00A448A4"/>
    <w:rsid w:val="00A50E76"/>
    <w:rsid w:val="00A50F69"/>
    <w:rsid w:val="00A51DA3"/>
    <w:rsid w:val="00A521A7"/>
    <w:rsid w:val="00A530E7"/>
    <w:rsid w:val="00A530ED"/>
    <w:rsid w:val="00A535C4"/>
    <w:rsid w:val="00A53A8B"/>
    <w:rsid w:val="00A56372"/>
    <w:rsid w:val="00A56F3E"/>
    <w:rsid w:val="00A57A23"/>
    <w:rsid w:val="00A60AC2"/>
    <w:rsid w:val="00A61D8E"/>
    <w:rsid w:val="00A621E1"/>
    <w:rsid w:val="00A62766"/>
    <w:rsid w:val="00A638B9"/>
    <w:rsid w:val="00A66F34"/>
    <w:rsid w:val="00A674D0"/>
    <w:rsid w:val="00A70B65"/>
    <w:rsid w:val="00A732EB"/>
    <w:rsid w:val="00A7577B"/>
    <w:rsid w:val="00A75CB5"/>
    <w:rsid w:val="00A77394"/>
    <w:rsid w:val="00A7739B"/>
    <w:rsid w:val="00A77BC9"/>
    <w:rsid w:val="00A85A04"/>
    <w:rsid w:val="00A916F7"/>
    <w:rsid w:val="00A931A6"/>
    <w:rsid w:val="00A9354C"/>
    <w:rsid w:val="00A93C94"/>
    <w:rsid w:val="00A93E93"/>
    <w:rsid w:val="00A94C26"/>
    <w:rsid w:val="00A9595F"/>
    <w:rsid w:val="00A95ACB"/>
    <w:rsid w:val="00A967AA"/>
    <w:rsid w:val="00AA133D"/>
    <w:rsid w:val="00AA2AA9"/>
    <w:rsid w:val="00AA2C29"/>
    <w:rsid w:val="00AA2FD8"/>
    <w:rsid w:val="00AA65D1"/>
    <w:rsid w:val="00AA7027"/>
    <w:rsid w:val="00AA747C"/>
    <w:rsid w:val="00AB1BB8"/>
    <w:rsid w:val="00AB724E"/>
    <w:rsid w:val="00AC0344"/>
    <w:rsid w:val="00AC06AE"/>
    <w:rsid w:val="00AC0F31"/>
    <w:rsid w:val="00AC2656"/>
    <w:rsid w:val="00AC2CED"/>
    <w:rsid w:val="00AC3589"/>
    <w:rsid w:val="00AC3BDD"/>
    <w:rsid w:val="00AC4389"/>
    <w:rsid w:val="00AC74C9"/>
    <w:rsid w:val="00AD08AE"/>
    <w:rsid w:val="00AD08E4"/>
    <w:rsid w:val="00AD1B30"/>
    <w:rsid w:val="00AD2330"/>
    <w:rsid w:val="00AD282C"/>
    <w:rsid w:val="00AD3227"/>
    <w:rsid w:val="00AD33C3"/>
    <w:rsid w:val="00AD35C1"/>
    <w:rsid w:val="00AD42BA"/>
    <w:rsid w:val="00AD5D41"/>
    <w:rsid w:val="00AE0EC0"/>
    <w:rsid w:val="00AE1E5D"/>
    <w:rsid w:val="00AE2BF7"/>
    <w:rsid w:val="00AE45D5"/>
    <w:rsid w:val="00AE7E26"/>
    <w:rsid w:val="00AF0B67"/>
    <w:rsid w:val="00AF11B0"/>
    <w:rsid w:val="00AF1FD1"/>
    <w:rsid w:val="00AF57F0"/>
    <w:rsid w:val="00AF7D51"/>
    <w:rsid w:val="00B01467"/>
    <w:rsid w:val="00B01652"/>
    <w:rsid w:val="00B03C5B"/>
    <w:rsid w:val="00B04B35"/>
    <w:rsid w:val="00B07009"/>
    <w:rsid w:val="00B07E0D"/>
    <w:rsid w:val="00B11E06"/>
    <w:rsid w:val="00B127E4"/>
    <w:rsid w:val="00B17E03"/>
    <w:rsid w:val="00B22897"/>
    <w:rsid w:val="00B229EB"/>
    <w:rsid w:val="00B23BD5"/>
    <w:rsid w:val="00B24F7B"/>
    <w:rsid w:val="00B2537C"/>
    <w:rsid w:val="00B256A6"/>
    <w:rsid w:val="00B26467"/>
    <w:rsid w:val="00B266D0"/>
    <w:rsid w:val="00B31192"/>
    <w:rsid w:val="00B31457"/>
    <w:rsid w:val="00B31761"/>
    <w:rsid w:val="00B324C5"/>
    <w:rsid w:val="00B3407D"/>
    <w:rsid w:val="00B37997"/>
    <w:rsid w:val="00B37DCF"/>
    <w:rsid w:val="00B420DC"/>
    <w:rsid w:val="00B437A1"/>
    <w:rsid w:val="00B500C1"/>
    <w:rsid w:val="00B50134"/>
    <w:rsid w:val="00B511BA"/>
    <w:rsid w:val="00B531EB"/>
    <w:rsid w:val="00B53E5C"/>
    <w:rsid w:val="00B54866"/>
    <w:rsid w:val="00B56C31"/>
    <w:rsid w:val="00B57418"/>
    <w:rsid w:val="00B57899"/>
    <w:rsid w:val="00B6005B"/>
    <w:rsid w:val="00B60633"/>
    <w:rsid w:val="00B628F6"/>
    <w:rsid w:val="00B62A9D"/>
    <w:rsid w:val="00B62EB5"/>
    <w:rsid w:val="00B63C87"/>
    <w:rsid w:val="00B63CC9"/>
    <w:rsid w:val="00B668E2"/>
    <w:rsid w:val="00B67181"/>
    <w:rsid w:val="00B71850"/>
    <w:rsid w:val="00B721C8"/>
    <w:rsid w:val="00B72611"/>
    <w:rsid w:val="00B76F48"/>
    <w:rsid w:val="00B7778F"/>
    <w:rsid w:val="00B84634"/>
    <w:rsid w:val="00B854BC"/>
    <w:rsid w:val="00B877AB"/>
    <w:rsid w:val="00B910F0"/>
    <w:rsid w:val="00B916AB"/>
    <w:rsid w:val="00B9447C"/>
    <w:rsid w:val="00B94DBE"/>
    <w:rsid w:val="00B96B79"/>
    <w:rsid w:val="00B96E16"/>
    <w:rsid w:val="00BA7E6E"/>
    <w:rsid w:val="00BB2BC8"/>
    <w:rsid w:val="00BB2D13"/>
    <w:rsid w:val="00BB38F9"/>
    <w:rsid w:val="00BB44DD"/>
    <w:rsid w:val="00BB4B4F"/>
    <w:rsid w:val="00BB4F17"/>
    <w:rsid w:val="00BB6CD6"/>
    <w:rsid w:val="00BC041B"/>
    <w:rsid w:val="00BC18C7"/>
    <w:rsid w:val="00BC1BA3"/>
    <w:rsid w:val="00BC1DAD"/>
    <w:rsid w:val="00BC2C18"/>
    <w:rsid w:val="00BC415C"/>
    <w:rsid w:val="00BC498D"/>
    <w:rsid w:val="00BC678C"/>
    <w:rsid w:val="00BC695C"/>
    <w:rsid w:val="00BC69A1"/>
    <w:rsid w:val="00BC6F26"/>
    <w:rsid w:val="00BC7FE4"/>
    <w:rsid w:val="00BD0CCB"/>
    <w:rsid w:val="00BD2810"/>
    <w:rsid w:val="00BD2862"/>
    <w:rsid w:val="00BD2DB9"/>
    <w:rsid w:val="00BD4C28"/>
    <w:rsid w:val="00BE019C"/>
    <w:rsid w:val="00BE0221"/>
    <w:rsid w:val="00BE03E7"/>
    <w:rsid w:val="00BE0B17"/>
    <w:rsid w:val="00BE0CD4"/>
    <w:rsid w:val="00BE22DA"/>
    <w:rsid w:val="00BE2BCA"/>
    <w:rsid w:val="00BE4948"/>
    <w:rsid w:val="00BE6735"/>
    <w:rsid w:val="00BE6945"/>
    <w:rsid w:val="00BF10DB"/>
    <w:rsid w:val="00BF15B8"/>
    <w:rsid w:val="00BF2217"/>
    <w:rsid w:val="00BF2926"/>
    <w:rsid w:val="00BF3CE6"/>
    <w:rsid w:val="00BF56F0"/>
    <w:rsid w:val="00BF605C"/>
    <w:rsid w:val="00BF646B"/>
    <w:rsid w:val="00BF757C"/>
    <w:rsid w:val="00BF7C0C"/>
    <w:rsid w:val="00BF7DB7"/>
    <w:rsid w:val="00C00A52"/>
    <w:rsid w:val="00C01055"/>
    <w:rsid w:val="00C02180"/>
    <w:rsid w:val="00C05528"/>
    <w:rsid w:val="00C07966"/>
    <w:rsid w:val="00C118D9"/>
    <w:rsid w:val="00C11F01"/>
    <w:rsid w:val="00C16975"/>
    <w:rsid w:val="00C16BD4"/>
    <w:rsid w:val="00C17B28"/>
    <w:rsid w:val="00C205A0"/>
    <w:rsid w:val="00C20CB1"/>
    <w:rsid w:val="00C2368D"/>
    <w:rsid w:val="00C24A86"/>
    <w:rsid w:val="00C254E8"/>
    <w:rsid w:val="00C26845"/>
    <w:rsid w:val="00C27CB5"/>
    <w:rsid w:val="00C3019C"/>
    <w:rsid w:val="00C31504"/>
    <w:rsid w:val="00C32943"/>
    <w:rsid w:val="00C34A5F"/>
    <w:rsid w:val="00C352E7"/>
    <w:rsid w:val="00C35793"/>
    <w:rsid w:val="00C357A2"/>
    <w:rsid w:val="00C363CD"/>
    <w:rsid w:val="00C3649F"/>
    <w:rsid w:val="00C405AF"/>
    <w:rsid w:val="00C4074F"/>
    <w:rsid w:val="00C42795"/>
    <w:rsid w:val="00C42F50"/>
    <w:rsid w:val="00C43D29"/>
    <w:rsid w:val="00C4554B"/>
    <w:rsid w:val="00C45B15"/>
    <w:rsid w:val="00C50E6C"/>
    <w:rsid w:val="00C51EB7"/>
    <w:rsid w:val="00C554D0"/>
    <w:rsid w:val="00C5740C"/>
    <w:rsid w:val="00C57D5B"/>
    <w:rsid w:val="00C6154E"/>
    <w:rsid w:val="00C63F18"/>
    <w:rsid w:val="00C7168E"/>
    <w:rsid w:val="00C73590"/>
    <w:rsid w:val="00C746F3"/>
    <w:rsid w:val="00C75C66"/>
    <w:rsid w:val="00C76A80"/>
    <w:rsid w:val="00C76FF8"/>
    <w:rsid w:val="00C77245"/>
    <w:rsid w:val="00C77F1C"/>
    <w:rsid w:val="00C77F3D"/>
    <w:rsid w:val="00C800ED"/>
    <w:rsid w:val="00C81C12"/>
    <w:rsid w:val="00C821E9"/>
    <w:rsid w:val="00C82271"/>
    <w:rsid w:val="00C86027"/>
    <w:rsid w:val="00C86DE4"/>
    <w:rsid w:val="00C8752D"/>
    <w:rsid w:val="00C90CEB"/>
    <w:rsid w:val="00C910E3"/>
    <w:rsid w:val="00C91F51"/>
    <w:rsid w:val="00C932FF"/>
    <w:rsid w:val="00C93C37"/>
    <w:rsid w:val="00C93DAB"/>
    <w:rsid w:val="00CA17D3"/>
    <w:rsid w:val="00CA3406"/>
    <w:rsid w:val="00CA7C3E"/>
    <w:rsid w:val="00CB01EA"/>
    <w:rsid w:val="00CB1DA0"/>
    <w:rsid w:val="00CB2357"/>
    <w:rsid w:val="00CB2D03"/>
    <w:rsid w:val="00CB5616"/>
    <w:rsid w:val="00CC3006"/>
    <w:rsid w:val="00CC3CA4"/>
    <w:rsid w:val="00CC5ADB"/>
    <w:rsid w:val="00CC699D"/>
    <w:rsid w:val="00CC76EA"/>
    <w:rsid w:val="00CD092E"/>
    <w:rsid w:val="00CD3010"/>
    <w:rsid w:val="00CD44F4"/>
    <w:rsid w:val="00CD68AD"/>
    <w:rsid w:val="00CE1237"/>
    <w:rsid w:val="00CE18B2"/>
    <w:rsid w:val="00CE37BF"/>
    <w:rsid w:val="00CE5A06"/>
    <w:rsid w:val="00CE5C07"/>
    <w:rsid w:val="00CF13CE"/>
    <w:rsid w:val="00CF39D8"/>
    <w:rsid w:val="00CF40B4"/>
    <w:rsid w:val="00CF4243"/>
    <w:rsid w:val="00CF4D09"/>
    <w:rsid w:val="00CF580D"/>
    <w:rsid w:val="00CF5BCA"/>
    <w:rsid w:val="00CF7308"/>
    <w:rsid w:val="00CF79D6"/>
    <w:rsid w:val="00D00B01"/>
    <w:rsid w:val="00D016A1"/>
    <w:rsid w:val="00D028A1"/>
    <w:rsid w:val="00D02B38"/>
    <w:rsid w:val="00D03066"/>
    <w:rsid w:val="00D03C90"/>
    <w:rsid w:val="00D04D66"/>
    <w:rsid w:val="00D079DA"/>
    <w:rsid w:val="00D10E94"/>
    <w:rsid w:val="00D129F3"/>
    <w:rsid w:val="00D12FE9"/>
    <w:rsid w:val="00D154A3"/>
    <w:rsid w:val="00D15A45"/>
    <w:rsid w:val="00D1766D"/>
    <w:rsid w:val="00D220B3"/>
    <w:rsid w:val="00D2282C"/>
    <w:rsid w:val="00D232EF"/>
    <w:rsid w:val="00D244DB"/>
    <w:rsid w:val="00D24DB6"/>
    <w:rsid w:val="00D25BA4"/>
    <w:rsid w:val="00D26A29"/>
    <w:rsid w:val="00D26ABE"/>
    <w:rsid w:val="00D308E7"/>
    <w:rsid w:val="00D30BE1"/>
    <w:rsid w:val="00D31F9A"/>
    <w:rsid w:val="00D32C64"/>
    <w:rsid w:val="00D3468B"/>
    <w:rsid w:val="00D359FC"/>
    <w:rsid w:val="00D36D4E"/>
    <w:rsid w:val="00D4126F"/>
    <w:rsid w:val="00D418CE"/>
    <w:rsid w:val="00D44424"/>
    <w:rsid w:val="00D445E4"/>
    <w:rsid w:val="00D46D7C"/>
    <w:rsid w:val="00D50683"/>
    <w:rsid w:val="00D52AB1"/>
    <w:rsid w:val="00D54255"/>
    <w:rsid w:val="00D55BAE"/>
    <w:rsid w:val="00D602F2"/>
    <w:rsid w:val="00D63132"/>
    <w:rsid w:val="00D669DA"/>
    <w:rsid w:val="00D66B7F"/>
    <w:rsid w:val="00D70ACE"/>
    <w:rsid w:val="00D70FFE"/>
    <w:rsid w:val="00D71FBF"/>
    <w:rsid w:val="00D73633"/>
    <w:rsid w:val="00D736B7"/>
    <w:rsid w:val="00D74111"/>
    <w:rsid w:val="00D7495C"/>
    <w:rsid w:val="00D75967"/>
    <w:rsid w:val="00D77053"/>
    <w:rsid w:val="00D8041A"/>
    <w:rsid w:val="00D805D8"/>
    <w:rsid w:val="00D80C73"/>
    <w:rsid w:val="00D81A65"/>
    <w:rsid w:val="00D848FF"/>
    <w:rsid w:val="00D84C6C"/>
    <w:rsid w:val="00D8566F"/>
    <w:rsid w:val="00D85797"/>
    <w:rsid w:val="00D858E2"/>
    <w:rsid w:val="00D90C21"/>
    <w:rsid w:val="00D917EA"/>
    <w:rsid w:val="00D91B07"/>
    <w:rsid w:val="00D93031"/>
    <w:rsid w:val="00DA078D"/>
    <w:rsid w:val="00DA4549"/>
    <w:rsid w:val="00DA5468"/>
    <w:rsid w:val="00DA63AF"/>
    <w:rsid w:val="00DA6EEA"/>
    <w:rsid w:val="00DB0E1C"/>
    <w:rsid w:val="00DB14F3"/>
    <w:rsid w:val="00DB6194"/>
    <w:rsid w:val="00DB6B3D"/>
    <w:rsid w:val="00DB70B3"/>
    <w:rsid w:val="00DC24FB"/>
    <w:rsid w:val="00DC25A1"/>
    <w:rsid w:val="00DC26E7"/>
    <w:rsid w:val="00DC2BD6"/>
    <w:rsid w:val="00DC4966"/>
    <w:rsid w:val="00DC7576"/>
    <w:rsid w:val="00DD04AE"/>
    <w:rsid w:val="00DD0BEF"/>
    <w:rsid w:val="00DD1122"/>
    <w:rsid w:val="00DD2023"/>
    <w:rsid w:val="00DD4474"/>
    <w:rsid w:val="00DD7652"/>
    <w:rsid w:val="00DE1002"/>
    <w:rsid w:val="00DE6763"/>
    <w:rsid w:val="00DE7959"/>
    <w:rsid w:val="00DE7B83"/>
    <w:rsid w:val="00DF0B2F"/>
    <w:rsid w:val="00DF1C6B"/>
    <w:rsid w:val="00DF32CC"/>
    <w:rsid w:val="00DF41D2"/>
    <w:rsid w:val="00DF4A65"/>
    <w:rsid w:val="00DF57AB"/>
    <w:rsid w:val="00DF5E9C"/>
    <w:rsid w:val="00DF6836"/>
    <w:rsid w:val="00DF6AB2"/>
    <w:rsid w:val="00E00600"/>
    <w:rsid w:val="00E00B7F"/>
    <w:rsid w:val="00E019D9"/>
    <w:rsid w:val="00E022EA"/>
    <w:rsid w:val="00E029D4"/>
    <w:rsid w:val="00E0303F"/>
    <w:rsid w:val="00E039F7"/>
    <w:rsid w:val="00E052C3"/>
    <w:rsid w:val="00E065AA"/>
    <w:rsid w:val="00E111CF"/>
    <w:rsid w:val="00E1398D"/>
    <w:rsid w:val="00E1409E"/>
    <w:rsid w:val="00E1698F"/>
    <w:rsid w:val="00E17C66"/>
    <w:rsid w:val="00E22D53"/>
    <w:rsid w:val="00E254F8"/>
    <w:rsid w:val="00E25A21"/>
    <w:rsid w:val="00E25FA8"/>
    <w:rsid w:val="00E268A9"/>
    <w:rsid w:val="00E26BC5"/>
    <w:rsid w:val="00E31399"/>
    <w:rsid w:val="00E3206D"/>
    <w:rsid w:val="00E3305E"/>
    <w:rsid w:val="00E33708"/>
    <w:rsid w:val="00E36510"/>
    <w:rsid w:val="00E40A53"/>
    <w:rsid w:val="00E42C23"/>
    <w:rsid w:val="00E42DFC"/>
    <w:rsid w:val="00E43F4F"/>
    <w:rsid w:val="00E445E1"/>
    <w:rsid w:val="00E4464A"/>
    <w:rsid w:val="00E44D92"/>
    <w:rsid w:val="00E5008B"/>
    <w:rsid w:val="00E5150B"/>
    <w:rsid w:val="00E5192A"/>
    <w:rsid w:val="00E527FA"/>
    <w:rsid w:val="00E53ACF"/>
    <w:rsid w:val="00E54535"/>
    <w:rsid w:val="00E57AF8"/>
    <w:rsid w:val="00E60DB0"/>
    <w:rsid w:val="00E651FB"/>
    <w:rsid w:val="00E65CEC"/>
    <w:rsid w:val="00E664C2"/>
    <w:rsid w:val="00E70444"/>
    <w:rsid w:val="00E709A5"/>
    <w:rsid w:val="00E71874"/>
    <w:rsid w:val="00E71ADC"/>
    <w:rsid w:val="00E71C64"/>
    <w:rsid w:val="00E7291D"/>
    <w:rsid w:val="00E767EA"/>
    <w:rsid w:val="00E80F89"/>
    <w:rsid w:val="00E8128C"/>
    <w:rsid w:val="00E81FCB"/>
    <w:rsid w:val="00E83A62"/>
    <w:rsid w:val="00E85C42"/>
    <w:rsid w:val="00E87738"/>
    <w:rsid w:val="00E91971"/>
    <w:rsid w:val="00E960D6"/>
    <w:rsid w:val="00E9646E"/>
    <w:rsid w:val="00E97C93"/>
    <w:rsid w:val="00EA25F3"/>
    <w:rsid w:val="00EA47C8"/>
    <w:rsid w:val="00EA4A3D"/>
    <w:rsid w:val="00EA532A"/>
    <w:rsid w:val="00EA62F2"/>
    <w:rsid w:val="00EA6E8D"/>
    <w:rsid w:val="00EB0EB4"/>
    <w:rsid w:val="00EB1919"/>
    <w:rsid w:val="00EB520D"/>
    <w:rsid w:val="00EB5250"/>
    <w:rsid w:val="00EB52E8"/>
    <w:rsid w:val="00EB74F5"/>
    <w:rsid w:val="00EC0449"/>
    <w:rsid w:val="00EC0783"/>
    <w:rsid w:val="00EC368B"/>
    <w:rsid w:val="00EC452F"/>
    <w:rsid w:val="00EC4FDE"/>
    <w:rsid w:val="00EC5E5B"/>
    <w:rsid w:val="00EC61FD"/>
    <w:rsid w:val="00EC6C36"/>
    <w:rsid w:val="00ED294C"/>
    <w:rsid w:val="00ED36FD"/>
    <w:rsid w:val="00EE0D5D"/>
    <w:rsid w:val="00EE15A2"/>
    <w:rsid w:val="00EE196A"/>
    <w:rsid w:val="00EE27AE"/>
    <w:rsid w:val="00EE4877"/>
    <w:rsid w:val="00EE5434"/>
    <w:rsid w:val="00EE78AA"/>
    <w:rsid w:val="00EF28C2"/>
    <w:rsid w:val="00EF439C"/>
    <w:rsid w:val="00EF68F5"/>
    <w:rsid w:val="00EF6DDA"/>
    <w:rsid w:val="00F001DC"/>
    <w:rsid w:val="00F00654"/>
    <w:rsid w:val="00F019B8"/>
    <w:rsid w:val="00F05E2E"/>
    <w:rsid w:val="00F0690D"/>
    <w:rsid w:val="00F10D89"/>
    <w:rsid w:val="00F113D7"/>
    <w:rsid w:val="00F1352D"/>
    <w:rsid w:val="00F1494A"/>
    <w:rsid w:val="00F14E79"/>
    <w:rsid w:val="00F15391"/>
    <w:rsid w:val="00F16D2A"/>
    <w:rsid w:val="00F17766"/>
    <w:rsid w:val="00F20CBB"/>
    <w:rsid w:val="00F229FC"/>
    <w:rsid w:val="00F243D7"/>
    <w:rsid w:val="00F27C8F"/>
    <w:rsid w:val="00F30F9A"/>
    <w:rsid w:val="00F31294"/>
    <w:rsid w:val="00F32111"/>
    <w:rsid w:val="00F3518C"/>
    <w:rsid w:val="00F36396"/>
    <w:rsid w:val="00F4087D"/>
    <w:rsid w:val="00F41FA9"/>
    <w:rsid w:val="00F42F98"/>
    <w:rsid w:val="00F4642C"/>
    <w:rsid w:val="00F466FA"/>
    <w:rsid w:val="00F47664"/>
    <w:rsid w:val="00F52E51"/>
    <w:rsid w:val="00F54BE3"/>
    <w:rsid w:val="00F55231"/>
    <w:rsid w:val="00F56ACE"/>
    <w:rsid w:val="00F6033E"/>
    <w:rsid w:val="00F60E26"/>
    <w:rsid w:val="00F61DCC"/>
    <w:rsid w:val="00F62A07"/>
    <w:rsid w:val="00F63970"/>
    <w:rsid w:val="00F640B4"/>
    <w:rsid w:val="00F641C2"/>
    <w:rsid w:val="00F669B5"/>
    <w:rsid w:val="00F672D5"/>
    <w:rsid w:val="00F700ED"/>
    <w:rsid w:val="00F70B39"/>
    <w:rsid w:val="00F729A5"/>
    <w:rsid w:val="00F73E46"/>
    <w:rsid w:val="00F75D37"/>
    <w:rsid w:val="00F7767C"/>
    <w:rsid w:val="00F80943"/>
    <w:rsid w:val="00F80F95"/>
    <w:rsid w:val="00F819E3"/>
    <w:rsid w:val="00F82AA1"/>
    <w:rsid w:val="00F83920"/>
    <w:rsid w:val="00F83B54"/>
    <w:rsid w:val="00F85490"/>
    <w:rsid w:val="00F875EC"/>
    <w:rsid w:val="00F90FE3"/>
    <w:rsid w:val="00F921C9"/>
    <w:rsid w:val="00F94E88"/>
    <w:rsid w:val="00F95187"/>
    <w:rsid w:val="00F9606B"/>
    <w:rsid w:val="00F96EE4"/>
    <w:rsid w:val="00FA1A09"/>
    <w:rsid w:val="00FA2AAE"/>
    <w:rsid w:val="00FA6BA5"/>
    <w:rsid w:val="00FA7B7E"/>
    <w:rsid w:val="00FB0CCC"/>
    <w:rsid w:val="00FB1637"/>
    <w:rsid w:val="00FB1C9C"/>
    <w:rsid w:val="00FB2BD0"/>
    <w:rsid w:val="00FB2C58"/>
    <w:rsid w:val="00FB6B58"/>
    <w:rsid w:val="00FB731C"/>
    <w:rsid w:val="00FB7C8E"/>
    <w:rsid w:val="00FC1078"/>
    <w:rsid w:val="00FC17BC"/>
    <w:rsid w:val="00FC181A"/>
    <w:rsid w:val="00FC184A"/>
    <w:rsid w:val="00FD0614"/>
    <w:rsid w:val="00FD0805"/>
    <w:rsid w:val="00FD0FC9"/>
    <w:rsid w:val="00FD2DA0"/>
    <w:rsid w:val="00FD3736"/>
    <w:rsid w:val="00FD374F"/>
    <w:rsid w:val="00FD3805"/>
    <w:rsid w:val="00FD3E0B"/>
    <w:rsid w:val="00FD680B"/>
    <w:rsid w:val="00FE154D"/>
    <w:rsid w:val="00FE2530"/>
    <w:rsid w:val="00FE3577"/>
    <w:rsid w:val="00FE3F66"/>
    <w:rsid w:val="00FE43D4"/>
    <w:rsid w:val="00FE4496"/>
    <w:rsid w:val="00FE4E26"/>
    <w:rsid w:val="00FE5102"/>
    <w:rsid w:val="00FE78B4"/>
    <w:rsid w:val="00FF0D59"/>
    <w:rsid w:val="00FF15A7"/>
    <w:rsid w:val="00FF2902"/>
    <w:rsid w:val="00FF3825"/>
    <w:rsid w:val="00FF45CC"/>
    <w:rsid w:val="00FF5AA2"/>
    <w:rsid w:val="00FF6182"/>
    <w:rsid w:val="00FF63FB"/>
    <w:rsid w:val="00FF6ED9"/>
    <w:rsid w:val="00FF7ED1"/>
    <w:rsid w:val="018D23F8"/>
    <w:rsid w:val="01BC611D"/>
    <w:rsid w:val="01CB3524"/>
    <w:rsid w:val="01D941AF"/>
    <w:rsid w:val="02AD3112"/>
    <w:rsid w:val="032779D0"/>
    <w:rsid w:val="033022CB"/>
    <w:rsid w:val="03AD49D5"/>
    <w:rsid w:val="043A2FC4"/>
    <w:rsid w:val="045E166F"/>
    <w:rsid w:val="049D5B50"/>
    <w:rsid w:val="04B7508A"/>
    <w:rsid w:val="04C60391"/>
    <w:rsid w:val="04DB6932"/>
    <w:rsid w:val="0503243B"/>
    <w:rsid w:val="05B96ED5"/>
    <w:rsid w:val="05E05CCF"/>
    <w:rsid w:val="060D53EE"/>
    <w:rsid w:val="063911B5"/>
    <w:rsid w:val="064D7787"/>
    <w:rsid w:val="065D7DF0"/>
    <w:rsid w:val="066F5BB5"/>
    <w:rsid w:val="06813E74"/>
    <w:rsid w:val="0692674D"/>
    <w:rsid w:val="072E31CD"/>
    <w:rsid w:val="074416CC"/>
    <w:rsid w:val="07560CF4"/>
    <w:rsid w:val="085C248B"/>
    <w:rsid w:val="08CA4D06"/>
    <w:rsid w:val="094E2ABF"/>
    <w:rsid w:val="096E4C6F"/>
    <w:rsid w:val="09816D36"/>
    <w:rsid w:val="0AAE6C15"/>
    <w:rsid w:val="0B135013"/>
    <w:rsid w:val="0BEA3578"/>
    <w:rsid w:val="0C356743"/>
    <w:rsid w:val="0C583915"/>
    <w:rsid w:val="0C7D686A"/>
    <w:rsid w:val="0C8D0F0E"/>
    <w:rsid w:val="0C973720"/>
    <w:rsid w:val="0CC03CE7"/>
    <w:rsid w:val="0D137880"/>
    <w:rsid w:val="0D3830CF"/>
    <w:rsid w:val="0D640D35"/>
    <w:rsid w:val="0D6D2DB7"/>
    <w:rsid w:val="0DA055E1"/>
    <w:rsid w:val="0DBB7CE1"/>
    <w:rsid w:val="0E324D13"/>
    <w:rsid w:val="0E3418EE"/>
    <w:rsid w:val="0E4E4484"/>
    <w:rsid w:val="0EA51AE6"/>
    <w:rsid w:val="0F5305C6"/>
    <w:rsid w:val="0FA6753A"/>
    <w:rsid w:val="0FB9307F"/>
    <w:rsid w:val="0FD16DF8"/>
    <w:rsid w:val="101E480E"/>
    <w:rsid w:val="10330C65"/>
    <w:rsid w:val="103C0AD1"/>
    <w:rsid w:val="104879A8"/>
    <w:rsid w:val="105A35E7"/>
    <w:rsid w:val="10ED1F08"/>
    <w:rsid w:val="11287119"/>
    <w:rsid w:val="112A3662"/>
    <w:rsid w:val="11414285"/>
    <w:rsid w:val="118130E9"/>
    <w:rsid w:val="122C28BB"/>
    <w:rsid w:val="128113D2"/>
    <w:rsid w:val="12B06700"/>
    <w:rsid w:val="12B85CD6"/>
    <w:rsid w:val="12C3194D"/>
    <w:rsid w:val="12CB3721"/>
    <w:rsid w:val="13962D8D"/>
    <w:rsid w:val="14FD5853"/>
    <w:rsid w:val="160C71A4"/>
    <w:rsid w:val="16BB6113"/>
    <w:rsid w:val="16C47148"/>
    <w:rsid w:val="16D54309"/>
    <w:rsid w:val="17695CD7"/>
    <w:rsid w:val="17781E86"/>
    <w:rsid w:val="17F1233C"/>
    <w:rsid w:val="18224A8F"/>
    <w:rsid w:val="18C009B5"/>
    <w:rsid w:val="1939618C"/>
    <w:rsid w:val="194B1982"/>
    <w:rsid w:val="19602C10"/>
    <w:rsid w:val="19740DA8"/>
    <w:rsid w:val="19A106E1"/>
    <w:rsid w:val="19E77061"/>
    <w:rsid w:val="1A4A0284"/>
    <w:rsid w:val="1A5E1C29"/>
    <w:rsid w:val="1A6C5130"/>
    <w:rsid w:val="1A7553F7"/>
    <w:rsid w:val="1A900DB1"/>
    <w:rsid w:val="1B0300DD"/>
    <w:rsid w:val="1B0C7A20"/>
    <w:rsid w:val="1B240414"/>
    <w:rsid w:val="1B44094C"/>
    <w:rsid w:val="1BA355B9"/>
    <w:rsid w:val="1CCE1338"/>
    <w:rsid w:val="1D3D2541"/>
    <w:rsid w:val="1D7D3B00"/>
    <w:rsid w:val="1E0C5121"/>
    <w:rsid w:val="1E191B52"/>
    <w:rsid w:val="1E254994"/>
    <w:rsid w:val="1E6D1847"/>
    <w:rsid w:val="1EC873FF"/>
    <w:rsid w:val="1EE60C9B"/>
    <w:rsid w:val="1F2F7972"/>
    <w:rsid w:val="1FD34E28"/>
    <w:rsid w:val="1FF44369"/>
    <w:rsid w:val="203A01DB"/>
    <w:rsid w:val="20DF1EAB"/>
    <w:rsid w:val="213D6B04"/>
    <w:rsid w:val="217A1DB2"/>
    <w:rsid w:val="22194CFE"/>
    <w:rsid w:val="221E16CE"/>
    <w:rsid w:val="2234593E"/>
    <w:rsid w:val="225926CF"/>
    <w:rsid w:val="22AB12EA"/>
    <w:rsid w:val="22DD7D7A"/>
    <w:rsid w:val="234D049A"/>
    <w:rsid w:val="243E4264"/>
    <w:rsid w:val="243E5900"/>
    <w:rsid w:val="24F145DA"/>
    <w:rsid w:val="25050BA7"/>
    <w:rsid w:val="252F709F"/>
    <w:rsid w:val="254626FA"/>
    <w:rsid w:val="25BA58B2"/>
    <w:rsid w:val="261028CE"/>
    <w:rsid w:val="261A5D11"/>
    <w:rsid w:val="263460F1"/>
    <w:rsid w:val="264F6B5D"/>
    <w:rsid w:val="26561B02"/>
    <w:rsid w:val="265A30E0"/>
    <w:rsid w:val="26DB233D"/>
    <w:rsid w:val="274D0E64"/>
    <w:rsid w:val="275A1613"/>
    <w:rsid w:val="27F30FC8"/>
    <w:rsid w:val="282977B4"/>
    <w:rsid w:val="28A254EF"/>
    <w:rsid w:val="290A37C1"/>
    <w:rsid w:val="290A7E1A"/>
    <w:rsid w:val="294975C2"/>
    <w:rsid w:val="29AB36B1"/>
    <w:rsid w:val="29B00A2C"/>
    <w:rsid w:val="29DA4FDE"/>
    <w:rsid w:val="2A1A0C06"/>
    <w:rsid w:val="2A2402EE"/>
    <w:rsid w:val="2A347018"/>
    <w:rsid w:val="2A4238ED"/>
    <w:rsid w:val="2A4A1623"/>
    <w:rsid w:val="2A6914DB"/>
    <w:rsid w:val="2B8D0CB5"/>
    <w:rsid w:val="2B9C57D1"/>
    <w:rsid w:val="2BCE1153"/>
    <w:rsid w:val="2C436C35"/>
    <w:rsid w:val="2C7219C2"/>
    <w:rsid w:val="2C730F13"/>
    <w:rsid w:val="2C8124BC"/>
    <w:rsid w:val="2C920153"/>
    <w:rsid w:val="2CD13D83"/>
    <w:rsid w:val="2D754F61"/>
    <w:rsid w:val="2D8F4E03"/>
    <w:rsid w:val="2DEB6903"/>
    <w:rsid w:val="2DFD3BA7"/>
    <w:rsid w:val="2DFF69AA"/>
    <w:rsid w:val="2E0B30BB"/>
    <w:rsid w:val="2E2344EA"/>
    <w:rsid w:val="2E3619D5"/>
    <w:rsid w:val="2E374B9C"/>
    <w:rsid w:val="2E5F68DE"/>
    <w:rsid w:val="2E7464D8"/>
    <w:rsid w:val="2EE25DF0"/>
    <w:rsid w:val="2F106094"/>
    <w:rsid w:val="2F1126A2"/>
    <w:rsid w:val="2F236196"/>
    <w:rsid w:val="2F4318FC"/>
    <w:rsid w:val="2F96656E"/>
    <w:rsid w:val="302E2FAD"/>
    <w:rsid w:val="30693543"/>
    <w:rsid w:val="309073EF"/>
    <w:rsid w:val="30B44C66"/>
    <w:rsid w:val="30D65174"/>
    <w:rsid w:val="317A034D"/>
    <w:rsid w:val="317D4209"/>
    <w:rsid w:val="31B6256D"/>
    <w:rsid w:val="324A6DF3"/>
    <w:rsid w:val="32FF13D0"/>
    <w:rsid w:val="332B62DD"/>
    <w:rsid w:val="33B0481B"/>
    <w:rsid w:val="33C31839"/>
    <w:rsid w:val="33DC5FF3"/>
    <w:rsid w:val="33F4087A"/>
    <w:rsid w:val="33FF5371"/>
    <w:rsid w:val="342B758F"/>
    <w:rsid w:val="348B47CA"/>
    <w:rsid w:val="34BC6582"/>
    <w:rsid w:val="34BD0ACE"/>
    <w:rsid w:val="34C56E71"/>
    <w:rsid w:val="34CD45EB"/>
    <w:rsid w:val="351442FD"/>
    <w:rsid w:val="35DC085B"/>
    <w:rsid w:val="35F4434F"/>
    <w:rsid w:val="36354543"/>
    <w:rsid w:val="364C4E12"/>
    <w:rsid w:val="36561F52"/>
    <w:rsid w:val="365C1A0F"/>
    <w:rsid w:val="36A908B6"/>
    <w:rsid w:val="36B031B1"/>
    <w:rsid w:val="37651098"/>
    <w:rsid w:val="37CD46F8"/>
    <w:rsid w:val="38792CB9"/>
    <w:rsid w:val="38A665F7"/>
    <w:rsid w:val="38B67FE4"/>
    <w:rsid w:val="38E0071B"/>
    <w:rsid w:val="39303241"/>
    <w:rsid w:val="3A3E7CC9"/>
    <w:rsid w:val="3A4E09D7"/>
    <w:rsid w:val="3AA03BB5"/>
    <w:rsid w:val="3AA23381"/>
    <w:rsid w:val="3AC104D0"/>
    <w:rsid w:val="3BA04DF2"/>
    <w:rsid w:val="3BE3126D"/>
    <w:rsid w:val="3C697258"/>
    <w:rsid w:val="3C753616"/>
    <w:rsid w:val="3DDC5604"/>
    <w:rsid w:val="3EB92463"/>
    <w:rsid w:val="3ED60BD4"/>
    <w:rsid w:val="3F171ADD"/>
    <w:rsid w:val="3F2A1C4F"/>
    <w:rsid w:val="3F3E3252"/>
    <w:rsid w:val="3FBE0825"/>
    <w:rsid w:val="401D4E44"/>
    <w:rsid w:val="403449E4"/>
    <w:rsid w:val="40B51588"/>
    <w:rsid w:val="40EF0FB3"/>
    <w:rsid w:val="41155253"/>
    <w:rsid w:val="41457D4B"/>
    <w:rsid w:val="41993B0D"/>
    <w:rsid w:val="41F6071E"/>
    <w:rsid w:val="41FF370D"/>
    <w:rsid w:val="421F6E99"/>
    <w:rsid w:val="42225D67"/>
    <w:rsid w:val="422D0C08"/>
    <w:rsid w:val="42501AF4"/>
    <w:rsid w:val="42634024"/>
    <w:rsid w:val="426C0958"/>
    <w:rsid w:val="430F0860"/>
    <w:rsid w:val="43103FA7"/>
    <w:rsid w:val="434B3DD0"/>
    <w:rsid w:val="44490271"/>
    <w:rsid w:val="44604B8A"/>
    <w:rsid w:val="447B2FF5"/>
    <w:rsid w:val="44F55650"/>
    <w:rsid w:val="45413CB4"/>
    <w:rsid w:val="4546174F"/>
    <w:rsid w:val="45A86630"/>
    <w:rsid w:val="45C45693"/>
    <w:rsid w:val="45F40139"/>
    <w:rsid w:val="45F425AB"/>
    <w:rsid w:val="45FF290C"/>
    <w:rsid w:val="461B41C1"/>
    <w:rsid w:val="474E7218"/>
    <w:rsid w:val="47563D5C"/>
    <w:rsid w:val="477C6BF5"/>
    <w:rsid w:val="47865855"/>
    <w:rsid w:val="48285054"/>
    <w:rsid w:val="48876298"/>
    <w:rsid w:val="48C911A9"/>
    <w:rsid w:val="491D66EC"/>
    <w:rsid w:val="495760B9"/>
    <w:rsid w:val="49691F2E"/>
    <w:rsid w:val="499409EF"/>
    <w:rsid w:val="49BE42C5"/>
    <w:rsid w:val="4A693A67"/>
    <w:rsid w:val="4A766D01"/>
    <w:rsid w:val="4A9F3746"/>
    <w:rsid w:val="4B4B253D"/>
    <w:rsid w:val="4C043C02"/>
    <w:rsid w:val="4C17042C"/>
    <w:rsid w:val="4C6D1C45"/>
    <w:rsid w:val="4D1334F3"/>
    <w:rsid w:val="4D724C2B"/>
    <w:rsid w:val="4D843B39"/>
    <w:rsid w:val="4D9D45D0"/>
    <w:rsid w:val="4DB54968"/>
    <w:rsid w:val="4DB918E5"/>
    <w:rsid w:val="4DB9464B"/>
    <w:rsid w:val="4DD76188"/>
    <w:rsid w:val="4EA84AB9"/>
    <w:rsid w:val="4EB220F1"/>
    <w:rsid w:val="4F813371"/>
    <w:rsid w:val="50777E15"/>
    <w:rsid w:val="507D13DA"/>
    <w:rsid w:val="50B81B53"/>
    <w:rsid w:val="5136022D"/>
    <w:rsid w:val="51930B76"/>
    <w:rsid w:val="519414BB"/>
    <w:rsid w:val="51B54C5B"/>
    <w:rsid w:val="51B63EA4"/>
    <w:rsid w:val="52462553"/>
    <w:rsid w:val="525777CE"/>
    <w:rsid w:val="527C68CE"/>
    <w:rsid w:val="52BD1E14"/>
    <w:rsid w:val="52CD4877"/>
    <w:rsid w:val="53257D1A"/>
    <w:rsid w:val="5370717C"/>
    <w:rsid w:val="539A7F91"/>
    <w:rsid w:val="53C42392"/>
    <w:rsid w:val="53C939AA"/>
    <w:rsid w:val="54161F15"/>
    <w:rsid w:val="54901763"/>
    <w:rsid w:val="54A246AB"/>
    <w:rsid w:val="54EB6329"/>
    <w:rsid w:val="54FF3D5D"/>
    <w:rsid w:val="553A0C41"/>
    <w:rsid w:val="55892181"/>
    <w:rsid w:val="558E150F"/>
    <w:rsid w:val="55E724E7"/>
    <w:rsid w:val="56207186"/>
    <w:rsid w:val="565959A4"/>
    <w:rsid w:val="56684A9A"/>
    <w:rsid w:val="56897CD2"/>
    <w:rsid w:val="56CC0FCD"/>
    <w:rsid w:val="5740602B"/>
    <w:rsid w:val="575C5803"/>
    <w:rsid w:val="57A62F6A"/>
    <w:rsid w:val="57C64B81"/>
    <w:rsid w:val="57DC1592"/>
    <w:rsid w:val="58241547"/>
    <w:rsid w:val="582B2728"/>
    <w:rsid w:val="585503A0"/>
    <w:rsid w:val="585B1B2B"/>
    <w:rsid w:val="58AB1780"/>
    <w:rsid w:val="596A3E22"/>
    <w:rsid w:val="597F5B75"/>
    <w:rsid w:val="598C66D7"/>
    <w:rsid w:val="59BF1DAF"/>
    <w:rsid w:val="59C114DE"/>
    <w:rsid w:val="5A010BFE"/>
    <w:rsid w:val="5A1E0FCB"/>
    <w:rsid w:val="5A957D50"/>
    <w:rsid w:val="5AB712DE"/>
    <w:rsid w:val="5B446DFA"/>
    <w:rsid w:val="5BAD483E"/>
    <w:rsid w:val="5BC66037"/>
    <w:rsid w:val="5C181871"/>
    <w:rsid w:val="5C865B71"/>
    <w:rsid w:val="5CA038CB"/>
    <w:rsid w:val="5D9074F5"/>
    <w:rsid w:val="5DA54E77"/>
    <w:rsid w:val="5E105539"/>
    <w:rsid w:val="5E653C0C"/>
    <w:rsid w:val="5EE53372"/>
    <w:rsid w:val="5F9C715D"/>
    <w:rsid w:val="5FB076F8"/>
    <w:rsid w:val="5FC76DD1"/>
    <w:rsid w:val="6009719C"/>
    <w:rsid w:val="60404C52"/>
    <w:rsid w:val="607D36C2"/>
    <w:rsid w:val="61035B6E"/>
    <w:rsid w:val="610F0DC6"/>
    <w:rsid w:val="612433C7"/>
    <w:rsid w:val="61710058"/>
    <w:rsid w:val="6177581F"/>
    <w:rsid w:val="61877C7C"/>
    <w:rsid w:val="61F84E6E"/>
    <w:rsid w:val="623A413C"/>
    <w:rsid w:val="627F58E4"/>
    <w:rsid w:val="62F84391"/>
    <w:rsid w:val="63204A52"/>
    <w:rsid w:val="636529D9"/>
    <w:rsid w:val="64590DBF"/>
    <w:rsid w:val="648D73F3"/>
    <w:rsid w:val="652F41ED"/>
    <w:rsid w:val="65C23781"/>
    <w:rsid w:val="65F65C51"/>
    <w:rsid w:val="6649237E"/>
    <w:rsid w:val="664D1C0C"/>
    <w:rsid w:val="66CC3EB0"/>
    <w:rsid w:val="670C69AB"/>
    <w:rsid w:val="671E1BC8"/>
    <w:rsid w:val="6735217A"/>
    <w:rsid w:val="67535B18"/>
    <w:rsid w:val="67552FEA"/>
    <w:rsid w:val="67836274"/>
    <w:rsid w:val="679A4D14"/>
    <w:rsid w:val="67BA6DAD"/>
    <w:rsid w:val="68615438"/>
    <w:rsid w:val="68BB3E24"/>
    <w:rsid w:val="68FF03DC"/>
    <w:rsid w:val="696B162D"/>
    <w:rsid w:val="697343D1"/>
    <w:rsid w:val="69B86172"/>
    <w:rsid w:val="69CA3D6F"/>
    <w:rsid w:val="69D869D1"/>
    <w:rsid w:val="6A7D38AD"/>
    <w:rsid w:val="6AC3560D"/>
    <w:rsid w:val="6AD310B3"/>
    <w:rsid w:val="6ADD035B"/>
    <w:rsid w:val="6B7B369F"/>
    <w:rsid w:val="6CD81847"/>
    <w:rsid w:val="6CFA1091"/>
    <w:rsid w:val="6D784C2C"/>
    <w:rsid w:val="6D8D4F55"/>
    <w:rsid w:val="6E1A7A51"/>
    <w:rsid w:val="6E714B93"/>
    <w:rsid w:val="6E8D3C0A"/>
    <w:rsid w:val="6EB8562F"/>
    <w:rsid w:val="6EC9591C"/>
    <w:rsid w:val="6F251CDB"/>
    <w:rsid w:val="6FB93085"/>
    <w:rsid w:val="6FD30F8C"/>
    <w:rsid w:val="6FD973D7"/>
    <w:rsid w:val="6FDC2987"/>
    <w:rsid w:val="6FDF2F99"/>
    <w:rsid w:val="70A87BFB"/>
    <w:rsid w:val="70CE40AE"/>
    <w:rsid w:val="71502913"/>
    <w:rsid w:val="72091E04"/>
    <w:rsid w:val="72B627CB"/>
    <w:rsid w:val="73842E98"/>
    <w:rsid w:val="73A34128"/>
    <w:rsid w:val="73B06E64"/>
    <w:rsid w:val="742344E1"/>
    <w:rsid w:val="74393BC7"/>
    <w:rsid w:val="74C471F5"/>
    <w:rsid w:val="74E748CC"/>
    <w:rsid w:val="7516246F"/>
    <w:rsid w:val="753A6BF7"/>
    <w:rsid w:val="757828C2"/>
    <w:rsid w:val="75A935B6"/>
    <w:rsid w:val="75C81FC6"/>
    <w:rsid w:val="75D54CF1"/>
    <w:rsid w:val="76703A93"/>
    <w:rsid w:val="76706B16"/>
    <w:rsid w:val="772C0E81"/>
    <w:rsid w:val="77651389"/>
    <w:rsid w:val="780247C6"/>
    <w:rsid w:val="788A327E"/>
    <w:rsid w:val="78AF6DBB"/>
    <w:rsid w:val="79396A5A"/>
    <w:rsid w:val="794823BA"/>
    <w:rsid w:val="79E95403"/>
    <w:rsid w:val="7A232713"/>
    <w:rsid w:val="7A3D420E"/>
    <w:rsid w:val="7A3D42F2"/>
    <w:rsid w:val="7AA35B32"/>
    <w:rsid w:val="7AAE23E0"/>
    <w:rsid w:val="7AB15AF3"/>
    <w:rsid w:val="7AC3101E"/>
    <w:rsid w:val="7AD42D5E"/>
    <w:rsid w:val="7AD46553"/>
    <w:rsid w:val="7CBF685C"/>
    <w:rsid w:val="7CD340E2"/>
    <w:rsid w:val="7CD9323B"/>
    <w:rsid w:val="7D09032A"/>
    <w:rsid w:val="7D2769CA"/>
    <w:rsid w:val="7D2E5FE7"/>
    <w:rsid w:val="7DB618CF"/>
    <w:rsid w:val="7E576206"/>
    <w:rsid w:val="7E5B4B20"/>
    <w:rsid w:val="7EBA5216"/>
    <w:rsid w:val="7F5C6D22"/>
    <w:rsid w:val="7FCA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qFormat="1" w:uiPriority="0" w:name="List"/>
    <w:lsdException w:qFormat="1" w:unhideWhenUsed="0" w:uiPriority="99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qFormat="1" w:unhideWhenUsed="0" w:uiPriority="0" w:semiHidden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00" w:lineRule="auto"/>
      <w:jc w:val="both"/>
    </w:pPr>
    <w:rPr>
      <w:rFonts w:ascii="Arial" w:hAnsi="Arial" w:eastAsia="Microsoft JhengHei" w:cs="Times New Roman"/>
      <w:kern w:val="2"/>
      <w:sz w:val="24"/>
      <w:szCs w:val="24"/>
      <w:lang w:val="en-US" w:eastAsia="zh-TW" w:bidi="ar-SA"/>
    </w:rPr>
  </w:style>
  <w:style w:type="paragraph" w:styleId="2">
    <w:name w:val="heading 1"/>
    <w:next w:val="1"/>
    <w:link w:val="193"/>
    <w:qFormat/>
    <w:uiPriority w:val="0"/>
    <w:pPr>
      <w:keepNext/>
      <w:pageBreakBefore/>
      <w:widowControl w:val="0"/>
      <w:numPr>
        <w:ilvl w:val="0"/>
        <w:numId w:val="1"/>
      </w:numPr>
      <w:pBdr>
        <w:bottom w:val="single" w:color="auto" w:sz="12" w:space="1"/>
      </w:pBdr>
      <w:adjustRightInd w:val="0"/>
      <w:snapToGrid w:val="0"/>
      <w:spacing w:before="240" w:after="360" w:line="300" w:lineRule="auto"/>
      <w:outlineLvl w:val="0"/>
    </w:pPr>
    <w:rPr>
      <w:rFonts w:ascii="Arial" w:hAnsi="Arial" w:eastAsia="PMingLiU" w:cs="Arial"/>
      <w:b/>
      <w:bCs/>
      <w:color w:val="006EBC"/>
      <w:kern w:val="52"/>
      <w:sz w:val="32"/>
      <w:szCs w:val="52"/>
      <w:lang w:val="en-US" w:eastAsia="zh-TW" w:bidi="ar-SA"/>
    </w:rPr>
  </w:style>
  <w:style w:type="paragraph" w:styleId="3">
    <w:name w:val="heading 2"/>
    <w:basedOn w:val="2"/>
    <w:next w:val="1"/>
    <w:link w:val="194"/>
    <w:qFormat/>
    <w:uiPriority w:val="0"/>
    <w:pPr>
      <w:pageBreakBefore w:val="0"/>
      <w:widowControl/>
      <w:numPr>
        <w:ilvl w:val="1"/>
      </w:numPr>
      <w:pBdr>
        <w:bottom w:val="none" w:color="auto" w:sz="0" w:space="0"/>
      </w:pBdr>
      <w:spacing w:after="120"/>
      <w:outlineLvl w:val="1"/>
    </w:pPr>
    <w:rPr>
      <w:bCs w:val="0"/>
      <w:sz w:val="28"/>
      <w:szCs w:val="48"/>
    </w:rPr>
  </w:style>
  <w:style w:type="paragraph" w:styleId="4">
    <w:name w:val="heading 3"/>
    <w:basedOn w:val="3"/>
    <w:next w:val="1"/>
    <w:link w:val="195"/>
    <w:qFormat/>
    <w:uiPriority w:val="0"/>
    <w:pPr>
      <w:numPr>
        <w:ilvl w:val="2"/>
      </w:numPr>
      <w:outlineLvl w:val="2"/>
    </w:pPr>
    <w:rPr>
      <w:bCs/>
      <w:sz w:val="24"/>
      <w:szCs w:val="24"/>
    </w:rPr>
  </w:style>
  <w:style w:type="paragraph" w:styleId="5">
    <w:name w:val="heading 4"/>
    <w:basedOn w:val="4"/>
    <w:next w:val="1"/>
    <w:link w:val="196"/>
    <w:qFormat/>
    <w:uiPriority w:val="0"/>
    <w:pPr>
      <w:numPr>
        <w:ilvl w:val="3"/>
      </w:numPr>
      <w:outlineLvl w:val="3"/>
    </w:pPr>
    <w:rPr>
      <w:bCs w:val="0"/>
      <w:szCs w:val="22"/>
    </w:rPr>
  </w:style>
  <w:style w:type="paragraph" w:styleId="6">
    <w:name w:val="heading 5"/>
    <w:basedOn w:val="7"/>
    <w:next w:val="1"/>
    <w:link w:val="197"/>
    <w:qFormat/>
    <w:uiPriority w:val="0"/>
    <w:pPr>
      <w:tabs>
        <w:tab w:val="left" w:pos="680"/>
        <w:tab w:val="right" w:leader="dot" w:pos="9016"/>
      </w:tabs>
      <w:spacing w:line="360" w:lineRule="auto"/>
      <w:outlineLvl w:val="4"/>
    </w:pPr>
    <w:rPr>
      <w:rFonts w:eastAsia="宋体"/>
      <w:sz w:val="15"/>
      <w:szCs w:val="20"/>
    </w:rPr>
  </w:style>
  <w:style w:type="paragraph" w:styleId="8">
    <w:name w:val="heading 6"/>
    <w:basedOn w:val="6"/>
    <w:next w:val="1"/>
    <w:link w:val="198"/>
    <w:qFormat/>
    <w:uiPriority w:val="0"/>
    <w:pPr>
      <w:outlineLvl w:val="5"/>
    </w:pPr>
    <w:rPr>
      <w:bCs/>
    </w:rPr>
  </w:style>
  <w:style w:type="paragraph" w:styleId="9">
    <w:name w:val="heading 7"/>
    <w:basedOn w:val="1"/>
    <w:next w:val="1"/>
    <w:link w:val="199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6"/>
    </w:pPr>
    <w:rPr>
      <w:rFonts w:eastAsia="PMingLiU"/>
      <w:i/>
      <w:kern w:val="0"/>
    </w:rPr>
  </w:style>
  <w:style w:type="paragraph" w:styleId="10">
    <w:name w:val="heading 8"/>
    <w:basedOn w:val="1"/>
    <w:next w:val="1"/>
    <w:link w:val="200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7"/>
    </w:pPr>
    <w:rPr>
      <w:rFonts w:eastAsia="PMingLiU"/>
      <w:i/>
      <w:iCs/>
      <w:kern w:val="0"/>
    </w:rPr>
  </w:style>
  <w:style w:type="paragraph" w:styleId="11">
    <w:name w:val="heading 9"/>
    <w:basedOn w:val="1"/>
    <w:next w:val="1"/>
    <w:link w:val="201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8"/>
    </w:pPr>
    <w:rPr>
      <w:rFonts w:eastAsia="PMingLiU" w:cs="Arial"/>
      <w:i/>
      <w:kern w:val="0"/>
      <w:szCs w:val="22"/>
    </w:rPr>
  </w:style>
  <w:style w:type="character" w:default="1" w:styleId="48">
    <w:name w:val="Default Paragraph Font"/>
    <w:semiHidden/>
    <w:unhideWhenUsed/>
    <w:qFormat/>
    <w:uiPriority w:val="1"/>
  </w:style>
  <w:style w:type="table" w:default="1" w:styleId="4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able of figures"/>
    <w:basedOn w:val="1"/>
    <w:next w:val="1"/>
    <w:qFormat/>
    <w:uiPriority w:val="0"/>
    <w:pPr>
      <w:tabs>
        <w:tab w:val="right" w:leader="dot" w:pos="9016"/>
      </w:tabs>
      <w:spacing w:line="240" w:lineRule="auto"/>
    </w:pPr>
  </w:style>
  <w:style w:type="paragraph" w:styleId="12">
    <w:name w:val="toc 7"/>
    <w:basedOn w:val="1"/>
    <w:next w:val="1"/>
    <w:qFormat/>
    <w:uiPriority w:val="39"/>
    <w:pPr>
      <w:adjustRightInd/>
      <w:snapToGrid/>
      <w:spacing w:line="240" w:lineRule="auto"/>
      <w:ind w:left="12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13">
    <w:name w:val="Normal Indent"/>
    <w:basedOn w:val="1"/>
    <w:qFormat/>
    <w:uiPriority w:val="0"/>
    <w:pPr>
      <w:widowControl w:val="0"/>
      <w:adjustRightInd/>
      <w:snapToGrid/>
      <w:spacing w:line="240" w:lineRule="auto"/>
      <w:ind w:left="480"/>
      <w:jc w:val="left"/>
    </w:pPr>
    <w:rPr>
      <w:rFonts w:ascii="Times New Roman" w:hAnsi="Times New Roman" w:eastAsia="PMingLiU"/>
      <w:szCs w:val="20"/>
    </w:rPr>
  </w:style>
  <w:style w:type="paragraph" w:styleId="14">
    <w:name w:val="caption"/>
    <w:basedOn w:val="7"/>
    <w:next w:val="1"/>
    <w:qFormat/>
    <w:uiPriority w:val="35"/>
    <w:pPr>
      <w:spacing w:before="120" w:after="120" w:line="360" w:lineRule="auto"/>
      <w:ind w:left="200" w:leftChars="200"/>
      <w:jc w:val="left"/>
    </w:pPr>
    <w:rPr>
      <w:rFonts w:eastAsia="宋体" w:cs="Arial"/>
      <w:b/>
      <w:bCs/>
      <w:sz w:val="18"/>
    </w:rPr>
  </w:style>
  <w:style w:type="paragraph" w:styleId="15">
    <w:name w:val="List Bullet"/>
    <w:basedOn w:val="1"/>
    <w:qFormat/>
    <w:uiPriority w:val="99"/>
    <w:pPr>
      <w:adjustRightInd/>
      <w:snapToGrid/>
      <w:spacing w:before="24" w:after="24" w:line="240" w:lineRule="auto"/>
      <w:ind w:left="360" w:hanging="360"/>
      <w:jc w:val="left"/>
    </w:pPr>
    <w:rPr>
      <w:rFonts w:eastAsia="PMingLiU"/>
      <w:kern w:val="0"/>
      <w:szCs w:val="20"/>
    </w:rPr>
  </w:style>
  <w:style w:type="paragraph" w:styleId="16">
    <w:name w:val="Document Map"/>
    <w:basedOn w:val="1"/>
    <w:link w:val="214"/>
    <w:qFormat/>
    <w:uiPriority w:val="99"/>
    <w:pPr>
      <w:shd w:val="clear" w:color="auto" w:fill="000080"/>
    </w:pPr>
  </w:style>
  <w:style w:type="paragraph" w:styleId="17">
    <w:name w:val="annotation text"/>
    <w:basedOn w:val="1"/>
    <w:next w:val="1"/>
    <w:link w:val="98"/>
    <w:semiHidden/>
    <w:qFormat/>
    <w:uiPriority w:val="0"/>
    <w:pPr>
      <w:adjustRightInd/>
      <w:snapToGrid/>
      <w:spacing w:after="48" w:afterLines="20" w:line="240" w:lineRule="auto"/>
      <w:ind w:left="690" w:leftChars="89" w:hanging="512" w:hangingChars="320"/>
      <w:jc w:val="center"/>
    </w:pPr>
    <w:rPr>
      <w:rFonts w:ascii="Times New Roman" w:hAnsi="Times New Roman" w:eastAsia="Times New Roman"/>
      <w:kern w:val="0"/>
      <w:szCs w:val="20"/>
    </w:rPr>
  </w:style>
  <w:style w:type="paragraph" w:styleId="18">
    <w:name w:val="Body Text 3"/>
    <w:basedOn w:val="1"/>
    <w:link w:val="212"/>
    <w:qFormat/>
    <w:uiPriority w:val="0"/>
    <w:pPr>
      <w:adjustRightInd/>
      <w:snapToGrid/>
      <w:spacing w:after="120" w:line="240" w:lineRule="auto"/>
      <w:jc w:val="left"/>
    </w:pPr>
    <w:rPr>
      <w:rFonts w:ascii="Times New Roman" w:hAnsi="Times New Roman" w:eastAsia="PMingLiU"/>
      <w:kern w:val="0"/>
      <w:sz w:val="16"/>
      <w:szCs w:val="16"/>
    </w:rPr>
  </w:style>
  <w:style w:type="paragraph" w:styleId="19">
    <w:name w:val="Body Text"/>
    <w:basedOn w:val="1"/>
    <w:link w:val="207"/>
    <w:qFormat/>
    <w:uiPriority w:val="0"/>
    <w:pPr>
      <w:adjustRightInd/>
      <w:snapToGrid/>
      <w:spacing w:line="220" w:lineRule="atLeast"/>
      <w:ind w:left="1077"/>
      <w:jc w:val="left"/>
    </w:pPr>
    <w:rPr>
      <w:rFonts w:ascii="Times New Roman" w:hAnsi="Times New Roman" w:eastAsia="PMingLiU"/>
      <w:kern w:val="0"/>
      <w:szCs w:val="20"/>
    </w:rPr>
  </w:style>
  <w:style w:type="paragraph" w:styleId="20">
    <w:name w:val="Body Text Indent"/>
    <w:basedOn w:val="1"/>
    <w:link w:val="208"/>
    <w:qFormat/>
    <w:uiPriority w:val="0"/>
    <w:pPr>
      <w:adjustRightInd/>
      <w:snapToGrid/>
      <w:spacing w:line="240" w:lineRule="auto"/>
      <w:ind w:left="215" w:firstLine="505"/>
      <w:jc w:val="left"/>
    </w:pPr>
    <w:rPr>
      <w:rFonts w:ascii="Times New Roman" w:hAnsi="Times New Roman" w:eastAsia="PMingLiU"/>
      <w:kern w:val="0"/>
      <w:szCs w:val="20"/>
    </w:rPr>
  </w:style>
  <w:style w:type="paragraph" w:styleId="21">
    <w:name w:val="List Number 3"/>
    <w:basedOn w:val="1"/>
    <w:qFormat/>
    <w:uiPriority w:val="0"/>
    <w:pPr>
      <w:widowControl w:val="0"/>
      <w:numPr>
        <w:ilvl w:val="0"/>
        <w:numId w:val="2"/>
      </w:numPr>
      <w:tabs>
        <w:tab w:val="left" w:pos="1320"/>
      </w:tabs>
      <w:adjustRightInd/>
      <w:snapToGrid/>
      <w:spacing w:line="276" w:lineRule="auto"/>
      <w:ind w:left="1320" w:hanging="360"/>
      <w:jc w:val="center"/>
    </w:pPr>
    <w:rPr>
      <w:rFonts w:eastAsia="PMingLiU"/>
      <w:color w:val="000000"/>
      <w:szCs w:val="20"/>
    </w:rPr>
  </w:style>
  <w:style w:type="paragraph" w:styleId="22">
    <w:name w:val="toc 5"/>
    <w:basedOn w:val="1"/>
    <w:next w:val="1"/>
    <w:qFormat/>
    <w:uiPriority w:val="39"/>
    <w:pPr>
      <w:tabs>
        <w:tab w:val="left" w:pos="1911"/>
        <w:tab w:val="right" w:leader="dot" w:pos="9396"/>
      </w:tabs>
      <w:ind w:left="1911" w:hanging="910"/>
    </w:pPr>
    <w:rPr>
      <w:szCs w:val="18"/>
    </w:rPr>
  </w:style>
  <w:style w:type="paragraph" w:styleId="23">
    <w:name w:val="toc 3"/>
    <w:basedOn w:val="1"/>
    <w:next w:val="1"/>
    <w:qFormat/>
    <w:uiPriority w:val="39"/>
    <w:pPr>
      <w:tabs>
        <w:tab w:val="left" w:pos="1980"/>
        <w:tab w:val="right" w:leader="dot" w:pos="9072"/>
      </w:tabs>
      <w:adjustRightInd/>
      <w:snapToGrid/>
      <w:ind w:left="1980" w:hanging="900"/>
    </w:pPr>
    <w:rPr>
      <w:rFonts w:cs="Arial"/>
      <w:kern w:val="0"/>
      <w:szCs w:val="20"/>
    </w:rPr>
  </w:style>
  <w:style w:type="paragraph" w:styleId="24">
    <w:name w:val="Plain Text"/>
    <w:basedOn w:val="1"/>
    <w:link w:val="215"/>
    <w:qFormat/>
    <w:uiPriority w:val="0"/>
    <w:pPr>
      <w:adjustRightInd/>
      <w:snapToGrid/>
      <w:spacing w:line="240" w:lineRule="auto"/>
      <w:jc w:val="left"/>
    </w:pPr>
    <w:rPr>
      <w:rFonts w:ascii="Courier New" w:hAnsi="Courier New" w:eastAsia="PMingLiU"/>
      <w:kern w:val="0"/>
      <w:szCs w:val="20"/>
    </w:rPr>
  </w:style>
  <w:style w:type="paragraph" w:styleId="25">
    <w:name w:val="toc 8"/>
    <w:basedOn w:val="1"/>
    <w:next w:val="1"/>
    <w:qFormat/>
    <w:uiPriority w:val="39"/>
    <w:pPr>
      <w:adjustRightInd/>
      <w:snapToGrid/>
      <w:spacing w:line="240" w:lineRule="auto"/>
      <w:ind w:left="14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26">
    <w:name w:val="Date"/>
    <w:basedOn w:val="1"/>
    <w:next w:val="1"/>
    <w:link w:val="210"/>
    <w:qFormat/>
    <w:uiPriority w:val="0"/>
    <w:pPr>
      <w:numPr>
        <w:ilvl w:val="0"/>
        <w:numId w:val="3"/>
      </w:numPr>
      <w:tabs>
        <w:tab w:val="clear" w:pos="425"/>
      </w:tabs>
      <w:adjustRightInd/>
      <w:snapToGrid/>
      <w:spacing w:line="240" w:lineRule="auto"/>
      <w:ind w:left="0" w:firstLine="0"/>
      <w:jc w:val="right"/>
    </w:pPr>
    <w:rPr>
      <w:rFonts w:ascii="Times New Roman" w:hAnsi="Times New Roman" w:eastAsia="PMingLiU"/>
      <w:b/>
      <w:kern w:val="0"/>
      <w:szCs w:val="20"/>
    </w:rPr>
  </w:style>
  <w:style w:type="paragraph" w:styleId="27">
    <w:name w:val="Body Text Indent 2"/>
    <w:basedOn w:val="1"/>
    <w:link w:val="213"/>
    <w:qFormat/>
    <w:uiPriority w:val="0"/>
    <w:pPr>
      <w:adjustRightInd/>
      <w:snapToGrid/>
      <w:spacing w:line="240" w:lineRule="auto"/>
      <w:ind w:firstLine="720"/>
      <w:jc w:val="left"/>
    </w:pPr>
    <w:rPr>
      <w:rFonts w:ascii="Times New Roman" w:hAnsi="Times New Roman" w:eastAsia="PMingLiU"/>
      <w:kern w:val="0"/>
      <w:szCs w:val="20"/>
    </w:rPr>
  </w:style>
  <w:style w:type="paragraph" w:styleId="28">
    <w:name w:val="Balloon Text"/>
    <w:basedOn w:val="1"/>
    <w:link w:val="216"/>
    <w:qFormat/>
    <w:uiPriority w:val="99"/>
    <w:pPr>
      <w:adjustRightInd/>
      <w:snapToGrid/>
      <w:spacing w:line="240" w:lineRule="auto"/>
      <w:jc w:val="left"/>
    </w:pPr>
    <w:rPr>
      <w:rFonts w:eastAsia="PMingLiU"/>
      <w:kern w:val="0"/>
      <w:sz w:val="18"/>
      <w:szCs w:val="18"/>
    </w:rPr>
  </w:style>
  <w:style w:type="paragraph" w:styleId="29">
    <w:name w:val="footer"/>
    <w:basedOn w:val="1"/>
    <w:link w:val="205"/>
    <w:qFormat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30">
    <w:name w:val="header"/>
    <w:basedOn w:val="1"/>
    <w:next w:val="1"/>
    <w:link w:val="204"/>
    <w:qFormat/>
    <w:uiPriority w:val="0"/>
    <w:pPr>
      <w:tabs>
        <w:tab w:val="center" w:pos="4536"/>
        <w:tab w:val="right" w:pos="9072"/>
      </w:tabs>
    </w:pPr>
    <w:rPr>
      <w:b/>
      <w:sz w:val="32"/>
    </w:rPr>
  </w:style>
  <w:style w:type="paragraph" w:styleId="31">
    <w:name w:val="toc 1"/>
    <w:basedOn w:val="1"/>
    <w:next w:val="1"/>
    <w:qFormat/>
    <w:uiPriority w:val="39"/>
    <w:pPr>
      <w:tabs>
        <w:tab w:val="left" w:pos="426"/>
        <w:tab w:val="right" w:leader="dot" w:pos="9072"/>
      </w:tabs>
      <w:adjustRightInd/>
      <w:snapToGrid/>
      <w:spacing w:before="60" w:after="60"/>
    </w:pPr>
    <w:rPr>
      <w:rFonts w:cs="Arial"/>
      <w:b/>
      <w:kern w:val="0"/>
      <w:szCs w:val="20"/>
    </w:rPr>
  </w:style>
  <w:style w:type="paragraph" w:styleId="32">
    <w:name w:val="toc 4"/>
    <w:basedOn w:val="1"/>
    <w:next w:val="1"/>
    <w:qFormat/>
    <w:uiPriority w:val="39"/>
    <w:pPr>
      <w:adjustRightInd/>
      <w:snapToGrid/>
      <w:ind w:left="480" w:firstLine="181"/>
    </w:pPr>
    <w:rPr>
      <w:rFonts w:cs="Arial"/>
      <w:kern w:val="0"/>
      <w:szCs w:val="20"/>
    </w:rPr>
  </w:style>
  <w:style w:type="paragraph" w:styleId="33">
    <w:name w:val="Subtitle"/>
    <w:basedOn w:val="1"/>
    <w:link w:val="209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 w:val="28"/>
      <w:szCs w:val="20"/>
    </w:rPr>
  </w:style>
  <w:style w:type="paragraph" w:styleId="34">
    <w:name w:val="List"/>
    <w:basedOn w:val="1"/>
    <w:semiHidden/>
    <w:unhideWhenUsed/>
    <w:qFormat/>
    <w:uiPriority w:val="0"/>
    <w:pPr>
      <w:widowControl w:val="0"/>
      <w:adjustRightInd/>
      <w:snapToGrid/>
      <w:spacing w:line="240" w:lineRule="auto"/>
      <w:ind w:left="200" w:hanging="200" w:hangingChars="200"/>
      <w:contextualSpacing/>
    </w:pPr>
    <w:rPr>
      <w:rFonts w:ascii="Times New Roman" w:hAnsi="Times New Roman" w:eastAsia="宋体"/>
      <w:sz w:val="21"/>
      <w:lang w:eastAsia="zh-CN"/>
    </w:rPr>
  </w:style>
  <w:style w:type="paragraph" w:styleId="35">
    <w:name w:val="footnote text"/>
    <w:basedOn w:val="1"/>
    <w:link w:val="203"/>
    <w:semiHidden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36">
    <w:name w:val="toc 6"/>
    <w:basedOn w:val="1"/>
    <w:next w:val="1"/>
    <w:qFormat/>
    <w:uiPriority w:val="39"/>
    <w:pPr>
      <w:adjustRightInd/>
      <w:snapToGrid/>
      <w:spacing w:line="240" w:lineRule="auto"/>
      <w:ind w:left="10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7">
    <w:name w:val="toc 2"/>
    <w:basedOn w:val="1"/>
    <w:next w:val="1"/>
    <w:qFormat/>
    <w:uiPriority w:val="39"/>
    <w:pPr>
      <w:tabs>
        <w:tab w:val="left" w:pos="1080"/>
        <w:tab w:val="right" w:leader="dot" w:pos="9072"/>
      </w:tabs>
      <w:adjustRightInd/>
      <w:snapToGrid/>
      <w:ind w:left="1080" w:hanging="540"/>
    </w:pPr>
    <w:rPr>
      <w:rFonts w:cs="Arial"/>
      <w:kern w:val="0"/>
      <w:szCs w:val="20"/>
    </w:rPr>
  </w:style>
  <w:style w:type="paragraph" w:styleId="38">
    <w:name w:val="toc 9"/>
    <w:basedOn w:val="1"/>
    <w:next w:val="1"/>
    <w:qFormat/>
    <w:uiPriority w:val="39"/>
    <w:pPr>
      <w:adjustRightInd/>
      <w:snapToGrid/>
      <w:spacing w:line="240" w:lineRule="auto"/>
      <w:ind w:left="16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9">
    <w:name w:val="Body Text 2"/>
    <w:basedOn w:val="1"/>
    <w:link w:val="211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40">
    <w:name w:val="HTML Preformatted"/>
    <w:basedOn w:val="1"/>
    <w:link w:val="202"/>
    <w:qFormat/>
    <w:uiPriority w:val="0"/>
    <w:rPr>
      <w:rFonts w:ascii="Courier New" w:hAnsi="Courier New" w:cs="Courier New"/>
      <w:szCs w:val="20"/>
    </w:rPr>
  </w:style>
  <w:style w:type="paragraph" w:styleId="41">
    <w:name w:val="Normal (Web)"/>
    <w:basedOn w:val="1"/>
    <w:unhideWhenUsed/>
    <w:qFormat/>
    <w:uiPriority w:val="99"/>
    <w:rPr>
      <w:rFonts w:ascii="Times New Roman" w:hAnsi="Times New Roman"/>
    </w:rPr>
  </w:style>
  <w:style w:type="paragraph" w:styleId="42">
    <w:name w:val="Title"/>
    <w:basedOn w:val="1"/>
    <w:link w:val="206"/>
    <w:qFormat/>
    <w:uiPriority w:val="0"/>
    <w:pPr>
      <w:adjustRightInd/>
      <w:snapToGrid/>
      <w:spacing w:line="240" w:lineRule="auto"/>
      <w:jc w:val="center"/>
    </w:pPr>
    <w:rPr>
      <w:rFonts w:ascii="Times New Roman" w:hAnsi="Times New Roman" w:eastAsia="PMingLiU"/>
      <w:b/>
      <w:kern w:val="0"/>
      <w:sz w:val="28"/>
      <w:szCs w:val="20"/>
      <w:u w:val="single"/>
    </w:rPr>
  </w:style>
  <w:style w:type="paragraph" w:styleId="43">
    <w:name w:val="annotation subject"/>
    <w:basedOn w:val="17"/>
    <w:next w:val="17"/>
    <w:link w:val="230"/>
    <w:semiHidden/>
    <w:unhideWhenUsed/>
    <w:qFormat/>
    <w:uiPriority w:val="0"/>
    <w:pPr>
      <w:widowControl w:val="0"/>
      <w:spacing w:afterLines="0"/>
      <w:ind w:left="0" w:leftChars="0" w:firstLine="0" w:firstLineChars="0"/>
      <w:jc w:val="left"/>
    </w:pPr>
    <w:rPr>
      <w:rFonts w:eastAsia="PMingLiU"/>
    </w:rPr>
  </w:style>
  <w:style w:type="table" w:styleId="45">
    <w:name w:val="Table Grid"/>
    <w:basedOn w:val="44"/>
    <w:qFormat/>
    <w:uiPriority w:val="0"/>
    <w:pPr>
      <w:keepLines/>
      <w:adjustRightInd w:val="0"/>
      <w:spacing w:line="360" w:lineRule="atLeast"/>
      <w:jc w:val="center"/>
      <w:textAlignment w:val="baseline"/>
    </w:pPr>
    <w:rPr>
      <w:rFonts w:ascii="Arial" w:hAnsi="Arial" w:eastAsia="Arial" w:cs="PMingLiU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Arial"/>
        <w:b/>
        <w:sz w:val="20"/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</w:tcPr>
    </w:tblStylePr>
    <w:tblStylePr w:type="firstCol">
      <w:pPr>
        <w:wordWrap/>
        <w:jc w:val="both"/>
      </w:pPr>
      <w:rPr>
        <w:rFonts w:eastAsia="Arial"/>
        <w:sz w:val="20"/>
      </w:rPr>
    </w:tblStylePr>
  </w:style>
  <w:style w:type="table" w:styleId="46">
    <w:name w:val="Table Columns 3"/>
    <w:basedOn w:val="44"/>
    <w:qFormat/>
    <w:uiPriority w:val="0"/>
    <w:pPr>
      <w:adjustRightInd w:val="0"/>
      <w:snapToGrid w:val="0"/>
      <w:spacing w:line="300" w:lineRule="auto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Medium Grid 3 Accent 5"/>
    <w:basedOn w:val="4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49">
    <w:name w:val="page number"/>
    <w:basedOn w:val="48"/>
    <w:qFormat/>
    <w:uiPriority w:val="0"/>
  </w:style>
  <w:style w:type="character" w:styleId="50">
    <w:name w:val="FollowedHyperlink"/>
    <w:basedOn w:val="48"/>
    <w:qFormat/>
    <w:uiPriority w:val="0"/>
    <w:rPr>
      <w:color w:val="800080"/>
      <w:u w:val="single"/>
    </w:rPr>
  </w:style>
  <w:style w:type="character" w:styleId="51">
    <w:name w:val="Emphasis"/>
    <w:basedOn w:val="48"/>
    <w:qFormat/>
    <w:uiPriority w:val="20"/>
    <w:rPr>
      <w:color w:val="CC0033"/>
    </w:rPr>
  </w:style>
  <w:style w:type="character" w:styleId="52">
    <w:name w:val="Hyperlink"/>
    <w:basedOn w:val="48"/>
    <w:qFormat/>
    <w:uiPriority w:val="99"/>
    <w:rPr>
      <w:color w:val="0000FF"/>
      <w:u w:val="single"/>
    </w:rPr>
  </w:style>
  <w:style w:type="character" w:styleId="53">
    <w:name w:val="annotation reference"/>
    <w:basedOn w:val="48"/>
    <w:semiHidden/>
    <w:qFormat/>
    <w:uiPriority w:val="0"/>
    <w:rPr>
      <w:sz w:val="16"/>
    </w:rPr>
  </w:style>
  <w:style w:type="character" w:styleId="54">
    <w:name w:val="footnote reference"/>
    <w:basedOn w:val="48"/>
    <w:semiHidden/>
    <w:qFormat/>
    <w:uiPriority w:val="0"/>
    <w:rPr>
      <w:vertAlign w:val="superscript"/>
    </w:rPr>
  </w:style>
  <w:style w:type="paragraph" w:customStyle="1" w:styleId="55">
    <w:name w:val="Figure"/>
    <w:basedOn w:val="1"/>
    <w:next w:val="56"/>
    <w:qFormat/>
    <w:uiPriority w:val="0"/>
    <w:pPr>
      <w:keepNext/>
      <w:tabs>
        <w:tab w:val="left" w:pos="2700"/>
      </w:tabs>
      <w:jc w:val="center"/>
    </w:pPr>
    <w:rPr>
      <w:rFonts w:cs="Arial"/>
    </w:rPr>
  </w:style>
  <w:style w:type="paragraph" w:customStyle="1" w:styleId="56">
    <w:name w:val="Figure Caption"/>
    <w:basedOn w:val="14"/>
    <w:next w:val="1"/>
    <w:qFormat/>
    <w:uiPriority w:val="0"/>
    <w:rPr>
      <w:rFonts w:eastAsia="Arial"/>
    </w:rPr>
  </w:style>
  <w:style w:type="paragraph" w:customStyle="1" w:styleId="57">
    <w:name w:val="Reference Item"/>
    <w:basedOn w:val="1"/>
    <w:qFormat/>
    <w:uiPriority w:val="0"/>
    <w:pPr>
      <w:numPr>
        <w:ilvl w:val="0"/>
        <w:numId w:val="4"/>
      </w:numPr>
      <w:tabs>
        <w:tab w:val="left" w:pos="360"/>
        <w:tab w:val="clear" w:pos="567"/>
      </w:tabs>
      <w:ind w:left="0" w:firstLine="0"/>
    </w:pPr>
  </w:style>
  <w:style w:type="paragraph" w:customStyle="1" w:styleId="58">
    <w:name w:val="Titre Sans Numero"/>
    <w:basedOn w:val="2"/>
    <w:next w:val="1"/>
    <w:qFormat/>
    <w:uiPriority w:val="0"/>
    <w:pPr>
      <w:numPr>
        <w:numId w:val="0"/>
      </w:numPr>
    </w:pPr>
  </w:style>
  <w:style w:type="paragraph" w:customStyle="1" w:styleId="59">
    <w:name w:val="Normal Tableau"/>
    <w:basedOn w:val="1"/>
    <w:qFormat/>
    <w:uiPriority w:val="0"/>
    <w:pPr>
      <w:widowControl w:val="0"/>
      <w:spacing w:before="60" w:after="60" w:line="240" w:lineRule="auto"/>
      <w:jc w:val="left"/>
      <w:textAlignment w:val="baseline"/>
    </w:pPr>
  </w:style>
  <w:style w:type="paragraph" w:customStyle="1" w:styleId="60">
    <w:name w:val="Feature-Item"/>
    <w:basedOn w:val="1"/>
    <w:qFormat/>
    <w:uiPriority w:val="0"/>
    <w:pPr>
      <w:numPr>
        <w:ilvl w:val="0"/>
        <w:numId w:val="5"/>
      </w:numPr>
    </w:pPr>
  </w:style>
  <w:style w:type="paragraph" w:customStyle="1" w:styleId="61">
    <w:name w:val="reg description"/>
    <w:basedOn w:val="1"/>
    <w:qFormat/>
    <w:uiPriority w:val="0"/>
    <w:pPr>
      <w:overflowPunct w:val="0"/>
      <w:autoSpaceDE w:val="0"/>
      <w:autoSpaceDN w:val="0"/>
      <w:snapToGrid/>
      <w:spacing w:line="240" w:lineRule="exact"/>
      <w:textAlignment w:val="baseline"/>
    </w:pPr>
    <w:rPr>
      <w:rFonts w:eastAsia="PMingLiU"/>
      <w:kern w:val="0"/>
      <w:sz w:val="18"/>
      <w:szCs w:val="20"/>
    </w:rPr>
  </w:style>
  <w:style w:type="paragraph" w:customStyle="1" w:styleId="62">
    <w:name w:val="Register Form"/>
    <w:qFormat/>
    <w:uiPriority w:val="0"/>
    <w:pPr>
      <w:adjustRightInd w:val="0"/>
      <w:snapToGrid w:val="0"/>
      <w:spacing w:line="200" w:lineRule="exact"/>
      <w:jc w:val="center"/>
    </w:pPr>
    <w:rPr>
      <w:rFonts w:ascii="Arial" w:hAnsi="Arial" w:eastAsia="PMingLiU" w:cs="Times New Roman"/>
      <w:bCs/>
      <w:sz w:val="18"/>
      <w:lang w:val="en-US" w:eastAsia="zh-TW" w:bidi="ar-SA"/>
    </w:rPr>
  </w:style>
  <w:style w:type="paragraph" w:customStyle="1" w:styleId="63">
    <w:name w:val="Register Form Field"/>
    <w:basedOn w:val="62"/>
    <w:qFormat/>
    <w:uiPriority w:val="0"/>
    <w:pPr>
      <w:widowControl w:val="0"/>
    </w:pPr>
    <w:rPr>
      <w:b/>
      <w:bCs w:val="0"/>
      <w:caps/>
      <w:snapToGrid w:val="0"/>
      <w:sz w:val="16"/>
    </w:rPr>
  </w:style>
  <w:style w:type="paragraph" w:customStyle="1" w:styleId="64">
    <w:name w:val="RegDescription ColName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b/>
      <w:bCs/>
      <w:kern w:val="0"/>
      <w:sz w:val="18"/>
    </w:rPr>
  </w:style>
  <w:style w:type="paragraph" w:customStyle="1" w:styleId="65">
    <w:name w:val="RegDescription Center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kern w:val="0"/>
      <w:sz w:val="18"/>
    </w:rPr>
  </w:style>
  <w:style w:type="paragraph" w:customStyle="1" w:styleId="66">
    <w:name w:val="!DTV頁面內文Notes"/>
    <w:basedOn w:val="1"/>
    <w:qFormat/>
    <w:uiPriority w:val="0"/>
    <w:pPr>
      <w:numPr>
        <w:ilvl w:val="0"/>
        <w:numId w:val="6"/>
      </w:numPr>
      <w:adjustRightInd/>
      <w:snapToGrid/>
      <w:spacing w:line="240" w:lineRule="atLeast"/>
    </w:pPr>
    <w:rPr>
      <w:rFonts w:eastAsia="PMingLiU"/>
      <w:kern w:val="0"/>
    </w:rPr>
  </w:style>
  <w:style w:type="paragraph" w:customStyle="1" w:styleId="67">
    <w:name w:val="table configure (middle)"/>
    <w:basedOn w:val="1"/>
    <w:qFormat/>
    <w:uiPriority w:val="0"/>
    <w:pPr>
      <w:widowControl w:val="0"/>
      <w:adjustRightInd/>
      <w:spacing w:line="240" w:lineRule="atLeast"/>
      <w:jc w:val="center"/>
    </w:pPr>
    <w:rPr>
      <w:rFonts w:eastAsia="PMingLiU"/>
      <w:sz w:val="18"/>
      <w:szCs w:val="20"/>
    </w:rPr>
  </w:style>
  <w:style w:type="paragraph" w:customStyle="1" w:styleId="68">
    <w:name w:val="table configure (middle_bit_name)"/>
    <w:basedOn w:val="67"/>
    <w:qFormat/>
    <w:uiPriority w:val="0"/>
    <w:pPr>
      <w:snapToGrid/>
      <w:spacing w:before="20" w:after="20" w:line="240" w:lineRule="exact"/>
    </w:pPr>
    <w:rPr>
      <w:color w:val="0000FF"/>
    </w:rPr>
  </w:style>
  <w:style w:type="paragraph" w:customStyle="1" w:styleId="69">
    <w:name w:val="Table Text"/>
    <w:basedOn w:val="1"/>
    <w:link w:val="248"/>
    <w:qFormat/>
    <w:uiPriority w:val="0"/>
    <w:pPr>
      <w:spacing w:before="40" w:after="40" w:line="240" w:lineRule="auto"/>
      <w:ind w:left="29" w:right="29"/>
      <w:jc w:val="left"/>
    </w:pPr>
    <w:rPr>
      <w:rFonts w:ascii="Times New Roman" w:hAnsi="Times New Roman" w:eastAsia="PMingLiU"/>
      <w:snapToGrid w:val="0"/>
    </w:rPr>
  </w:style>
  <w:style w:type="paragraph" w:customStyle="1" w:styleId="70">
    <w:name w:val="Table Caption"/>
    <w:basedOn w:val="14"/>
    <w:next w:val="59"/>
    <w:qFormat/>
    <w:uiPriority w:val="0"/>
    <w:pPr>
      <w:keepNext/>
    </w:pPr>
  </w:style>
  <w:style w:type="paragraph" w:customStyle="1" w:styleId="71">
    <w:name w:val="Code Excerpt"/>
    <w:basedOn w:val="1"/>
    <w:qFormat/>
    <w:uiPriority w:val="0"/>
    <w:pPr>
      <w:ind w:left="357"/>
      <w:jc w:val="left"/>
    </w:pPr>
    <w:rPr>
      <w:rFonts w:ascii="Lucida Console" w:hAnsi="Lucida Console" w:eastAsia="Lucida Console"/>
      <w:sz w:val="16"/>
      <w:szCs w:val="20"/>
    </w:rPr>
  </w:style>
  <w:style w:type="paragraph" w:customStyle="1" w:styleId="72">
    <w:name w:val="!DTV頁面內文Note"/>
    <w:basedOn w:val="1"/>
    <w:link w:val="73"/>
    <w:qFormat/>
    <w:uiPriority w:val="0"/>
    <w:pPr>
      <w:tabs>
        <w:tab w:val="left" w:pos="800"/>
      </w:tabs>
      <w:adjustRightInd/>
      <w:snapToGrid/>
      <w:spacing w:line="240" w:lineRule="atLeast"/>
      <w:ind w:left="800" w:hanging="800" w:hangingChars="400"/>
    </w:pPr>
    <w:rPr>
      <w:rFonts w:eastAsia="PMingLiU"/>
      <w:kern w:val="0"/>
    </w:rPr>
  </w:style>
  <w:style w:type="character" w:customStyle="1" w:styleId="73">
    <w:name w:val="!DTV頁面內文Note 字元"/>
    <w:basedOn w:val="48"/>
    <w:link w:val="72"/>
    <w:qFormat/>
    <w:uiPriority w:val="0"/>
    <w:rPr>
      <w:rFonts w:ascii="Arial" w:hAnsi="Arial" w:eastAsia="PMingLiU"/>
      <w:szCs w:val="24"/>
      <w:lang w:val="en-US" w:eastAsia="zh-TW" w:bidi="ar-SA"/>
    </w:rPr>
  </w:style>
  <w:style w:type="paragraph" w:customStyle="1" w:styleId="74">
    <w:name w:val="Table Title"/>
    <w:basedOn w:val="1"/>
    <w:qFormat/>
    <w:uiPriority w:val="0"/>
    <w:pPr>
      <w:keepLines/>
      <w:widowControl w:val="0"/>
      <w:autoSpaceDE w:val="0"/>
      <w:autoSpaceDN w:val="0"/>
      <w:snapToGrid/>
      <w:spacing w:before="50" w:after="50" w:line="240" w:lineRule="exact"/>
      <w:ind w:left="113" w:right="113"/>
      <w:textAlignment w:val="baseline"/>
    </w:pPr>
    <w:rPr>
      <w:rFonts w:eastAsia="PMingLiU"/>
      <w:b/>
      <w:bCs/>
      <w:kern w:val="0"/>
      <w:szCs w:val="20"/>
    </w:rPr>
  </w:style>
  <w:style w:type="paragraph" w:customStyle="1" w:styleId="75">
    <w:name w:val="Table Left"/>
    <w:basedOn w:val="1"/>
    <w:qFormat/>
    <w:uiPriority w:val="0"/>
    <w:pPr>
      <w:adjustRightInd/>
      <w:snapToGrid/>
      <w:spacing w:before="40" w:after="40" w:line="200" w:lineRule="exact"/>
      <w:ind w:left="113" w:right="113"/>
    </w:pPr>
    <w:rPr>
      <w:rFonts w:eastAsia="PMingLiU" w:cs="Arial"/>
      <w:snapToGrid w:val="0"/>
      <w:kern w:val="0"/>
      <w:sz w:val="16"/>
    </w:rPr>
  </w:style>
  <w:style w:type="paragraph" w:customStyle="1" w:styleId="76">
    <w:name w:val="Table column name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b/>
      <w:kern w:val="0"/>
      <w:szCs w:val="20"/>
    </w:rPr>
  </w:style>
  <w:style w:type="paragraph" w:customStyle="1" w:styleId="77">
    <w:name w:val="Table Center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78">
    <w:name w:val="Table Left Most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79">
    <w:name w:val="Table Left Most22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80">
    <w:name w:val="Table Center22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81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00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2">
    <w:name w:val="xl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3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character" w:customStyle="1" w:styleId="84">
    <w:name w:val="!DTV頁面內文 字元"/>
    <w:basedOn w:val="48"/>
    <w:link w:val="85"/>
    <w:qFormat/>
    <w:uiPriority w:val="0"/>
    <w:rPr>
      <w:rFonts w:ascii="Arial" w:hAnsi="Arial" w:eastAsia="PMingLiU"/>
      <w:bCs/>
      <w:szCs w:val="24"/>
      <w:lang w:val="en-US" w:eastAsia="zh-TW" w:bidi="ar-SA"/>
    </w:rPr>
  </w:style>
  <w:style w:type="paragraph" w:customStyle="1" w:styleId="85">
    <w:name w:val="!DTV頁面內文"/>
    <w:basedOn w:val="1"/>
    <w:link w:val="84"/>
    <w:qFormat/>
    <w:uiPriority w:val="0"/>
    <w:pPr>
      <w:adjustRightInd/>
      <w:snapToGrid/>
      <w:spacing w:beforeLines="50" w:after="120" w:line="240" w:lineRule="atLeast"/>
      <w:ind w:firstLine="400" w:firstLineChars="200"/>
    </w:pPr>
    <w:rPr>
      <w:rFonts w:eastAsia="PMingLiU"/>
      <w:bCs/>
      <w:kern w:val="0"/>
    </w:rPr>
  </w:style>
  <w:style w:type="paragraph" w:customStyle="1" w:styleId="86">
    <w:name w:val="Table center20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kern w:val="0"/>
      <w:sz w:val="18"/>
      <w:szCs w:val="20"/>
    </w:rPr>
  </w:style>
  <w:style w:type="paragraph" w:customStyle="1" w:styleId="87">
    <w:name w:val="Feature-SubItem"/>
    <w:basedOn w:val="1"/>
    <w:qFormat/>
    <w:uiPriority w:val="0"/>
    <w:pPr>
      <w:widowControl w:val="0"/>
      <w:numPr>
        <w:ilvl w:val="0"/>
        <w:numId w:val="7"/>
      </w:numPr>
      <w:tabs>
        <w:tab w:val="left" w:pos="626"/>
        <w:tab w:val="clear" w:pos="360"/>
      </w:tabs>
      <w:snapToGrid/>
      <w:spacing w:before="24" w:after="24" w:line="240" w:lineRule="auto"/>
      <w:ind w:left="626"/>
      <w:jc w:val="left"/>
      <w:textAlignment w:val="baseline"/>
    </w:pPr>
    <w:rPr>
      <w:rFonts w:eastAsia="MingLiU"/>
      <w:kern w:val="0"/>
      <w:sz w:val="18"/>
      <w:szCs w:val="20"/>
    </w:rPr>
  </w:style>
  <w:style w:type="paragraph" w:customStyle="1" w:styleId="88">
    <w:name w:val="reg_list2"/>
    <w:basedOn w:val="1"/>
    <w:qFormat/>
    <w:uiPriority w:val="0"/>
    <w:pPr>
      <w:widowControl w:val="0"/>
      <w:spacing w:before="20" w:after="20" w:line="240" w:lineRule="auto"/>
      <w:jc w:val="center"/>
      <w:textAlignment w:val="baseline"/>
    </w:pPr>
    <w:rPr>
      <w:rFonts w:eastAsia="PMingLiU"/>
      <w:spacing w:val="4"/>
      <w:kern w:val="0"/>
      <w:sz w:val="18"/>
      <w:szCs w:val="20"/>
    </w:rPr>
  </w:style>
  <w:style w:type="paragraph" w:customStyle="1" w:styleId="89">
    <w:name w:val="body 1"/>
    <w:basedOn w:val="1"/>
    <w:qFormat/>
    <w:uiPriority w:val="0"/>
    <w:pPr>
      <w:adjustRightInd/>
      <w:snapToGrid/>
      <w:spacing w:line="240" w:lineRule="auto"/>
      <w:ind w:left="540"/>
      <w:jc w:val="left"/>
    </w:pPr>
    <w:rPr>
      <w:rFonts w:eastAsia="PMingLiU"/>
      <w:kern w:val="0"/>
      <w:szCs w:val="20"/>
      <w:lang w:val="en-GB"/>
    </w:rPr>
  </w:style>
  <w:style w:type="paragraph" w:customStyle="1" w:styleId="90">
    <w:name w:val="texte"/>
    <w:basedOn w:val="1"/>
    <w:qFormat/>
    <w:uiPriority w:val="0"/>
    <w:pPr>
      <w:adjustRightInd/>
      <w:snapToGrid/>
      <w:spacing w:line="240" w:lineRule="auto"/>
      <w:ind w:left="567"/>
    </w:pPr>
    <w:rPr>
      <w:rFonts w:ascii="Times New Roman" w:hAnsi="Times New Roman" w:eastAsia="PMingLiU"/>
      <w:kern w:val="0"/>
      <w:sz w:val="22"/>
      <w:szCs w:val="20"/>
      <w:lang w:eastAsia="en-US"/>
    </w:rPr>
  </w:style>
  <w:style w:type="paragraph" w:customStyle="1" w:styleId="91">
    <w:name w:val="bullet2"/>
    <w:basedOn w:val="90"/>
    <w:qFormat/>
    <w:uiPriority w:val="0"/>
    <w:pPr>
      <w:ind w:left="964" w:hanging="113"/>
    </w:pPr>
  </w:style>
  <w:style w:type="paragraph" w:customStyle="1" w:styleId="92">
    <w:name w:val="bullet1"/>
    <w:basedOn w:val="90"/>
    <w:qFormat/>
    <w:uiPriority w:val="0"/>
    <w:pPr>
      <w:ind w:left="851" w:hanging="284"/>
    </w:pPr>
  </w:style>
  <w:style w:type="paragraph" w:customStyle="1" w:styleId="93">
    <w:name w:val="TOC Base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PMingLiU" w:cs="Times New Roman"/>
      <w:sz w:val="18"/>
      <w:lang w:val="en-US" w:eastAsia="zh-TW" w:bidi="ar-SA"/>
    </w:rPr>
  </w:style>
  <w:style w:type="paragraph" w:customStyle="1" w:styleId="94">
    <w:name w:val="my indent"/>
    <w:basedOn w:val="1"/>
    <w:qFormat/>
    <w:uiPriority w:val="0"/>
    <w:pPr>
      <w:widowControl w:val="0"/>
      <w:adjustRightInd/>
      <w:snapToGrid/>
      <w:spacing w:line="240" w:lineRule="auto"/>
      <w:ind w:left="993" w:hanging="284"/>
      <w:jc w:val="left"/>
    </w:pPr>
    <w:rPr>
      <w:rFonts w:ascii="Times New Roman" w:hAnsi="Times New Roman" w:eastAsia="PMingLiU"/>
      <w:sz w:val="23"/>
      <w:szCs w:val="20"/>
    </w:rPr>
  </w:style>
  <w:style w:type="paragraph" w:customStyle="1" w:styleId="95">
    <w:name w:val="TOC Title"/>
    <w:qFormat/>
    <w:uiPriority w:val="0"/>
    <w:pPr>
      <w:pBdr>
        <w:top w:val="single" w:color="auto" w:sz="12" w:space="1"/>
        <w:between w:val="single" w:color="auto" w:sz="12" w:space="1"/>
      </w:pBdr>
      <w:overflowPunct w:val="0"/>
      <w:autoSpaceDE w:val="0"/>
      <w:autoSpaceDN w:val="0"/>
      <w:adjustRightInd w:val="0"/>
      <w:spacing w:after="120"/>
      <w:ind w:left="-2160"/>
      <w:textAlignment w:val="baseline"/>
    </w:pPr>
    <w:rPr>
      <w:rFonts w:ascii="Helvetica" w:hAnsi="Helvetica" w:eastAsia="PMingLiU" w:cs="Times New Roman"/>
      <w:b/>
      <w:lang w:val="en-US" w:eastAsia="zh-TW" w:bidi="ar-SA"/>
    </w:rPr>
  </w:style>
  <w:style w:type="paragraph" w:customStyle="1" w:styleId="96">
    <w:name w:val="Style0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PMingLiU" w:cs="Times New Roman"/>
      <w:sz w:val="24"/>
      <w:lang w:val="en-US" w:eastAsia="zh-TW" w:bidi="ar-SA"/>
    </w:rPr>
  </w:style>
  <w:style w:type="paragraph" w:customStyle="1" w:styleId="97">
    <w:name w:val="樣式 註解文字Figure + (中文) 新細明體"/>
    <w:basedOn w:val="17"/>
    <w:link w:val="99"/>
    <w:qFormat/>
    <w:uiPriority w:val="0"/>
    <w:pPr>
      <w:tabs>
        <w:tab w:val="left" w:pos="2326"/>
        <w:tab w:val="left" w:pos="6606"/>
      </w:tabs>
      <w:spacing w:before="100" w:beforeAutospacing="1" w:afterLines="0" w:afterAutospacing="1"/>
      <w:ind w:left="0" w:leftChars="0" w:firstLine="0" w:firstLineChars="0"/>
    </w:pPr>
    <w:rPr>
      <w:rFonts w:eastAsia="PMingLiU"/>
      <w:szCs w:val="24"/>
    </w:rPr>
  </w:style>
  <w:style w:type="character" w:customStyle="1" w:styleId="98">
    <w:name w:val="批注文字字符"/>
    <w:basedOn w:val="48"/>
    <w:link w:val="17"/>
    <w:semiHidden/>
    <w:qFormat/>
    <w:uiPriority w:val="0"/>
    <w:rPr>
      <w:rFonts w:eastAsia="Times New Roman"/>
      <w:sz w:val="24"/>
    </w:rPr>
  </w:style>
  <w:style w:type="character" w:customStyle="1" w:styleId="99">
    <w:name w:val="樣式 註解文字Figure + (中文) 新細明體 字元"/>
    <w:basedOn w:val="98"/>
    <w:link w:val="97"/>
    <w:qFormat/>
    <w:uiPriority w:val="0"/>
    <w:rPr>
      <w:rFonts w:eastAsia="PMingLiU"/>
      <w:sz w:val="24"/>
      <w:szCs w:val="24"/>
      <w:lang w:val="en-US" w:eastAsia="zh-TW" w:bidi="ar-SA"/>
    </w:rPr>
  </w:style>
  <w:style w:type="paragraph" w:customStyle="1" w:styleId="100">
    <w:name w:val="樣式 Tahoma 置中 套用前:  2.4 pt 套用後:  2.4 pt"/>
    <w:basedOn w:val="1"/>
    <w:qFormat/>
    <w:uiPriority w:val="0"/>
    <w:pPr>
      <w:adjustRightInd/>
      <w:snapToGrid/>
      <w:spacing w:before="48" w:after="48" w:line="240" w:lineRule="auto"/>
      <w:jc w:val="center"/>
    </w:pPr>
    <w:rPr>
      <w:rFonts w:ascii="Tahoma" w:hAnsi="Tahoma" w:eastAsia="Times New Roman" w:cs="PMingLiU"/>
      <w:kern w:val="0"/>
      <w:szCs w:val="20"/>
    </w:rPr>
  </w:style>
  <w:style w:type="paragraph" w:customStyle="1" w:styleId="101">
    <w:name w:val="Figure_new"/>
    <w:basedOn w:val="97"/>
    <w:qFormat/>
    <w:uiPriority w:val="0"/>
  </w:style>
  <w:style w:type="paragraph" w:customStyle="1" w:styleId="102">
    <w:name w:val="樣式 左右對齊 第一行:  1.13 cm"/>
    <w:basedOn w:val="1"/>
    <w:qFormat/>
    <w:uiPriority w:val="0"/>
    <w:pPr>
      <w:adjustRightInd/>
      <w:snapToGrid/>
      <w:spacing w:after="100" w:afterAutospacing="1" w:line="240" w:lineRule="auto"/>
      <w:ind w:firstLine="641"/>
    </w:pPr>
    <w:rPr>
      <w:rFonts w:ascii="Times New Roman" w:hAnsi="Times New Roman" w:eastAsia="PMingLiU" w:cs="PMingLiU"/>
      <w:kern w:val="0"/>
      <w:szCs w:val="20"/>
    </w:rPr>
  </w:style>
  <w:style w:type="paragraph" w:customStyle="1" w:styleId="103">
    <w:name w:val="標題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4">
    <w:name w:val="feature dec1"/>
    <w:basedOn w:val="1"/>
    <w:qFormat/>
    <w:uiPriority w:val="0"/>
    <w:pPr>
      <w:widowControl w:val="0"/>
      <w:snapToGrid/>
      <w:spacing w:before="24" w:after="24" w:line="240" w:lineRule="auto"/>
      <w:ind w:left="360" w:hanging="180"/>
      <w:textAlignment w:val="baseline"/>
    </w:pPr>
    <w:rPr>
      <w:rFonts w:eastAsia="MingLiU"/>
      <w:kern w:val="0"/>
      <w:sz w:val="18"/>
      <w:szCs w:val="20"/>
    </w:rPr>
  </w:style>
  <w:style w:type="paragraph" w:customStyle="1" w:styleId="105">
    <w:name w:val="xl4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106">
    <w:name w:val="Title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styleId="107">
    <w:name w:val="List Paragraph"/>
    <w:basedOn w:val="1"/>
    <w:qFormat/>
    <w:uiPriority w:val="99"/>
    <w:pPr>
      <w:ind w:left="480" w:leftChars="200"/>
    </w:pPr>
  </w:style>
  <w:style w:type="paragraph" w:customStyle="1" w:styleId="108">
    <w:name w:val="Title2"/>
    <w:basedOn w:val="1"/>
    <w:qFormat/>
    <w:uiPriority w:val="0"/>
    <w:pPr>
      <w:widowControl w:val="0"/>
      <w:snapToGrid/>
      <w:spacing w:before="80" w:after="200" w:line="36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99"/>
      <w:adjustRightInd/>
      <w:snapToGrid/>
      <w:spacing w:before="100" w:beforeAutospacing="1" w:after="100" w:afterAutospacing="1" w:line="240" w:lineRule="auto"/>
    </w:pPr>
    <w:rPr>
      <w:rFonts w:ascii="Courier New" w:hAnsi="Courier New" w:eastAsia="Arial Unicode MS" w:cs="Courier New"/>
      <w:kern w:val="0"/>
    </w:rPr>
  </w:style>
  <w:style w:type="paragraph" w:customStyle="1" w:styleId="110">
    <w:name w:val="font5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  <w:sz w:val="18"/>
      <w:szCs w:val="18"/>
    </w:rPr>
  </w:style>
  <w:style w:type="paragraph" w:customStyle="1" w:styleId="111">
    <w:name w:val="xl88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2">
    <w:name w:val="xl89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3">
    <w:name w:val="xl9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4">
    <w:name w:val="xl9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5">
    <w:name w:val="xl9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6">
    <w:name w:val="xl9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7">
    <w:name w:val="xl9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8">
    <w:name w:val="xl9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80808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9">
    <w:name w:val="xl9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0">
    <w:name w:val="xl9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1">
    <w:name w:val="xl9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2">
    <w:name w:val="xl9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3">
    <w:name w:val="xl10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4">
    <w:name w:val="xl101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5">
    <w:name w:val="xl10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6">
    <w:name w:val="xl10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7">
    <w:name w:val="xl10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66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8">
    <w:name w:val="xl10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339966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9">
    <w:name w:val="xl10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0">
    <w:name w:val="xl10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1">
    <w:name w:val="xl10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2">
    <w:name w:val="xl10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3">
    <w:name w:val="xl110"/>
    <w:basedOn w:val="1"/>
    <w:qFormat/>
    <w:uiPriority w:val="0"/>
    <w:pPr>
      <w:pBdr>
        <w:top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4">
    <w:name w:val="xl111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5">
    <w:name w:val="xl112"/>
    <w:basedOn w:val="1"/>
    <w:qFormat/>
    <w:uiPriority w:val="0"/>
    <w:pPr>
      <w:pBdr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6">
    <w:name w:val="xl11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7">
    <w:name w:val="xl11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</w:rPr>
  </w:style>
  <w:style w:type="paragraph" w:customStyle="1" w:styleId="138">
    <w:name w:val="xl11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9">
    <w:name w:val="xl11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0">
    <w:name w:val="xl11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1">
    <w:name w:val="xl11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33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2">
    <w:name w:val="xl11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3">
    <w:name w:val="xl12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  <w:szCs w:val="20"/>
    </w:rPr>
  </w:style>
  <w:style w:type="paragraph" w:customStyle="1" w:styleId="144">
    <w:name w:val="xl12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5">
    <w:name w:val="xl122"/>
    <w:basedOn w:val="1"/>
    <w:qFormat/>
    <w:uiPriority w:val="0"/>
    <w:pPr>
      <w:pBdr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6">
    <w:name w:val="xl87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7">
    <w:name w:val="xl12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8">
    <w:name w:val="xl124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9">
    <w:name w:val="xl125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0">
    <w:name w:val="xl126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1">
    <w:name w:val="xl127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2">
    <w:name w:val="xl128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3">
    <w:name w:val="xl12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4">
    <w:name w:val="xl1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5">
    <w:name w:val="xl13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6">
    <w:name w:val="xl132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7">
    <w:name w:val="xl133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8">
    <w:name w:val="xl134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9">
    <w:name w:val="xl135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0">
    <w:name w:val="xl136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1">
    <w:name w:val="xl137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2">
    <w:name w:val="xl138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3">
    <w:name w:val="xl13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4">
    <w:name w:val="xl14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5">
    <w:name w:val="xl14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6">
    <w:name w:val="xl14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7">
    <w:name w:val="xl14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8">
    <w:name w:val="xl14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9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b/>
      <w:bCs/>
      <w:kern w:val="0"/>
    </w:rPr>
  </w:style>
  <w:style w:type="paragraph" w:customStyle="1" w:styleId="170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33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1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C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2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0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3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4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5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6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7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8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9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0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1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2">
    <w:name w:val="xl7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3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666699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4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paragraph" w:customStyle="1" w:styleId="185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6">
    <w:name w:val="xl8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8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7">
    <w:name w:val="xl8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8">
    <w:name w:val="xl8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table" w:customStyle="1" w:styleId="189">
    <w:name w:val="淺色清單 - 輔色 11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90">
    <w:name w:val="淺色格線 - 輔色 11"/>
    <w:basedOn w:val="4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91">
    <w:name w:val="暗色網底 1 - 輔色 11"/>
    <w:basedOn w:val="4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92">
    <w:name w:val="淺色清單 - 輔色 12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3">
    <w:name w:val="标题 1字符"/>
    <w:basedOn w:val="48"/>
    <w:link w:val="2"/>
    <w:qFormat/>
    <w:uiPriority w:val="0"/>
    <w:rPr>
      <w:rFonts w:ascii="Arial" w:hAnsi="Arial" w:cs="Arial"/>
      <w:b/>
      <w:bCs/>
      <w:color w:val="006EBC"/>
      <w:kern w:val="52"/>
      <w:sz w:val="32"/>
      <w:szCs w:val="52"/>
    </w:rPr>
  </w:style>
  <w:style w:type="character" w:customStyle="1" w:styleId="194">
    <w:name w:val="标题 2字符"/>
    <w:basedOn w:val="48"/>
    <w:link w:val="3"/>
    <w:qFormat/>
    <w:uiPriority w:val="0"/>
    <w:rPr>
      <w:rFonts w:ascii="Arial" w:hAnsi="Arial" w:cs="Arial"/>
      <w:b/>
      <w:color w:val="006EBC"/>
      <w:kern w:val="52"/>
      <w:sz w:val="28"/>
      <w:szCs w:val="48"/>
    </w:rPr>
  </w:style>
  <w:style w:type="character" w:customStyle="1" w:styleId="195">
    <w:name w:val="标题 3字符"/>
    <w:basedOn w:val="48"/>
    <w:link w:val="4"/>
    <w:qFormat/>
    <w:uiPriority w:val="0"/>
    <w:rPr>
      <w:rFonts w:ascii="Arial" w:hAnsi="Arial" w:cs="Arial"/>
      <w:b/>
      <w:bCs/>
      <w:color w:val="006EBC"/>
      <w:kern w:val="52"/>
      <w:sz w:val="24"/>
      <w:szCs w:val="24"/>
    </w:rPr>
  </w:style>
  <w:style w:type="character" w:customStyle="1" w:styleId="196">
    <w:name w:val="标题 4字符"/>
    <w:basedOn w:val="48"/>
    <w:link w:val="5"/>
    <w:qFormat/>
    <w:uiPriority w:val="0"/>
    <w:rPr>
      <w:rFonts w:ascii="Arial" w:hAnsi="Arial" w:eastAsia="PMingLiU" w:cs="Arial"/>
      <w:b/>
      <w:color w:val="006EBC"/>
      <w:kern w:val="52"/>
      <w:sz w:val="24"/>
      <w:szCs w:val="22"/>
    </w:rPr>
  </w:style>
  <w:style w:type="character" w:customStyle="1" w:styleId="197">
    <w:name w:val="标题 5字符"/>
    <w:basedOn w:val="48"/>
    <w:link w:val="6"/>
    <w:qFormat/>
    <w:uiPriority w:val="0"/>
    <w:rPr>
      <w:rFonts w:ascii="Arial" w:hAnsi="Arial" w:eastAsia="宋体" w:cs="Arial"/>
      <w:b/>
      <w:color w:val="006EBC"/>
      <w:kern w:val="52"/>
      <w:sz w:val="15"/>
    </w:rPr>
  </w:style>
  <w:style w:type="character" w:customStyle="1" w:styleId="198">
    <w:name w:val="标题 6字符"/>
    <w:basedOn w:val="48"/>
    <w:link w:val="8"/>
    <w:qFormat/>
    <w:uiPriority w:val="0"/>
    <w:rPr>
      <w:rFonts w:ascii="Arial" w:hAnsi="Arial" w:cs="Arial"/>
      <w:bCs/>
      <w:color w:val="006EBC"/>
      <w:kern w:val="52"/>
    </w:rPr>
  </w:style>
  <w:style w:type="character" w:customStyle="1" w:styleId="199">
    <w:name w:val="标题 7字符"/>
    <w:basedOn w:val="48"/>
    <w:link w:val="9"/>
    <w:qFormat/>
    <w:uiPriority w:val="0"/>
    <w:rPr>
      <w:rFonts w:ascii="Arial" w:hAnsi="Arial"/>
      <w:i/>
      <w:szCs w:val="24"/>
    </w:rPr>
  </w:style>
  <w:style w:type="character" w:customStyle="1" w:styleId="200">
    <w:name w:val="标题 8字符"/>
    <w:basedOn w:val="48"/>
    <w:link w:val="10"/>
    <w:qFormat/>
    <w:uiPriority w:val="0"/>
    <w:rPr>
      <w:rFonts w:ascii="Arial" w:hAnsi="Arial"/>
      <w:i/>
      <w:iCs/>
      <w:szCs w:val="24"/>
    </w:rPr>
  </w:style>
  <w:style w:type="character" w:customStyle="1" w:styleId="201">
    <w:name w:val="标题 9字符"/>
    <w:basedOn w:val="48"/>
    <w:link w:val="11"/>
    <w:qFormat/>
    <w:uiPriority w:val="0"/>
    <w:rPr>
      <w:rFonts w:ascii="Arial" w:hAnsi="Arial" w:cs="Arial"/>
      <w:i/>
      <w:szCs w:val="22"/>
    </w:rPr>
  </w:style>
  <w:style w:type="character" w:customStyle="1" w:styleId="202">
    <w:name w:val="HTML 预设格式字符"/>
    <w:basedOn w:val="48"/>
    <w:link w:val="40"/>
    <w:qFormat/>
    <w:uiPriority w:val="0"/>
    <w:rPr>
      <w:rFonts w:ascii="Courier New" w:hAnsi="Courier New" w:eastAsia="Arial" w:cs="Courier New"/>
      <w:kern w:val="2"/>
    </w:rPr>
  </w:style>
  <w:style w:type="character" w:customStyle="1" w:styleId="203">
    <w:name w:val="脚注文本字符"/>
    <w:basedOn w:val="48"/>
    <w:link w:val="35"/>
    <w:semiHidden/>
    <w:qFormat/>
    <w:uiPriority w:val="0"/>
    <w:rPr>
      <w:sz w:val="24"/>
    </w:rPr>
  </w:style>
  <w:style w:type="character" w:customStyle="1" w:styleId="204">
    <w:name w:val="页眉字符"/>
    <w:basedOn w:val="48"/>
    <w:link w:val="30"/>
    <w:qFormat/>
    <w:uiPriority w:val="99"/>
    <w:rPr>
      <w:rFonts w:ascii="Arial" w:hAnsi="Arial" w:eastAsia="Arial"/>
      <w:b/>
      <w:kern w:val="2"/>
      <w:sz w:val="32"/>
      <w:szCs w:val="24"/>
    </w:rPr>
  </w:style>
  <w:style w:type="character" w:customStyle="1" w:styleId="205">
    <w:name w:val="页脚字符"/>
    <w:basedOn w:val="48"/>
    <w:link w:val="29"/>
    <w:qFormat/>
    <w:uiPriority w:val="99"/>
    <w:rPr>
      <w:rFonts w:ascii="Arial" w:hAnsi="Arial" w:eastAsia="Arial"/>
      <w:kern w:val="2"/>
    </w:rPr>
  </w:style>
  <w:style w:type="character" w:customStyle="1" w:styleId="206">
    <w:name w:val="标题字符"/>
    <w:basedOn w:val="48"/>
    <w:link w:val="42"/>
    <w:qFormat/>
    <w:uiPriority w:val="0"/>
    <w:rPr>
      <w:b/>
      <w:sz w:val="28"/>
      <w:u w:val="single"/>
    </w:rPr>
  </w:style>
  <w:style w:type="character" w:customStyle="1" w:styleId="207">
    <w:name w:val="正文文本字符"/>
    <w:basedOn w:val="48"/>
    <w:link w:val="19"/>
    <w:qFormat/>
    <w:uiPriority w:val="0"/>
    <w:rPr>
      <w:sz w:val="24"/>
    </w:rPr>
  </w:style>
  <w:style w:type="character" w:customStyle="1" w:styleId="208">
    <w:name w:val="正文文本缩进字符"/>
    <w:basedOn w:val="48"/>
    <w:link w:val="20"/>
    <w:qFormat/>
    <w:uiPriority w:val="0"/>
    <w:rPr>
      <w:sz w:val="24"/>
    </w:rPr>
  </w:style>
  <w:style w:type="character" w:customStyle="1" w:styleId="209">
    <w:name w:val="副标题字符"/>
    <w:basedOn w:val="48"/>
    <w:link w:val="33"/>
    <w:qFormat/>
    <w:uiPriority w:val="0"/>
    <w:rPr>
      <w:sz w:val="28"/>
    </w:rPr>
  </w:style>
  <w:style w:type="character" w:customStyle="1" w:styleId="210">
    <w:name w:val="日期字符"/>
    <w:basedOn w:val="48"/>
    <w:link w:val="26"/>
    <w:qFormat/>
    <w:uiPriority w:val="0"/>
    <w:rPr>
      <w:b/>
      <w:sz w:val="24"/>
    </w:rPr>
  </w:style>
  <w:style w:type="character" w:customStyle="1" w:styleId="211">
    <w:name w:val="正文文本 2字符"/>
    <w:basedOn w:val="48"/>
    <w:link w:val="39"/>
    <w:qFormat/>
    <w:uiPriority w:val="0"/>
    <w:rPr>
      <w:sz w:val="24"/>
    </w:rPr>
  </w:style>
  <w:style w:type="character" w:customStyle="1" w:styleId="212">
    <w:name w:val="正文文本 3字符"/>
    <w:basedOn w:val="48"/>
    <w:link w:val="18"/>
    <w:qFormat/>
    <w:uiPriority w:val="0"/>
    <w:rPr>
      <w:sz w:val="16"/>
      <w:szCs w:val="16"/>
    </w:rPr>
  </w:style>
  <w:style w:type="character" w:customStyle="1" w:styleId="213">
    <w:name w:val="正文文本缩进 2字符"/>
    <w:basedOn w:val="48"/>
    <w:link w:val="27"/>
    <w:qFormat/>
    <w:uiPriority w:val="0"/>
    <w:rPr>
      <w:sz w:val="24"/>
    </w:rPr>
  </w:style>
  <w:style w:type="character" w:customStyle="1" w:styleId="214">
    <w:name w:val="文档结构图字符"/>
    <w:basedOn w:val="48"/>
    <w:link w:val="16"/>
    <w:qFormat/>
    <w:uiPriority w:val="99"/>
    <w:rPr>
      <w:rFonts w:ascii="Arial" w:hAnsi="Arial" w:eastAsia="Arial"/>
      <w:kern w:val="2"/>
      <w:szCs w:val="24"/>
      <w:shd w:val="clear" w:color="auto" w:fill="000080"/>
    </w:rPr>
  </w:style>
  <w:style w:type="character" w:customStyle="1" w:styleId="215">
    <w:name w:val="纯文本字符"/>
    <w:basedOn w:val="48"/>
    <w:link w:val="24"/>
    <w:qFormat/>
    <w:uiPriority w:val="0"/>
    <w:rPr>
      <w:rFonts w:ascii="Courier New" w:hAnsi="Courier New"/>
      <w:sz w:val="24"/>
    </w:rPr>
  </w:style>
  <w:style w:type="character" w:customStyle="1" w:styleId="216">
    <w:name w:val="批注框文本字符"/>
    <w:basedOn w:val="48"/>
    <w:link w:val="28"/>
    <w:qFormat/>
    <w:uiPriority w:val="99"/>
    <w:rPr>
      <w:rFonts w:ascii="Arial" w:hAnsi="Arial"/>
      <w:sz w:val="18"/>
      <w:szCs w:val="18"/>
    </w:rPr>
  </w:style>
  <w:style w:type="table" w:customStyle="1" w:styleId="217">
    <w:name w:val="Light List - Accent 11"/>
    <w:basedOn w:val="4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customStyle="1" w:styleId="218">
    <w:name w:val="font6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18"/>
      <w:szCs w:val="18"/>
      <w:lang w:eastAsia="zh-CN"/>
    </w:rPr>
  </w:style>
  <w:style w:type="character" w:customStyle="1" w:styleId="219">
    <w:name w:val="註解方塊文字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0">
    <w:name w:val="頁首 字元1"/>
    <w:basedOn w:val="48"/>
    <w:semiHidden/>
    <w:qFormat/>
    <w:uiPriority w:val="0"/>
    <w:rPr>
      <w:kern w:val="2"/>
      <w:sz w:val="21"/>
      <w:szCs w:val="24"/>
    </w:rPr>
  </w:style>
  <w:style w:type="character" w:customStyle="1" w:styleId="221">
    <w:name w:val="文件引導模式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2">
    <w:name w:val="頁尾 字元1"/>
    <w:basedOn w:val="48"/>
    <w:semiHidden/>
    <w:qFormat/>
    <w:uiPriority w:val="99"/>
    <w:rPr>
      <w:kern w:val="2"/>
      <w:sz w:val="21"/>
      <w:szCs w:val="24"/>
    </w:rPr>
  </w:style>
  <w:style w:type="paragraph" w:customStyle="1" w:styleId="223">
    <w:name w:val="列出段落1"/>
    <w:basedOn w:val="1"/>
    <w:qFormat/>
    <w:uiPriority w:val="34"/>
    <w:pPr>
      <w:widowControl w:val="0"/>
      <w:adjustRightInd/>
      <w:snapToGrid/>
      <w:spacing w:line="240" w:lineRule="auto"/>
      <w:ind w:firstLine="420" w:firstLineChars="200"/>
    </w:pPr>
    <w:rPr>
      <w:rFonts w:ascii="Times New Roman" w:hAnsi="Times New Roman" w:eastAsia="宋体"/>
      <w:sz w:val="21"/>
      <w:lang w:eastAsia="zh-CN"/>
    </w:rPr>
  </w:style>
  <w:style w:type="paragraph" w:customStyle="1" w:styleId="224">
    <w:name w:val="TOC 标题1"/>
    <w:basedOn w:val="2"/>
    <w:next w:val="1"/>
    <w:unhideWhenUsed/>
    <w:qFormat/>
    <w:uiPriority w:val="39"/>
    <w:pPr>
      <w:keepLines/>
      <w:pageBreakBefore w:val="0"/>
      <w:widowControl/>
      <w:numPr>
        <w:numId w:val="0"/>
      </w:numPr>
      <w:pBdr>
        <w:bottom w:val="none" w:color="auto" w:sz="0" w:space="0"/>
      </w:pBdr>
      <w:adjustRightInd/>
      <w:snapToGri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  <w:lang w:eastAsia="zh-CN"/>
    </w:rPr>
  </w:style>
  <w:style w:type="paragraph" w:customStyle="1" w:styleId="225">
    <w:name w:val="Body List"/>
    <w:basedOn w:val="34"/>
    <w:qFormat/>
    <w:uiPriority w:val="0"/>
  </w:style>
  <w:style w:type="character" w:customStyle="1" w:styleId="226">
    <w:name w:val="apple-converted-space"/>
    <w:basedOn w:val="48"/>
    <w:qFormat/>
    <w:uiPriority w:val="0"/>
  </w:style>
  <w:style w:type="paragraph" w:customStyle="1" w:styleId="227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8">
    <w:name w:val="p1"/>
    <w:basedOn w:val="1"/>
    <w:qFormat/>
    <w:uiPriority w:val="0"/>
    <w:pPr>
      <w:adjustRightInd/>
      <w:snapToGrid/>
      <w:spacing w:line="240" w:lineRule="auto"/>
      <w:jc w:val="left"/>
    </w:pPr>
    <w:rPr>
      <w:rFonts w:ascii="Songti SC" w:hAnsi="Songti SC" w:eastAsia="Songti SC"/>
      <w:color w:val="444444"/>
      <w:kern w:val="0"/>
      <w:sz w:val="21"/>
      <w:szCs w:val="21"/>
      <w:lang w:eastAsia="zh-CN"/>
    </w:rPr>
  </w:style>
  <w:style w:type="character" w:customStyle="1" w:styleId="229">
    <w:name w:val="s1"/>
    <w:basedOn w:val="48"/>
    <w:qFormat/>
    <w:uiPriority w:val="0"/>
  </w:style>
  <w:style w:type="character" w:customStyle="1" w:styleId="230">
    <w:name w:val="批注主题字符"/>
    <w:basedOn w:val="98"/>
    <w:link w:val="43"/>
    <w:semiHidden/>
    <w:qFormat/>
    <w:uiPriority w:val="0"/>
    <w:rPr>
      <w:rFonts w:eastAsia="Times New Roman"/>
      <w:sz w:val="24"/>
      <w:lang w:val="en-US" w:eastAsia="zh-TW" w:bidi="ar-SA"/>
    </w:rPr>
  </w:style>
  <w:style w:type="character" w:customStyle="1" w:styleId="231">
    <w:name w:val="註解主旨 字元1"/>
    <w:basedOn w:val="98"/>
    <w:semiHidden/>
    <w:qFormat/>
    <w:uiPriority w:val="0"/>
    <w:rPr>
      <w:rFonts w:ascii="Arial" w:hAnsi="Arial" w:eastAsia="Arial"/>
      <w:b/>
      <w:bCs/>
      <w:kern w:val="2"/>
      <w:sz w:val="24"/>
      <w:lang w:val="en-US" w:eastAsia="zh-TW" w:bidi="ar-SA"/>
    </w:rPr>
  </w:style>
  <w:style w:type="paragraph" w:customStyle="1" w:styleId="232">
    <w:name w:val="msonormal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lang w:eastAsia="zh-CN"/>
    </w:rPr>
  </w:style>
  <w:style w:type="paragraph" w:customStyle="1" w:styleId="233">
    <w:name w:val="font7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Times New Roman" w:hAnsi="Times New Roman" w:eastAsia="宋体"/>
      <w:kern w:val="0"/>
      <w:szCs w:val="20"/>
      <w:lang w:eastAsia="zh-CN"/>
    </w:rPr>
  </w:style>
  <w:style w:type="paragraph" w:customStyle="1" w:styleId="234">
    <w:name w:val="font8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eastAsia="宋体" w:cs="Arial"/>
      <w:kern w:val="0"/>
      <w:sz w:val="16"/>
      <w:szCs w:val="16"/>
      <w:lang w:eastAsia="zh-CN"/>
    </w:rPr>
  </w:style>
  <w:style w:type="paragraph" w:customStyle="1" w:styleId="235">
    <w:name w:val="xl8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6">
    <w:name w:val="xl8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宋体" w:hAnsi="宋体" w:eastAsia="宋体" w:cs="宋体"/>
      <w:kern w:val="0"/>
      <w:szCs w:val="20"/>
      <w:lang w:eastAsia="zh-CN"/>
    </w:rPr>
  </w:style>
  <w:style w:type="paragraph" w:customStyle="1" w:styleId="237">
    <w:name w:val="xl63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8">
    <w:name w:val="xl64"/>
    <w:basedOn w:val="1"/>
    <w:qFormat/>
    <w:uiPriority w:val="0"/>
    <w:pPr>
      <w:pBdr>
        <w:top w:val="single" w:color="auto" w:sz="8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table" w:customStyle="1" w:styleId="239">
    <w:name w:val="网格表 1 浅色1"/>
    <w:basedOn w:val="4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0">
    <w:name w:val="网格表 31"/>
    <w:basedOn w:val="44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41">
    <w:name w:val="表格格線1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3">
    <w:name w:val="Placeholder Text"/>
    <w:basedOn w:val="48"/>
    <w:semiHidden/>
    <w:qFormat/>
    <w:uiPriority w:val="99"/>
    <w:rPr>
      <w:color w:val="808080"/>
    </w:rPr>
  </w:style>
  <w:style w:type="character" w:customStyle="1" w:styleId="244">
    <w:name w:val="未处理的提及1"/>
    <w:basedOn w:val="4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5">
    <w:name w:val="Copyright Declaration1"/>
    <w:qFormat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246">
    <w:name w:val="Table Heading"/>
    <w:basedOn w:val="1"/>
    <w:link w:val="247"/>
    <w:qFormat/>
    <w:uiPriority w:val="0"/>
    <w:pPr>
      <w:keepNext/>
      <w:widowControl w:val="0"/>
      <w:topLinePunct/>
      <w:spacing w:before="80" w:after="80" w:line="240" w:lineRule="atLeast"/>
      <w:jc w:val="left"/>
    </w:pPr>
    <w:rPr>
      <w:rFonts w:ascii="Book Antiqua" w:hAnsi="Book Antiqua" w:eastAsia="黑体"/>
      <w:bCs/>
      <w:snapToGrid w:val="0"/>
      <w:kern w:val="0"/>
      <w:sz w:val="21"/>
      <w:szCs w:val="21"/>
      <w:lang w:val="zh-CN" w:eastAsia="zh-CN"/>
    </w:rPr>
  </w:style>
  <w:style w:type="character" w:customStyle="1" w:styleId="247">
    <w:name w:val="Table Heading Char"/>
    <w:link w:val="246"/>
    <w:qFormat/>
    <w:uiPriority w:val="0"/>
    <w:rPr>
      <w:rFonts w:ascii="Book Antiqua" w:hAnsi="Book Antiqua" w:eastAsia="黑体"/>
      <w:bCs/>
      <w:snapToGrid w:val="0"/>
      <w:sz w:val="21"/>
      <w:szCs w:val="21"/>
      <w:lang w:val="zh-CN" w:eastAsia="zh-CN"/>
    </w:rPr>
  </w:style>
  <w:style w:type="character" w:customStyle="1" w:styleId="248">
    <w:name w:val="Table Text Char"/>
    <w:link w:val="69"/>
    <w:qFormat/>
    <w:uiPriority w:val="0"/>
    <w:rPr>
      <w:snapToGrid w:val="0"/>
      <w:kern w:val="2"/>
      <w:sz w:val="24"/>
      <w:szCs w:val="24"/>
    </w:rPr>
  </w:style>
  <w:style w:type="paragraph" w:customStyle="1" w:styleId="249">
    <w:name w:val="Item List"/>
    <w:link w:val="250"/>
    <w:qFormat/>
    <w:uiPriority w:val="0"/>
    <w:pPr>
      <w:numPr>
        <w:ilvl w:val="0"/>
        <w:numId w:val="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Times New Roman"/>
      <w:kern w:val="2"/>
      <w:sz w:val="21"/>
      <w:szCs w:val="21"/>
      <w:lang w:val="en-US" w:eastAsia="zh-TW" w:bidi="ar-SA"/>
    </w:rPr>
  </w:style>
  <w:style w:type="character" w:customStyle="1" w:styleId="250">
    <w:name w:val="Item List Char"/>
    <w:link w:val="249"/>
    <w:qFormat/>
    <w:uiPriority w:val="0"/>
    <w:rPr>
      <w:rFonts w:eastAsia="宋体"/>
      <w:kern w:val="2"/>
      <w:sz w:val="21"/>
      <w:szCs w:val="21"/>
    </w:rPr>
  </w:style>
  <w:style w:type="paragraph" w:customStyle="1" w:styleId="25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TW" w:bidi="ar-SA"/>
    </w:rPr>
  </w:style>
  <w:style w:type="paragraph" w:customStyle="1" w:styleId="252">
    <w:name w:val="图样式"/>
    <w:basedOn w:val="1"/>
    <w:qFormat/>
    <w:uiPriority w:val="0"/>
    <w:pPr>
      <w:keepNext/>
      <w:spacing w:before="80" w:after="80"/>
      <w:jc w:val="center"/>
    </w:pPr>
    <w:rPr>
      <w:sz w:val="20"/>
    </w:rPr>
  </w:style>
  <w:style w:type="character" w:customStyle="1" w:styleId="253">
    <w:name w:val="Unresolved Mention"/>
    <w:basedOn w:val="4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5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tiff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2"/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05204F24E627845BC3D639EA4DC4830" ma:contentTypeVersion="9" ma:contentTypeDescription="新建文档。" ma:contentTypeScope="" ma:versionID="2b95b9933d67feaf2febf4755d67f494">
  <xsd:schema xmlns:xsd="http://www.w3.org/2001/XMLSchema" xmlns:xs="http://www.w3.org/2001/XMLSchema" xmlns:p="http://schemas.microsoft.com/office/2006/metadata/properties" xmlns:ns2="74ac6288-407b-439b-9477-9fcc24682a20" xmlns:ns3="e2a01f2e-aac1-4db6-b15a-397d540f13c3" targetNamespace="http://schemas.microsoft.com/office/2006/metadata/properties" ma:root="true" ma:fieldsID="9ff1bd85341e438f3410446cee8c56e8" ns2:_="" ns3:_="">
    <xsd:import namespace="74ac6288-407b-439b-9477-9fcc24682a20"/>
    <xsd:import namespace="e2a01f2e-aac1-4db6-b15a-397d540f1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c6288-407b-439b-9477-9fcc24682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01f2e-aac1-4db6-b15a-397d540f1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ac6288-407b-439b-9477-9fcc24682a2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EF85D8-8AB2-4514-9C30-761F3AD63CE3}">
  <ds:schemaRefs/>
</ds:datastoreItem>
</file>

<file path=customXml/itemProps3.xml><?xml version="1.0" encoding="utf-8"?>
<ds:datastoreItem xmlns:ds="http://schemas.openxmlformats.org/officeDocument/2006/customXml" ds:itemID="{22D16F0E-80B5-4DA8-AEA1-4F2BA3671ACD}">
  <ds:schemaRefs/>
</ds:datastoreItem>
</file>

<file path=customXml/itemProps4.xml><?xml version="1.0" encoding="utf-8"?>
<ds:datastoreItem xmlns:ds="http://schemas.openxmlformats.org/officeDocument/2006/customXml" ds:itemID="{D72F8E95-2841-4D12-9EBE-380B029A0916}">
  <ds:schemaRefs/>
</ds:datastoreItem>
</file>

<file path=customXml/itemProps5.xml><?xml version="1.0" encoding="utf-8"?>
<ds:datastoreItem xmlns:ds="http://schemas.openxmlformats.org/officeDocument/2006/customXml" ds:itemID="{39273746-AF2B-E745-87CD-05EFDC4E1F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1986</Words>
  <Characters>2820</Characters>
  <Lines>32</Lines>
  <Paragraphs>9</Paragraphs>
  <TotalTime>18</TotalTime>
  <ScaleCrop>false</ScaleCrop>
  <LinksUpToDate>false</LinksUpToDate>
  <CharactersWithSpaces>2918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2020-01-16T10:46:00Z</dcterms:created>
  <cp:lastPrinted>2021-10-18T09:24:00Z</cp:lastPrinted>
  <dcterms:modified xsi:type="dcterms:W3CDTF">2024-07-10T05:40:40Z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ContentTypeId">
    <vt:lpwstr>0x010100405204F24E627845BC3D639EA4DC4830</vt:lpwstr>
  </property>
  <property fmtid="{D5CDD505-2E9C-101B-9397-08002B2CF9AE}" pid="4" name="ICV">
    <vt:lpwstr>5B3C412C5EE64405BC2B6182B46467DB</vt:lpwstr>
  </property>
</Properties>
</file>