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480"/>
        <w:jc w:val="center"/>
      </w:pPr>
      <w:r>
        <w:rPr>
          <w:rFonts w:ascii="宋体" w:cs="宋体" w:eastAsia="宋体" w:hAnsi="宋体"/>
          <w:b/>
          <w:bCs/>
          <w:sz w:val="36"/>
          <w:szCs w:val="36"/>
        </w:rPr>
        <w:t xml:space="preserve">ezBuild竞品深度研究报告</w:t>
      </w:r>
    </w:p>
    <w:p>
      <w:pPr>
        <w:spacing w:after="80" w:line="360"/>
        <w:jc w:val="center"/>
      </w:pPr>
      <w:r>
        <w:rPr>
          <w:rFonts w:ascii="宋体" w:cs="宋体" w:eastAsia="宋体" w:hAnsi="宋体"/>
          <w:sz w:val="24"/>
          <w:szCs w:val="24"/>
        </w:rPr>
        <w:t xml:space="preserve">（第一部分：核心竞品团队、技术路径与客户案例分析）</w:t>
      </w:r>
    </w:p>
    <w:p>
      <w:pPr>
        <w:spacing w:after="0" w:line="280"/>
      </w:pPr>
    </w:p>
    <w:p>
      <w:pPr>
        <w:spacing w:after="80" w:line="360"/>
        <w:jc w:val="center"/>
      </w:pPr>
      <w:r>
        <w:rPr>
          <w:rFonts w:ascii="宋体" w:cs="宋体" w:eastAsia="宋体" w:hAnsi="宋体"/>
          <w:b/>
          <w:bCs/>
          <w:sz w:val="24"/>
          <w:szCs w:val="24"/>
        </w:rPr>
        <w:t xml:space="preserve">报告日期：</w:t>
      </w:r>
      <w:r>
        <w:rPr>
          <w:rFonts w:ascii="宋体" w:cs="宋体" w:eastAsia="宋体" w:hAnsi="宋体"/>
          <w:sz w:val="24"/>
          <w:szCs w:val="24"/>
        </w:rPr>
        <w:t xml:space="preserve">2026年8月</w:t>
      </w:r>
    </w:p>
    <w:p>
      <w:pPr>
        <w:spacing w:after="80" w:line="360"/>
        <w:jc w:val="center"/>
      </w:pPr>
      <w:r>
        <w:rPr>
          <w:rFonts w:ascii="宋体" w:cs="宋体" w:eastAsia="宋体" w:hAnsi="宋体"/>
          <w:b/>
          <w:bCs/>
          <w:sz w:val="24"/>
          <w:szCs w:val="24"/>
        </w:rPr>
        <w:t xml:space="preserve">研究范围：</w:t>
      </w:r>
      <w:r>
        <w:rPr>
          <w:rFonts w:ascii="宋体" w:cs="宋体" w:eastAsia="宋体" w:hAnsi="宋体"/>
          <w:sz w:val="24"/>
          <w:szCs w:val="24"/>
        </w:rPr>
        <w:t xml:space="preserve">全球模块化建筑行业直接竞品</w:t>
      </w:r>
    </w:p>
    <w:p>
      <w:pPr>
        <w:spacing w:after="0" w:line="280"/>
      </w:pPr>
    </w:p>
    <w:p>
      <w:pPr>
        <w:spacing w:after="0" w:line="280"/>
      </w:pPr>
    </w:p>
    <w:p>
      <w:pPr>
        <w:spacing w:after="160" w:before="360" w:line="400"/>
        <w:jc w:val="left"/>
      </w:pPr>
      <w:r>
        <w:rPr>
          <w:rFonts w:ascii="宋体" w:cs="宋体" w:eastAsia="宋体" w:hAnsi="宋体"/>
          <w:b/>
          <w:bCs/>
          <w:sz w:val="30"/>
          <w:szCs w:val="30"/>
        </w:rPr>
        <w:t xml:space="preserve">目录</w:t>
      </w:r>
    </w:p>
    <w:p>
      <w:pPr>
        <w:spacing w:after="80" w:line="360"/>
        <w:jc w:val="both"/>
      </w:pPr>
      <w:r>
        <w:rPr>
          <w:rFonts w:ascii="宋体" w:cs="宋体" w:eastAsia="宋体" w:hAnsi="宋体"/>
          <w:sz w:val="24"/>
          <w:szCs w:val="24"/>
        </w:rPr>
        <w:t xml:space="preserve">一、国际竞品</w:t>
      </w:r>
    </w:p>
    <w:p>
      <w:pPr>
        <w:spacing w:after="80" w:line="360"/>
        <w:ind w:left="480"/>
        <w:jc w:val="both"/>
      </w:pPr>
      <w:r>
        <w:rPr>
          <w:rFonts w:ascii="宋体" w:cs="宋体" w:eastAsia="宋体" w:hAnsi="宋体"/>
          <w:sz w:val="24"/>
          <w:szCs w:val="24"/>
        </w:rPr>
        <w:t xml:space="preserve">1.1  Boxabl（美国·拉斯维加斯） —— 折叠式小型模块化住宅</w:t>
      </w:r>
    </w:p>
    <w:p>
      <w:pPr>
        <w:spacing w:after="80" w:line="360"/>
        <w:ind w:left="480"/>
        <w:jc w:val="both"/>
      </w:pPr>
      <w:r>
        <w:rPr>
          <w:rFonts w:ascii="宋体" w:cs="宋体" w:eastAsia="宋体" w:hAnsi="宋体"/>
          <w:sz w:val="24"/>
          <w:szCs w:val="24"/>
        </w:rPr>
        <w:t xml:space="preserve">1.2  Z Modular / Zekelman Industries（美国·芝加哥） —— 钢结构模块化开发</w:t>
      </w:r>
    </w:p>
    <w:p>
      <w:pPr>
        <w:spacing w:after="80" w:line="360"/>
        <w:ind w:left="480"/>
        <w:jc w:val="both"/>
      </w:pPr>
      <w:r>
        <w:rPr>
          <w:rFonts w:ascii="宋体" w:cs="宋体" w:eastAsia="宋体" w:hAnsi="宋体"/>
          <w:sz w:val="24"/>
          <w:szCs w:val="24"/>
        </w:rPr>
        <w:t xml:space="preserve">1.3  积水房屋 Sekisui House（日本·大阪） —— 工业化住宅全球化先驱</w:t>
      </w:r>
    </w:p>
    <w:p>
      <w:pPr>
        <w:spacing w:after="80" w:line="360"/>
        <w:ind w:left="480"/>
        <w:jc w:val="both"/>
      </w:pPr>
      <w:r>
        <w:rPr>
          <w:rFonts w:ascii="宋体" w:cs="宋体" w:eastAsia="宋体" w:hAnsi="宋体"/>
          <w:sz w:val="24"/>
          <w:szCs w:val="24"/>
        </w:rPr>
        <w:t xml:space="preserve">1.4  大和房屋 Daiwa House（日本·大阪） —— 日本最大住宅建筑商</w:t>
      </w:r>
    </w:p>
    <w:p>
      <w:pPr>
        <w:spacing w:after="80" w:line="360"/>
        <w:ind w:left="480"/>
        <w:jc w:val="both"/>
      </w:pPr>
      <w:r>
        <w:rPr>
          <w:rFonts w:ascii="宋体" w:cs="宋体" w:eastAsia="宋体" w:hAnsi="宋体"/>
          <w:sz w:val="24"/>
          <w:szCs w:val="24"/>
        </w:rPr>
        <w:t xml:space="preserve">1.5  Clayton Homes / Berkshire Hathaway（美国·田纳西） —— 美国最大预制房屋商</w:t>
      </w:r>
    </w:p>
    <w:p>
      <w:pPr>
        <w:spacing w:after="80" w:line="360"/>
        <w:ind w:left="480"/>
        <w:jc w:val="both"/>
      </w:pPr>
      <w:r>
        <w:rPr>
          <w:rFonts w:ascii="宋体" w:cs="宋体" w:eastAsia="宋体" w:hAnsi="宋体"/>
          <w:sz w:val="24"/>
          <w:szCs w:val="24"/>
        </w:rPr>
        <w:t xml:space="preserve">1.6  三星C&amp;T Samsung C&amp;T（韩国·首尔） —— 全球化EPC+模块化</w:t>
      </w:r>
    </w:p>
    <w:p>
      <w:pPr>
        <w:spacing w:after="80" w:line="360"/>
        <w:ind w:left="480"/>
        <w:jc w:val="both"/>
      </w:pPr>
      <w:r>
        <w:rPr>
          <w:rFonts w:ascii="宋体" w:cs="宋体" w:eastAsia="宋体" w:hAnsi="宋体"/>
          <w:sz w:val="24"/>
          <w:szCs w:val="24"/>
        </w:rPr>
        <w:t xml:space="preserve">1.7  Blu Homes → Dvele（美国·加州） —— 轻量化折叠独栋</w:t>
      </w:r>
    </w:p>
    <w:p>
      <w:pPr>
        <w:spacing w:after="80" w:line="360"/>
        <w:jc w:val="both"/>
      </w:pPr>
      <w:r>
        <w:rPr>
          <w:rFonts w:ascii="宋体" w:cs="宋体" w:eastAsia="宋体" w:hAnsi="宋体"/>
          <w:sz w:val="24"/>
          <w:szCs w:val="24"/>
        </w:rPr>
        <w:t xml:space="preserve">二、国内竞品</w:t>
      </w:r>
    </w:p>
    <w:p>
      <w:pPr>
        <w:spacing w:after="80" w:line="360"/>
        <w:ind w:left="480"/>
        <w:jc w:val="both"/>
      </w:pPr>
      <w:r>
        <w:rPr>
          <w:rFonts w:ascii="宋体" w:cs="宋体" w:eastAsia="宋体" w:hAnsi="宋体"/>
          <w:sz w:val="24"/>
          <w:szCs w:val="24"/>
        </w:rPr>
        <w:t xml:space="preserve">2.1  中集模块化建筑 CIMC MBS（中国·江门） —— 模块化数据中心+公建龙头</w:t>
      </w:r>
    </w:p>
    <w:p>
      <w:pPr>
        <w:spacing w:after="80" w:line="360"/>
        <w:ind w:left="480"/>
        <w:jc w:val="both"/>
      </w:pPr>
      <w:r>
        <w:rPr>
          <w:rFonts w:ascii="宋体" w:cs="宋体" w:eastAsia="宋体" w:hAnsi="宋体"/>
          <w:sz w:val="24"/>
          <w:szCs w:val="24"/>
        </w:rPr>
        <w:t xml:space="preserve">2.2  中建海龙 / 中建科工（中国·深圳） —— 央企MiC模块化</w:t>
      </w:r>
    </w:p>
    <w:p>
      <w:pPr>
        <w:spacing w:after="80" w:line="360"/>
        <w:ind w:left="480"/>
        <w:jc w:val="both"/>
      </w:pPr>
      <w:r>
        <w:rPr>
          <w:rFonts w:ascii="宋体" w:cs="宋体" w:eastAsia="宋体" w:hAnsi="宋体"/>
          <w:sz w:val="24"/>
          <w:szCs w:val="24"/>
        </w:rPr>
        <w:t xml:space="preserve">2.3  美好置业（中国·武汉） —— PC装配式建筑</w:t>
      </w:r>
    </w:p>
    <w:p>
      <w:pPr>
        <w:spacing w:after="80" w:line="360"/>
        <w:ind w:left="480"/>
        <w:jc w:val="both"/>
      </w:pPr>
      <w:r>
        <w:rPr>
          <w:rFonts w:ascii="宋体" w:cs="宋体" w:eastAsia="宋体" w:hAnsi="宋体"/>
          <w:sz w:val="24"/>
          <w:szCs w:val="24"/>
        </w:rPr>
        <w:t xml:space="preserve">2.4  江苏零界科技（中国·江苏） —— 木结构装配式</w:t>
      </w:r>
    </w:p>
    <w:p>
      <w:pPr>
        <w:spacing w:after="80" w:line="360"/>
        <w:jc w:val="both"/>
      </w:pPr>
      <w:r>
        <w:rPr>
          <w:rFonts w:ascii="宋体" w:cs="宋体" w:eastAsia="宋体" w:hAnsi="宋体"/>
          <w:sz w:val="24"/>
          <w:szCs w:val="24"/>
        </w:rPr>
        <w:t xml:space="preserve">三、竞品综合对比矩阵</w:t>
      </w:r>
    </w:p>
    <w:p>
      <w:r>
        <w:br w:type="page"/>
      </w:r>
    </w:p>
    <w:p>
      <w:pPr>
        <w:spacing w:after="160" w:before="360" w:line="400"/>
        <w:jc w:val="left"/>
      </w:pPr>
      <w:r>
        <w:rPr>
          <w:rFonts w:ascii="宋体" w:cs="宋体" w:eastAsia="宋体" w:hAnsi="宋体"/>
          <w:b/>
          <w:bCs/>
          <w:sz w:val="30"/>
          <w:szCs w:val="30"/>
        </w:rPr>
        <w:t xml:space="preserve">一、国际竞品</w:t>
      </w:r>
    </w:p>
    <w:p>
      <w:pPr>
        <w:spacing w:after="120" w:before="240" w:line="380"/>
        <w:jc w:val="left"/>
      </w:pPr>
      <w:r>
        <w:rPr>
          <w:rFonts w:ascii="宋体" w:cs="宋体" w:eastAsia="宋体" w:hAnsi="宋体"/>
          <w:b/>
          <w:bCs/>
          <w:sz w:val="26"/>
          <w:szCs w:val="26"/>
        </w:rPr>
        <w:t xml:space="preserve">1.1  Boxabl（美国·拉斯维加斯）</w:t>
      </w:r>
    </w:p>
    <w:p>
      <w:pPr>
        <w:spacing w:after="80" w:line="360"/>
        <w:jc w:val="both"/>
      </w:pPr>
      <w:r>
        <w:rPr>
          <w:rFonts w:ascii="宋体" w:cs="宋体" w:eastAsia="宋体" w:hAnsi="宋体"/>
          <w:sz w:val="24"/>
          <w:szCs w:val="24"/>
        </w:rPr>
        <w:t xml:space="preserve">折叠式小型模块化住宅，2026年7月通过SPAC在纳斯达克上市，估值35亿美元。</w:t>
      </w:r>
    </w:p>
    <w:p>
      <w:pPr>
        <w:spacing w:after="0" w:line="280"/>
      </w:pPr>
    </w:p>
    <w:p>
      <w:pPr>
        <w:spacing w:after="100" w:before="200" w:line="360"/>
        <w:jc w:val="left"/>
      </w:pPr>
      <w:r>
        <w:rPr>
          <w:rFonts w:ascii="宋体" w:cs="宋体" w:eastAsia="宋体" w:hAnsi="宋体"/>
          <w:b/>
          <w:bCs/>
          <w:sz w:val="24"/>
          <w:szCs w:val="24"/>
        </w:rPr>
        <w:t xml:space="preserve">（一）公司概况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成立时间</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2017年12月</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总部</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美国内华达州北拉斯维加斯</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上市信息</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NASDAQ: BXBL（2026年7月20日通过SPAC上市，估值约35亿美元）</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融资历史</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累计众筹融资超2.35亿美元</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员工规模</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约200-300人</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工厂</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北拉斯维加斯3座工厂，总面积约42,200㎡（422,000 sq ft）</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累计产量</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截至2025年6月已生产731套Casita，交付270套</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核心产品</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Casita（33.5㎡/361 sq ft折叠式全功能住宅单元）</w:t>
            </w:r>
          </w:p>
        </w:tc>
      </w:tr>
    </w:tbl>
    <w:p>
      <w:pPr>
        <w:spacing w:after="100" w:before="200" w:line="360"/>
        <w:jc w:val="left"/>
      </w:pPr>
      <w:r>
        <w:rPr>
          <w:rFonts w:ascii="宋体" w:cs="宋体" w:eastAsia="宋体" w:hAnsi="宋体"/>
          <w:b/>
          <w:bCs/>
          <w:sz w:val="24"/>
          <w:szCs w:val="24"/>
        </w:rPr>
        <w:t xml:space="preserve">（二）创始团队与现任管理层</w:t>
      </w:r>
    </w:p>
    <w:p>
      <w:pPr>
        <w:spacing w:after="80" w:line="360"/>
        <w:jc w:val="both"/>
      </w:pPr>
      <w:r>
        <w:rPr>
          <w:rFonts w:ascii="宋体" w:cs="宋体" w:eastAsia="宋体" w:hAnsi="宋体"/>
          <w:b/>
          <w:bCs/>
          <w:sz w:val="24"/>
          <w:szCs w:val="24"/>
        </w:rPr>
        <w:t xml:space="preserve">Paolo Tiramani —— 联合创始人、联合CEO、首席工程与战略官、执行主席</w:t>
      </w:r>
    </w:p>
    <w:p>
      <w:pPr>
        <w:spacing w:after="80" w:line="360"/>
        <w:ind w:firstLine="480"/>
        <w:jc w:val="both"/>
      </w:pPr>
      <w:r>
        <w:rPr>
          <w:rFonts w:ascii="宋体" w:cs="宋体" w:eastAsia="宋体" w:hAnsi="宋体"/>
          <w:sz w:val="24"/>
          <w:szCs w:val="24"/>
        </w:rPr>
        <w:t xml:space="preserve">美国企业家，工业设计及机械工程背景。拥有超过150项专利申请，涵盖工业设计、机械工程和建筑技术领域。2017年12月创立Boxabl，2025年4月起担任联合CEO兼首席工程与战略官。在创立Boxabl之前，曾在多个行业从事产品设计和发明工作，具有丰富的跨领域工程化商业化经验。</w:t>
      </w:r>
    </w:p>
    <w:p>
      <w:pPr>
        <w:spacing w:after="80" w:line="360"/>
        <w:jc w:val="both"/>
      </w:pPr>
      <w:r>
        <w:rPr>
          <w:rFonts w:ascii="宋体" w:cs="宋体" w:eastAsia="宋体" w:hAnsi="宋体"/>
          <w:b/>
          <w:bCs/>
          <w:sz w:val="24"/>
          <w:szCs w:val="24"/>
        </w:rPr>
        <w:t xml:space="preserve">Galiano Tiramani —— 联合创始人、联合CEO、董事</w:t>
      </w:r>
    </w:p>
    <w:p>
      <w:pPr>
        <w:spacing w:after="80" w:line="360"/>
        <w:ind w:firstLine="480"/>
        <w:jc w:val="both"/>
      </w:pPr>
      <w:r>
        <w:rPr>
          <w:rFonts w:ascii="宋体" w:cs="宋体" w:eastAsia="宋体" w:hAnsi="宋体"/>
          <w:sz w:val="24"/>
          <w:szCs w:val="24"/>
        </w:rPr>
        <w:t xml:space="preserve">Paolo Tiramani之子。连续创业者，曾涉足加密货币套利、比特币ATM运营和农业项目等多个领域。2017年与父亲Paolo和联合创始人Kyle Denman一起构思了改造传统住宅建造行业的方案，共同创立Boxabl。现任联合CEO，主要负责公司战略和运营管理。</w:t>
      </w:r>
    </w:p>
    <w:p>
      <w:pPr>
        <w:spacing w:after="80" w:line="360"/>
        <w:jc w:val="both"/>
      </w:pPr>
      <w:r>
        <w:rPr>
          <w:rFonts w:ascii="宋体" w:cs="宋体" w:eastAsia="宋体" w:hAnsi="宋体"/>
          <w:b/>
          <w:bCs/>
          <w:sz w:val="24"/>
          <w:szCs w:val="24"/>
        </w:rPr>
        <w:t xml:space="preserve">Kyle Denman —— 联合创始人、首席产品官、工程总监、董事</w:t>
      </w:r>
    </w:p>
    <w:p>
      <w:pPr>
        <w:spacing w:after="80" w:line="360"/>
        <w:ind w:firstLine="480"/>
        <w:jc w:val="both"/>
      </w:pPr>
      <w:r>
        <w:rPr>
          <w:rFonts w:ascii="宋体" w:cs="宋体" w:eastAsia="宋体" w:hAnsi="宋体"/>
          <w:sz w:val="24"/>
          <w:szCs w:val="24"/>
        </w:rPr>
        <w:t xml:space="preserve">机械工程学士学位，在土木和汽车机械领域拥有多项专利申请经验。Boxabl三位联合创始人之一，负责公司核心产品研发和模块化工程平台的技术开发工作。</w:t>
      </w:r>
    </w:p>
    <w:p>
      <w:pPr>
        <w:spacing w:after="80" w:line="360"/>
        <w:jc w:val="both"/>
      </w:pPr>
      <w:r>
        <w:rPr>
          <w:rFonts w:ascii="宋体" w:cs="宋体" w:eastAsia="宋体" w:hAnsi="宋体"/>
          <w:b/>
          <w:bCs/>
          <w:sz w:val="24"/>
          <w:szCs w:val="24"/>
        </w:rPr>
        <w:t xml:space="preserve">Martin Noe Costas —— 首席财务官（CFO）</w:t>
      </w:r>
    </w:p>
    <w:p>
      <w:pPr>
        <w:spacing w:after="80" w:line="360"/>
        <w:ind w:firstLine="480"/>
        <w:jc w:val="both"/>
      </w:pPr>
      <w:r>
        <w:rPr>
          <w:rFonts w:ascii="宋体" w:cs="宋体" w:eastAsia="宋体" w:hAnsi="宋体"/>
          <w:sz w:val="24"/>
          <w:szCs w:val="24"/>
        </w:rPr>
        <w:t xml:space="preserve">曾在霍尼韦尔（Honeywell）、斯伦贝谢（Schlumberger）、耐克森（Nexans）、Sysco及普华永道（PwC）等国际企业担任高级财务职务。</w:t>
      </w:r>
    </w:p>
    <w:p>
      <w:pPr>
        <w:spacing w:after="80" w:line="360"/>
        <w:jc w:val="both"/>
      </w:pPr>
      <w:r>
        <w:rPr>
          <w:rFonts w:ascii="宋体" w:cs="宋体" w:eastAsia="宋体" w:hAnsi="宋体"/>
          <w:b/>
          <w:bCs/>
          <w:sz w:val="24"/>
          <w:szCs w:val="24"/>
        </w:rPr>
        <w:t xml:space="preserve">Shanmugam Palaniappan —— 首席技术官（CTO）</w:t>
      </w:r>
    </w:p>
    <w:p>
      <w:pPr>
        <w:spacing w:after="80" w:line="360"/>
        <w:ind w:firstLine="480"/>
        <w:jc w:val="both"/>
      </w:pPr>
      <w:r>
        <w:rPr>
          <w:rFonts w:ascii="宋体" w:cs="宋体" w:eastAsia="宋体" w:hAnsi="宋体"/>
          <w:sz w:val="24"/>
          <w:szCs w:val="24"/>
        </w:rPr>
        <w:t xml:space="preserve">曾任Sagent公司高级副总裁（SVP of Engineering），此前在DataRobot担任领导职务，并在Salesforce工作近十年。负责Boxabl的技术架构和软件平台建设。</w:t>
      </w:r>
    </w:p>
    <w:p>
      <w:pPr>
        <w:spacing w:after="100" w:before="200" w:line="360"/>
        <w:jc w:val="left"/>
      </w:pPr>
      <w:r>
        <w:rPr>
          <w:rFonts w:ascii="宋体" w:cs="宋体" w:eastAsia="宋体" w:hAnsi="宋体"/>
          <w:b/>
          <w:bCs/>
          <w:sz w:val="24"/>
          <w:szCs w:val="24"/>
        </w:rPr>
        <w:t xml:space="preserve">（三）技术路径</w:t>
      </w:r>
    </w:p>
    <w:p>
      <w:pPr>
        <w:spacing w:after="80" w:line="360"/>
        <w:jc w:val="both"/>
      </w:pPr>
      <w:r>
        <w:rPr>
          <w:rFonts w:ascii="宋体" w:cs="宋体" w:eastAsia="宋体" w:hAnsi="宋体"/>
          <w:b/>
          <w:bCs/>
          <w:sz w:val="24"/>
          <w:szCs w:val="24"/>
        </w:rPr>
        <w:t xml:space="preserve">核心技术：折叠式模块化建筑（Foldable Modular）</w:t>
      </w:r>
    </w:p>
    <w:p>
      <w:pPr>
        <w:spacing w:after="80" w:line="360"/>
        <w:ind w:firstLine="480"/>
        <w:jc w:val="both"/>
      </w:pPr>
      <w:r>
        <w:rPr>
          <w:rFonts w:ascii="宋体" w:cs="宋体" w:eastAsia="宋体" w:hAnsi="宋体"/>
          <w:sz w:val="24"/>
          <w:szCs w:val="24"/>
        </w:rPr>
        <w:t xml:space="preserve">Boxabl的核心技术创新在于其专利折叠技术——将一个完整的房间模块（含厨房、浴室、电气和管道系统）折叠至标准公路运输、铁路和集装箱尺寸。具体技术特点：</w:t>
      </w:r>
    </w:p>
    <w:p>
      <w:pPr>
        <w:spacing w:after="80" w:line="360"/>
        <w:ind w:firstLine="480"/>
        <w:jc w:val="both"/>
      </w:pPr>
      <w:r>
        <w:rPr>
          <w:rFonts w:ascii="宋体" w:cs="宋体" w:eastAsia="宋体" w:hAnsi="宋体"/>
          <w:sz w:val="24"/>
          <w:szCs w:val="24"/>
        </w:rPr>
        <w:t xml:space="preserve">（1）折叠结构：Casita在工厂内完成全部制造，包括所有内装、水电和家具，然后折叠为约2.4m×6m×2.7m的运输尺寸，到达现场后不到1小时即可展开为33.5㎡的全功能住宅。</w:t>
      </w:r>
    </w:p>
    <w:p>
      <w:pPr>
        <w:spacing w:after="80" w:line="360"/>
        <w:ind w:firstLine="480"/>
        <w:jc w:val="both"/>
      </w:pPr>
      <w:r>
        <w:rPr>
          <w:rFonts w:ascii="宋体" w:cs="宋体" w:eastAsia="宋体" w:hAnsi="宋体"/>
          <w:sz w:val="24"/>
          <w:szCs w:val="24"/>
        </w:rPr>
        <w:t xml:space="preserve">（2）流水线生产：采用类似汽车流水线的生产方式，目前每4小时可生产一套Casita，目标缩短至每3-4分钟一套。</w:t>
      </w:r>
    </w:p>
    <w:p>
      <w:pPr>
        <w:spacing w:after="80" w:line="360"/>
        <w:ind w:firstLine="480"/>
        <w:jc w:val="both"/>
      </w:pPr>
      <w:r>
        <w:rPr>
          <w:rFonts w:ascii="宋体" w:cs="宋体" w:eastAsia="宋体" w:hAnsi="宋体"/>
          <w:sz w:val="24"/>
          <w:szCs w:val="24"/>
        </w:rPr>
        <w:t xml:space="preserve">（3）材料体系：使用钢框架结构+专利复合面板系统，兼顾结构强度和轻量化。</w:t>
      </w:r>
    </w:p>
    <w:p>
      <w:pPr>
        <w:spacing w:after="80" w:line="360"/>
        <w:ind w:firstLine="480"/>
        <w:jc w:val="both"/>
      </w:pPr>
      <w:r>
        <w:rPr>
          <w:rFonts w:ascii="宋体" w:cs="宋体" w:eastAsia="宋体" w:hAnsi="宋体"/>
          <w:sz w:val="24"/>
          <w:szCs w:val="24"/>
        </w:rPr>
        <w:t xml:space="preserve">（4）下一代工厂"Boxzilla"：高度自动化的下一代工厂概念，目标将人工成本大幅降低，实现接近汽车行业的制造效率。</w:t>
      </w:r>
    </w:p>
    <w:p>
      <w:pPr>
        <w:spacing w:after="80" w:line="360"/>
        <w:ind w:firstLine="480"/>
        <w:jc w:val="both"/>
      </w:pPr>
      <w:r>
        <w:rPr>
          <w:rFonts w:ascii="宋体" w:cs="宋体" w:eastAsia="宋体" w:hAnsi="宋体"/>
          <w:b/>
          <w:bCs/>
          <w:sz w:val="24"/>
          <w:szCs w:val="24"/>
        </w:rPr>
        <w:t xml:space="preserve">局限性：</w:t>
      </w:r>
      <w:r>
        <w:rPr>
          <w:rFonts w:ascii="宋体" w:cs="宋体" w:eastAsia="宋体" w:hAnsi="宋体"/>
          <w:sz w:val="24"/>
          <w:szCs w:val="24"/>
        </w:rPr>
        <w:t xml:space="preserve">目前仅有Casita一款33.5㎡的产品，覆盖场景极为有限（ADU/小型独立住宅），无法满足公寓、商业、酒店等多层多业态需求。产品定位为C端小业主市场，无B端整体解决方案能力。</w:t>
      </w:r>
    </w:p>
    <w:p>
      <w:pPr>
        <w:spacing w:after="100" w:before="200" w:line="360"/>
        <w:jc w:val="left"/>
      </w:pPr>
      <w:r>
        <w:rPr>
          <w:rFonts w:ascii="宋体" w:cs="宋体" w:eastAsia="宋体" w:hAnsi="宋体"/>
          <w:b/>
          <w:bCs/>
          <w:sz w:val="24"/>
          <w:szCs w:val="24"/>
        </w:rPr>
        <w:t xml:space="preserve">（四）核心客户案例</w:t>
      </w:r>
    </w:p>
    <w:p>
      <w:pPr>
        <w:spacing w:after="80" w:line="360"/>
        <w:jc w:val="both"/>
      </w:pPr>
      <w:r>
        <w:rPr>
          <w:rFonts w:ascii="宋体" w:cs="宋体" w:eastAsia="宋体" w:hAnsi="宋体"/>
          <w:b/>
          <w:bCs/>
          <w:sz w:val="24"/>
          <w:szCs w:val="24"/>
        </w:rPr>
        <w:t xml:space="preserve">1. 美国政府/军方订单</w:t>
      </w:r>
    </w:p>
    <w:p>
      <w:pPr>
        <w:spacing w:after="80" w:line="360"/>
        <w:ind w:firstLine="480"/>
        <w:jc w:val="both"/>
      </w:pPr>
      <w:r>
        <w:rPr>
          <w:rFonts w:ascii="宋体" w:cs="宋体" w:eastAsia="宋体" w:hAnsi="宋体"/>
          <w:sz w:val="24"/>
          <w:szCs w:val="24"/>
        </w:rPr>
        <w:t xml:space="preserve">Boxabl曾公开披露收到来自美国政府和军方的Casita订单需求，用于快速部署的临时住房。据报道，埃隆·马斯克（Elon Musk）的SpaceX德克萨斯基地Starbase曾购买Casita用作员工住房（该信息曾引发大量社交媒体讨论，但Boxabl和马斯克均未正式确认具体合同细节）。</w:t>
      </w:r>
    </w:p>
    <w:p>
      <w:pPr>
        <w:spacing w:after="80" w:line="360"/>
        <w:jc w:val="both"/>
      </w:pPr>
      <w:r>
        <w:rPr>
          <w:rFonts w:ascii="宋体" w:cs="宋体" w:eastAsia="宋体" w:hAnsi="宋体"/>
          <w:b/>
          <w:bCs/>
          <w:sz w:val="24"/>
          <w:szCs w:val="24"/>
        </w:rPr>
        <w:t xml:space="preserve">2. 众筹预订积压</w:t>
      </w:r>
    </w:p>
    <w:p>
      <w:pPr>
        <w:spacing w:after="80" w:line="360"/>
        <w:ind w:firstLine="480"/>
        <w:jc w:val="both"/>
      </w:pPr>
      <w:r>
        <w:rPr>
          <w:rFonts w:ascii="宋体" w:cs="宋体" w:eastAsia="宋体" w:hAnsi="宋体"/>
          <w:sz w:val="24"/>
          <w:szCs w:val="24"/>
        </w:rPr>
        <w:t xml:space="preserve">截至SPAC上市前，Boxabl声称已收到约190,000套Casita的预订意向，但实际生产仅731套（截至2025年6月），交付仅270套。预订量与实际交付量之间存在巨大缺口，执行风险极高。</w:t>
      </w:r>
    </w:p>
    <w:p>
      <w:pPr>
        <w:spacing w:after="80" w:line="360"/>
        <w:jc w:val="both"/>
      </w:pPr>
      <w:r>
        <w:rPr>
          <w:rFonts w:ascii="宋体" w:cs="宋体" w:eastAsia="宋体" w:hAnsi="宋体"/>
          <w:b/>
          <w:bCs/>
          <w:sz w:val="24"/>
          <w:szCs w:val="24"/>
        </w:rPr>
        <w:t xml:space="preserve">3. 具体项目交付情况</w:t>
      </w:r>
    </w:p>
    <w:p>
      <w:pPr>
        <w:spacing w:after="80" w:line="360"/>
        <w:ind w:firstLine="480"/>
        <w:jc w:val="both"/>
      </w:pPr>
      <w:r>
        <w:rPr>
          <w:rFonts w:ascii="宋体" w:cs="宋体" w:eastAsia="宋体" w:hAnsi="宋体"/>
          <w:sz w:val="24"/>
          <w:szCs w:val="24"/>
        </w:rPr>
        <w:t xml:space="preserve">已交付项目主要集中在美国本土个人客户和小型开发商。公开报道的大规模标杆项目案例极为有限，与其35亿美元估值和190,000套预订量形成鲜明反差。单台Casita售价约49,500美元（起步价），实际含运输和安装费用后约60,000-80,000美元。</w:t>
      </w:r>
    </w:p>
    <w:p>
      <w:r>
        <w:br w:type="page"/>
      </w:r>
    </w:p>
    <w:p>
      <w:pPr>
        <w:spacing w:after="120" w:before="240" w:line="380"/>
        <w:jc w:val="left"/>
      </w:pPr>
      <w:r>
        <w:rPr>
          <w:rFonts w:ascii="宋体" w:cs="宋体" w:eastAsia="宋体" w:hAnsi="宋体"/>
          <w:b/>
          <w:bCs/>
          <w:sz w:val="26"/>
          <w:szCs w:val="26"/>
        </w:rPr>
        <w:t xml:space="preserve">1.2  Z Modular / Zekelman Industries（美国·芝加哥）</w:t>
      </w:r>
    </w:p>
    <w:p>
      <w:pPr>
        <w:spacing w:after="80" w:line="360"/>
        <w:jc w:val="both"/>
      </w:pPr>
      <w:r>
        <w:rPr>
          <w:rFonts w:ascii="宋体" w:cs="宋体" w:eastAsia="宋体" w:hAnsi="宋体"/>
          <w:sz w:val="24"/>
          <w:szCs w:val="24"/>
        </w:rPr>
        <w:t xml:space="preserve">北美钢管领域最大独立制造商Zekelman Industries旗下模块化建筑事业部。</w:t>
      </w:r>
    </w:p>
    <w:p>
      <w:pPr>
        <w:spacing w:after="0" w:line="280"/>
      </w:pPr>
    </w:p>
    <w:p>
      <w:pPr>
        <w:spacing w:after="100" w:before="200" w:line="360"/>
        <w:jc w:val="left"/>
      </w:pPr>
      <w:r>
        <w:rPr>
          <w:rFonts w:ascii="宋体" w:cs="宋体" w:eastAsia="宋体" w:hAnsi="宋体"/>
          <w:b/>
          <w:bCs/>
          <w:sz w:val="24"/>
          <w:szCs w:val="24"/>
        </w:rPr>
        <w:t xml:space="preserve">（一）公司概况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母公司</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Zekelman Industries（北美最大独立钢管制造商，近150年历史）</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成立时间</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2016年12月（作为Zekelman事业部成立）</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总部</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美国伊利诺伊州芝加哥</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业务构成</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VectorBloc Corp.（连接系统）+ Z Modular Fabrication（制造）+ Connexio Building Systems（施工安装）</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已完成项目</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8个开发项目</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在建/规划项目</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10个项目（预计未来两年内完成）</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年产能目标</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未来数年内达到5,000套/年以上</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垂直整合</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可自主供应模块化单元中90%的钢材相关材料</w:t>
            </w:r>
          </w:p>
        </w:tc>
      </w:tr>
    </w:tbl>
    <w:p>
      <w:pPr>
        <w:spacing w:after="100" w:before="200" w:line="360"/>
        <w:jc w:val="left"/>
      </w:pPr>
      <w:r>
        <w:rPr>
          <w:rFonts w:ascii="宋体" w:cs="宋体" w:eastAsia="宋体" w:hAnsi="宋体"/>
          <w:b/>
          <w:bCs/>
          <w:sz w:val="24"/>
          <w:szCs w:val="24"/>
        </w:rPr>
        <w:t xml:space="preserve">（二）创始团队与现任管理层</w:t>
      </w:r>
    </w:p>
    <w:p>
      <w:pPr>
        <w:spacing w:after="80" w:line="360"/>
        <w:jc w:val="both"/>
      </w:pPr>
      <w:r>
        <w:rPr>
          <w:rFonts w:ascii="宋体" w:cs="宋体" w:eastAsia="宋体" w:hAnsi="宋体"/>
          <w:b/>
          <w:bCs/>
          <w:sz w:val="24"/>
          <w:szCs w:val="24"/>
        </w:rPr>
        <w:t xml:space="preserve">Barry Zekelman —— Zekelman Industries执行主席兼CEO（集团层面）</w:t>
      </w:r>
    </w:p>
    <w:p>
      <w:pPr>
        <w:spacing w:after="80" w:line="360"/>
        <w:ind w:firstLine="480"/>
        <w:jc w:val="both"/>
      </w:pPr>
      <w:r>
        <w:rPr>
          <w:rFonts w:ascii="宋体" w:cs="宋体" w:eastAsia="宋体" w:hAnsi="宋体"/>
          <w:sz w:val="24"/>
          <w:szCs w:val="24"/>
        </w:rPr>
        <w:t xml:space="preserve">加拿大籍企业家，Zekelman家族第三代掌门人。将家族钢管企业从区域性制造商发展为北美最大独立钢管企业。2016年决定进入模块化建筑领域，创立Z Modular事业部，将钢管制造的工业化基因引入建筑行业。同时也是美国钢铁关税政策的积极倡导者。</w:t>
      </w:r>
    </w:p>
    <w:p>
      <w:pPr>
        <w:spacing w:after="80" w:line="360"/>
        <w:jc w:val="both"/>
      </w:pPr>
      <w:r>
        <w:rPr>
          <w:rFonts w:ascii="宋体" w:cs="宋体" w:eastAsia="宋体" w:hAnsi="宋体"/>
          <w:b/>
          <w:bCs/>
          <w:sz w:val="24"/>
          <w:szCs w:val="24"/>
        </w:rPr>
        <w:t xml:space="preserve">Nate Arnold —— Z Modular总裁（2025年4月就任）</w:t>
      </w:r>
    </w:p>
    <w:p>
      <w:pPr>
        <w:spacing w:after="80" w:line="360"/>
        <w:ind w:firstLine="480"/>
        <w:jc w:val="both"/>
      </w:pPr>
      <w:r>
        <w:rPr>
          <w:rFonts w:ascii="宋体" w:cs="宋体" w:eastAsia="宋体" w:hAnsi="宋体"/>
          <w:sz w:val="24"/>
          <w:szCs w:val="24"/>
        </w:rPr>
        <w:t xml:space="preserve">拥有超过20年房地产、资产管理和建筑管理领域的领导经验。此前担任Brookfield Properties高级副总裁（SVP of Construction and Development），负责大型商业和住宅综合体的建设开发。拥有建筑管理和房地产开发双硕士学位。</w:t>
      </w:r>
    </w:p>
    <w:p>
      <w:pPr>
        <w:spacing w:after="80" w:line="360"/>
        <w:jc w:val="both"/>
      </w:pPr>
      <w:r>
        <w:rPr>
          <w:rFonts w:ascii="宋体" w:cs="宋体" w:eastAsia="宋体" w:hAnsi="宋体"/>
          <w:b/>
          <w:bCs/>
          <w:sz w:val="24"/>
          <w:szCs w:val="24"/>
        </w:rPr>
        <w:t xml:space="preserve">Mickey McNamara —— Zekelman Industries总裁（前Z Modular负责人）</w:t>
      </w:r>
    </w:p>
    <w:p>
      <w:pPr>
        <w:spacing w:after="80" w:line="360"/>
        <w:ind w:firstLine="480"/>
        <w:jc w:val="both"/>
      </w:pPr>
      <w:r>
        <w:rPr>
          <w:rFonts w:ascii="宋体" w:cs="宋体" w:eastAsia="宋体" w:hAnsi="宋体"/>
          <w:sz w:val="24"/>
          <w:szCs w:val="24"/>
        </w:rPr>
        <w:t xml:space="preserve">Z Modular的前任负责人，因业绩出色被提升为Zekelman Industries集团总裁。在Z Modular期间主导了事业部早期项目交付和业务体系搭建。</w:t>
      </w:r>
    </w:p>
    <w:p>
      <w:pPr>
        <w:spacing w:after="100" w:before="200" w:line="360"/>
        <w:jc w:val="left"/>
      </w:pPr>
      <w:r>
        <w:rPr>
          <w:rFonts w:ascii="宋体" w:cs="宋体" w:eastAsia="宋体" w:hAnsi="宋体"/>
          <w:b/>
          <w:bCs/>
          <w:sz w:val="24"/>
          <w:szCs w:val="24"/>
        </w:rPr>
        <w:t xml:space="preserve">（三）技术路径</w:t>
      </w:r>
    </w:p>
    <w:p>
      <w:pPr>
        <w:spacing w:after="80" w:line="360"/>
        <w:jc w:val="both"/>
      </w:pPr>
      <w:r>
        <w:rPr>
          <w:rFonts w:ascii="宋体" w:cs="宋体" w:eastAsia="宋体" w:hAnsi="宋体"/>
          <w:b/>
          <w:bCs/>
          <w:sz w:val="24"/>
          <w:szCs w:val="24"/>
        </w:rPr>
        <w:t xml:space="preserve">核心技术：钢结构模块化建筑（Steel Modular Construction）</w:t>
      </w:r>
    </w:p>
    <w:p>
      <w:pPr>
        <w:spacing w:after="80" w:line="360"/>
        <w:ind w:firstLine="480"/>
        <w:jc w:val="both"/>
      </w:pPr>
      <w:r>
        <w:rPr>
          <w:rFonts w:ascii="宋体" w:cs="宋体" w:eastAsia="宋体" w:hAnsi="宋体"/>
          <w:sz w:val="24"/>
          <w:szCs w:val="24"/>
        </w:rPr>
        <w:t xml:space="preserve">Z Modular的差异化优势在于母公司Zekelman Industries的钢材垂直整合能力：</w:t>
      </w:r>
    </w:p>
    <w:p>
      <w:pPr>
        <w:spacing w:after="80" w:line="360"/>
        <w:ind w:firstLine="480"/>
        <w:jc w:val="both"/>
      </w:pPr>
      <w:r>
        <w:rPr>
          <w:rFonts w:ascii="宋体" w:cs="宋体" w:eastAsia="宋体" w:hAnsi="宋体"/>
          <w:sz w:val="24"/>
          <w:szCs w:val="24"/>
        </w:rPr>
        <w:t xml:space="preserve">（1）VectorBloc连接系统：专利模块化连接技术，实现模块之间的快速、精确拼接，支持4-10层中高层建筑。</w:t>
      </w:r>
    </w:p>
    <w:p>
      <w:pPr>
        <w:spacing w:after="80" w:line="360"/>
        <w:ind w:firstLine="480"/>
        <w:jc w:val="both"/>
      </w:pPr>
      <w:r>
        <w:rPr>
          <w:rFonts w:ascii="宋体" w:cs="宋体" w:eastAsia="宋体" w:hAnsi="宋体"/>
          <w:sz w:val="24"/>
          <w:szCs w:val="24"/>
        </w:rPr>
        <w:t xml:space="preserve">（2）垂直整合供应链：可自主供应模块化单元中90%的钢材相关材料，从钢管到结构件一体化，降低成本并缩短供应周期。</w:t>
      </w:r>
    </w:p>
    <w:p>
      <w:pPr>
        <w:spacing w:after="80" w:line="360"/>
        <w:ind w:firstLine="480"/>
        <w:jc w:val="both"/>
      </w:pPr>
      <w:r>
        <w:rPr>
          <w:rFonts w:ascii="宋体" w:cs="宋体" w:eastAsia="宋体" w:hAnsi="宋体"/>
          <w:sz w:val="24"/>
          <w:szCs w:val="24"/>
        </w:rPr>
        <w:t xml:space="preserve">（3）开源可扩展的建筑生态系统（Building Ecosystem）：标准化的模块设计体系，支持公寓、酒店、学生宿舍、办公楼等多种业态的快速设计转换。据报道可在10天内完成酒店项目的模块化设计方案转换，包含参数化Revit模型、机电设计、预算报价和项目排期。</w:t>
      </w:r>
    </w:p>
    <w:p>
      <w:pPr>
        <w:spacing w:after="80" w:line="360"/>
        <w:ind w:firstLine="480"/>
        <w:jc w:val="both"/>
      </w:pPr>
      <w:r>
        <w:rPr>
          <w:rFonts w:ascii="宋体" w:cs="宋体" w:eastAsia="宋体" w:hAnsi="宋体"/>
          <w:sz w:val="24"/>
          <w:szCs w:val="24"/>
        </w:rPr>
        <w:t xml:space="preserve">（4）适用建筑类型：4-10层，60,000-200,000 sq ft（约5,600-18,600㎡），主要面向中高层多户住宅和酒店。</w:t>
      </w:r>
    </w:p>
    <w:p>
      <w:pPr>
        <w:spacing w:after="80" w:line="360"/>
        <w:ind w:firstLine="480"/>
        <w:jc w:val="both"/>
      </w:pPr>
      <w:r>
        <w:rPr>
          <w:rFonts w:ascii="宋体" w:cs="宋体" w:eastAsia="宋体" w:hAnsi="宋体"/>
          <w:b/>
          <w:bCs/>
          <w:sz w:val="24"/>
          <w:szCs w:val="24"/>
        </w:rPr>
        <w:t xml:space="preserve">局限性：</w:t>
      </w:r>
      <w:r>
        <w:rPr>
          <w:rFonts w:ascii="宋体" w:cs="宋体" w:eastAsia="宋体" w:hAnsi="宋体"/>
          <w:sz w:val="24"/>
          <w:szCs w:val="24"/>
        </w:rPr>
        <w:t xml:space="preserve">仅限于北美市场运营，海外布局薄弱。以钢结构为单一材料体系，无法兼容木结构、混凝土等其他材料。面向B端开发商，无C端直接获客能力。</w:t>
      </w:r>
    </w:p>
    <w:p>
      <w:pPr>
        <w:spacing w:after="100" w:before="200" w:line="360"/>
        <w:jc w:val="left"/>
      </w:pPr>
      <w:r>
        <w:rPr>
          <w:rFonts w:ascii="宋体" w:cs="宋体" w:eastAsia="宋体" w:hAnsi="宋体"/>
          <w:b/>
          <w:bCs/>
          <w:sz w:val="24"/>
          <w:szCs w:val="24"/>
        </w:rPr>
        <w:t xml:space="preserve">（四）核心客户案例</w:t>
      </w:r>
    </w:p>
    <w:p>
      <w:pPr>
        <w:spacing w:after="80" w:line="360"/>
        <w:jc w:val="both"/>
      </w:pPr>
      <w:r>
        <w:rPr>
          <w:rFonts w:ascii="宋体" w:cs="宋体" w:eastAsia="宋体" w:hAnsi="宋体"/>
          <w:b/>
          <w:bCs/>
          <w:sz w:val="24"/>
          <w:szCs w:val="24"/>
        </w:rPr>
        <w:t xml:space="preserve">1. 华盛顿特区模块化公寓项目</w:t>
      </w:r>
    </w:p>
    <w:p>
      <w:pPr>
        <w:spacing w:after="80" w:line="360"/>
        <w:ind w:firstLine="480"/>
        <w:jc w:val="both"/>
      </w:pPr>
      <w:r>
        <w:rPr>
          <w:rFonts w:ascii="宋体" w:cs="宋体" w:eastAsia="宋体" w:hAnsi="宋体"/>
          <w:sz w:val="24"/>
          <w:szCs w:val="24"/>
        </w:rPr>
        <w:t xml:space="preserve">华盛顿特区首个模块化公寓项目，采用Z Modular的开源可扩展建筑生态系统。该项目面向年轻租客市场（Gen Z群体），包含多户住宅单元，是Z Modular在美国东海岸的标志性项目。</w:t>
      </w:r>
    </w:p>
    <w:p>
      <w:pPr>
        <w:spacing w:after="80" w:line="360"/>
        <w:jc w:val="both"/>
      </w:pPr>
      <w:r>
        <w:rPr>
          <w:rFonts w:ascii="宋体" w:cs="宋体" w:eastAsia="宋体" w:hAnsi="宋体"/>
          <w:b/>
          <w:bCs/>
          <w:sz w:val="24"/>
          <w:szCs w:val="24"/>
        </w:rPr>
        <w:t xml:space="preserve">2. 纳什维尔酒店项目</w:t>
      </w:r>
    </w:p>
    <w:p>
      <w:pPr>
        <w:spacing w:after="80" w:line="360"/>
        <w:ind w:firstLine="480"/>
        <w:jc w:val="both"/>
      </w:pPr>
      <w:r>
        <w:rPr>
          <w:rFonts w:ascii="宋体" w:cs="宋体" w:eastAsia="宋体" w:hAnsi="宋体"/>
          <w:sz w:val="24"/>
          <w:szCs w:val="24"/>
        </w:rPr>
        <w:t xml:space="preserve">与万豪（Marriott）品牌合作的纳什维尔AC酒店项目，采用模块化建造方式，是Z Modular在酒店领域的代表案例。Z Modular为该项目提供了包含参数化Revit模型、机电设计和完整预算的模块化转换方案。</w:t>
      </w:r>
    </w:p>
    <w:p>
      <w:pPr>
        <w:spacing w:after="80" w:line="360"/>
        <w:jc w:val="both"/>
      </w:pPr>
      <w:r>
        <w:rPr>
          <w:rFonts w:ascii="宋体" w:cs="宋体" w:eastAsia="宋体" w:hAnsi="宋体"/>
          <w:b/>
          <w:bCs/>
          <w:sz w:val="24"/>
          <w:szCs w:val="24"/>
        </w:rPr>
        <w:t xml:space="preserve">3. 其他已完成/在建项目</w:t>
      </w:r>
    </w:p>
    <w:p>
      <w:pPr>
        <w:spacing w:after="80" w:line="360"/>
        <w:ind w:firstLine="480"/>
        <w:jc w:val="both"/>
      </w:pPr>
      <w:r>
        <w:rPr>
          <w:rFonts w:ascii="宋体" w:cs="宋体" w:eastAsia="宋体" w:hAnsi="宋体"/>
          <w:sz w:val="24"/>
          <w:szCs w:val="24"/>
        </w:rPr>
        <w:t xml:space="preserve">包括加利福尼亚州办公建筑、德克萨斯州多户公寓、安大略省（加拿大）学生宿舍等。目前共有9个在运营物业，合计约2,000套单元，另有3个项目在开发中。</w:t>
      </w:r>
    </w:p>
    <w:p>
      <w:r>
        <w:br w:type="page"/>
      </w:r>
    </w:p>
    <w:p>
      <w:pPr>
        <w:spacing w:after="120" w:before="240" w:line="380"/>
        <w:jc w:val="left"/>
      </w:pPr>
      <w:r>
        <w:rPr>
          <w:rFonts w:ascii="宋体" w:cs="宋体" w:eastAsia="宋体" w:hAnsi="宋体"/>
          <w:b/>
          <w:bCs/>
          <w:sz w:val="26"/>
          <w:szCs w:val="26"/>
        </w:rPr>
        <w:t xml:space="preserve">1.3  积水房屋 Sekisui House（日本·大阪）</w:t>
      </w:r>
    </w:p>
    <w:p>
      <w:pPr>
        <w:spacing w:after="80" w:line="360"/>
        <w:jc w:val="both"/>
      </w:pPr>
      <w:r>
        <w:rPr>
          <w:rFonts w:ascii="宋体" w:cs="宋体" w:eastAsia="宋体" w:hAnsi="宋体"/>
          <w:sz w:val="24"/>
          <w:szCs w:val="24"/>
        </w:rPr>
        <w:t xml:space="preserve">日本最大住宅建筑商之一，全球工业化住宅领域的技术标杆。</w:t>
      </w:r>
    </w:p>
    <w:p>
      <w:pPr>
        <w:spacing w:after="0" w:line="280"/>
      </w:pPr>
    </w:p>
    <w:p>
      <w:pPr>
        <w:spacing w:after="100" w:before="200" w:line="360"/>
        <w:jc w:val="left"/>
      </w:pPr>
      <w:r>
        <w:rPr>
          <w:rFonts w:ascii="宋体" w:cs="宋体" w:eastAsia="宋体" w:hAnsi="宋体"/>
          <w:b/>
          <w:bCs/>
          <w:sz w:val="24"/>
          <w:szCs w:val="24"/>
        </w:rPr>
        <w:t xml:space="preserve">（一）公司概况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成立时间</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1960年8月1日</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总部</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日本大阪市北区</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上市信息</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东京证券交易所（TYO: 1928）</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2024财年营收</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约56.7亿美元（合并）；美国业务含MDC后达81.4亿美元</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全球员工</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约30,000人（含美国MDC Holdings）</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业务范围</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住宅建筑、房地产开发、都市开发、国际业务</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海外业务</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美国（16个州）、澳大利亚、英国、新加坡、中国</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累计交付</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全球累计交付超250万套住宅</w:t>
            </w:r>
          </w:p>
        </w:tc>
      </w:tr>
    </w:tbl>
    <w:p>
      <w:pPr>
        <w:spacing w:after="100" w:before="200" w:line="360"/>
        <w:jc w:val="left"/>
      </w:pPr>
      <w:r>
        <w:rPr>
          <w:rFonts w:ascii="宋体" w:cs="宋体" w:eastAsia="宋体" w:hAnsi="宋体"/>
          <w:b/>
          <w:bCs/>
          <w:sz w:val="24"/>
          <w:szCs w:val="24"/>
        </w:rPr>
        <w:t xml:space="preserve">（二）创始团队与现任管理层</w:t>
      </w:r>
    </w:p>
    <w:p>
      <w:pPr>
        <w:spacing w:after="80" w:line="360"/>
        <w:jc w:val="both"/>
      </w:pPr>
      <w:r>
        <w:rPr>
          <w:rFonts w:ascii="宋体" w:cs="宋体" w:eastAsia="宋体" w:hAnsi="宋体"/>
          <w:b/>
          <w:bCs/>
          <w:sz w:val="24"/>
          <w:szCs w:val="24"/>
        </w:rPr>
        <w:t xml:space="preserve">田鍋健（Ueda Takeshi）—— 创始人（历史）</w:t>
      </w:r>
    </w:p>
    <w:p>
      <w:pPr>
        <w:spacing w:after="80" w:line="360"/>
        <w:ind w:firstLine="480"/>
        <w:jc w:val="both"/>
      </w:pPr>
      <w:r>
        <w:rPr>
          <w:rFonts w:ascii="宋体" w:cs="宋体" w:eastAsia="宋体" w:hAnsi="宋体"/>
          <w:sz w:val="24"/>
          <w:szCs w:val="24"/>
        </w:rPr>
        <w:t xml:space="preserve">积水房屋于1960年从积水化学工业株式会社（Sekisui Chemical）独立出来，最初以预制住宅为核心业务。创始时期主要依托积水化学的塑料及化学材料技术基础，开发出最早的预制住宅产品。</w:t>
      </w:r>
    </w:p>
    <w:p>
      <w:pPr>
        <w:spacing w:after="80" w:line="360"/>
        <w:jc w:val="both"/>
      </w:pPr>
      <w:r>
        <w:rPr>
          <w:rFonts w:ascii="宋体" w:cs="宋体" w:eastAsia="宋体" w:hAnsi="宋体"/>
          <w:b/>
          <w:bCs/>
          <w:sz w:val="24"/>
          <w:szCs w:val="24"/>
        </w:rPr>
        <w:t xml:space="preserve">仲井嘉浩（Nakai Yoshihiro）—— 现任代表取締役社長兼CEO</w:t>
      </w:r>
    </w:p>
    <w:p>
      <w:pPr>
        <w:spacing w:after="80" w:line="360"/>
        <w:ind w:firstLine="480"/>
        <w:jc w:val="both"/>
      </w:pPr>
      <w:r>
        <w:rPr>
          <w:rFonts w:ascii="宋体" w:cs="宋体" w:eastAsia="宋体" w:hAnsi="宋体"/>
          <w:sz w:val="24"/>
          <w:szCs w:val="24"/>
        </w:rPr>
        <w:t xml:space="preserve">1988年毕业于京都大学工学部，同年加入积水房屋。在公司内部历经多个核心业务部门，逐步晋升至社长兼CEO。提出"让积水房屋的技术成为世界标准"的战略愿景，主导推进美国市场扩张（MDC Holdings收购）和海外10,000套独栋住宅供应目标。同时推动ESG经营，提出以创新实现"幸福生活"的企业理念。</w:t>
      </w:r>
    </w:p>
    <w:p>
      <w:pPr>
        <w:spacing w:after="100" w:before="200" w:line="360"/>
        <w:jc w:val="left"/>
      </w:pPr>
      <w:r>
        <w:rPr>
          <w:rFonts w:ascii="宋体" w:cs="宋体" w:eastAsia="宋体" w:hAnsi="宋体"/>
          <w:b/>
          <w:bCs/>
          <w:sz w:val="24"/>
          <w:szCs w:val="24"/>
        </w:rPr>
        <w:t xml:space="preserve">（三）技术路径</w:t>
      </w:r>
    </w:p>
    <w:p>
      <w:pPr>
        <w:spacing w:after="80" w:line="360"/>
        <w:jc w:val="both"/>
      </w:pPr>
      <w:r>
        <w:rPr>
          <w:rFonts w:ascii="宋体" w:cs="宋体" w:eastAsia="宋体" w:hAnsi="宋体"/>
          <w:b/>
          <w:bCs/>
          <w:sz w:val="24"/>
          <w:szCs w:val="24"/>
        </w:rPr>
        <w:t xml:space="preserve">核心技术：工厂预制钢结构住宅体系</w:t>
      </w:r>
    </w:p>
    <w:p>
      <w:pPr>
        <w:spacing w:after="80" w:line="360"/>
        <w:ind w:firstLine="480"/>
        <w:jc w:val="both"/>
      </w:pPr>
      <w:r>
        <w:rPr>
          <w:rFonts w:ascii="宋体" w:cs="宋体" w:eastAsia="宋体" w:hAnsi="宋体"/>
          <w:sz w:val="24"/>
          <w:szCs w:val="24"/>
        </w:rPr>
        <w:t xml:space="preserve">积水房屋的技术体系经过60余年发展，形成了极为成熟的工业化住宅制造体系：</w:t>
      </w:r>
    </w:p>
    <w:p>
      <w:pPr>
        <w:spacing w:after="80" w:line="360"/>
        <w:ind w:firstLine="480"/>
        <w:jc w:val="both"/>
      </w:pPr>
      <w:r>
        <w:rPr>
          <w:rFonts w:ascii="宋体" w:cs="宋体" w:eastAsia="宋体" w:hAnsi="宋体"/>
          <w:sz w:val="24"/>
          <w:szCs w:val="24"/>
        </w:rPr>
        <w:t xml:space="preserve">（1）SHAWOOD（シャーウッド）：积水房屋的高端木结构住宅品牌，采用工厂预切割+现场组装的方式，实现毫米级制造精度。2024年开始在美国市场销售SHAWOOD和NEW 2×4产品线，将日本住宅技术导入美国市场。</w:t>
      </w:r>
    </w:p>
    <w:p>
      <w:pPr>
        <w:spacing w:after="80" w:line="360"/>
        <w:ind w:firstLine="480"/>
        <w:jc w:val="both"/>
      </w:pPr>
      <w:r>
        <w:rPr>
          <w:rFonts w:ascii="宋体" w:cs="宋体" w:eastAsia="宋体" w:hAnsi="宋体"/>
          <w:sz w:val="24"/>
          <w:szCs w:val="24"/>
        </w:rPr>
        <w:t xml:space="preserve">（2）钢结构模块化体系：以工厂预制的钢框架住宅为核心，具备极高的抗震抗风性能（日本建筑标准全球最严），工厂预制精度达毫米级。</w:t>
      </w:r>
    </w:p>
    <w:p>
      <w:pPr>
        <w:spacing w:after="80" w:line="360"/>
        <w:ind w:firstLine="480"/>
        <w:jc w:val="both"/>
      </w:pPr>
      <w:r>
        <w:rPr>
          <w:rFonts w:ascii="宋体" w:cs="宋体" w:eastAsia="宋体" w:hAnsi="宋体"/>
          <w:sz w:val="24"/>
          <w:szCs w:val="24"/>
        </w:rPr>
        <w:t xml:space="preserve">（3）节能与可持续：模块化建造相比传统建造可节约12%-20%电能消耗，大幅减少建筑垃圾，符合全球"双碳"趋势。</w:t>
      </w:r>
    </w:p>
    <w:p>
      <w:pPr>
        <w:spacing w:after="80" w:line="360"/>
        <w:ind w:firstLine="480"/>
        <w:jc w:val="both"/>
      </w:pPr>
      <w:r>
        <w:rPr>
          <w:rFonts w:ascii="宋体" w:cs="宋体" w:eastAsia="宋体" w:hAnsi="宋体"/>
          <w:sz w:val="24"/>
          <w:szCs w:val="24"/>
        </w:rPr>
        <w:t xml:space="preserve">（4）智能住宅平台"PLATFORM HOUSE"：集成IoT、健康管理、能源管理等功能的智能住宅平台，代表了住宅产品向"服务+硬件"转型的方向。</w:t>
      </w:r>
    </w:p>
    <w:p>
      <w:pPr>
        <w:spacing w:after="100" w:before="200" w:line="360"/>
        <w:jc w:val="left"/>
      </w:pPr>
      <w:r>
        <w:rPr>
          <w:rFonts w:ascii="宋体" w:cs="宋体" w:eastAsia="宋体" w:hAnsi="宋体"/>
          <w:b/>
          <w:bCs/>
          <w:sz w:val="24"/>
          <w:szCs w:val="24"/>
        </w:rPr>
        <w:t xml:space="preserve">（四）核心客户案例</w:t>
      </w:r>
    </w:p>
    <w:p>
      <w:pPr>
        <w:spacing w:after="80" w:line="360"/>
        <w:jc w:val="both"/>
      </w:pPr>
      <w:r>
        <w:rPr>
          <w:rFonts w:ascii="宋体" w:cs="宋体" w:eastAsia="宋体" w:hAnsi="宋体"/>
          <w:b/>
          <w:bCs/>
          <w:sz w:val="24"/>
          <w:szCs w:val="24"/>
        </w:rPr>
        <w:t xml:space="preserve">1. 收购美国MDC Holdings（49亿美元）—— 2024年4月完成</w:t>
      </w:r>
    </w:p>
    <w:p>
      <w:pPr>
        <w:spacing w:after="80" w:line="360"/>
        <w:ind w:firstLine="480"/>
        <w:jc w:val="both"/>
      </w:pPr>
      <w:r>
        <w:rPr>
          <w:rFonts w:ascii="宋体" w:cs="宋体" w:eastAsia="宋体" w:hAnsi="宋体"/>
          <w:sz w:val="24"/>
          <w:szCs w:val="24"/>
        </w:rPr>
        <w:t xml:space="preserve">积水房屋以每股63美元现金收购美国第六大住宅建筑商MDC Holdings，交易总额约49亿美元。收购完成后，2024年合并交付14,680套住宅，创造81.4亿美元总收入，在美国16个州开展业务。MDC Holdings旗下品牌Richmond American Homes继续运营，积水房屋于2026年1月完成品牌整合。这是日本住宅企业在美国最大的一笔收购。</w:t>
      </w:r>
    </w:p>
    <w:p>
      <w:pPr>
        <w:spacing w:after="80" w:line="360"/>
        <w:jc w:val="both"/>
      </w:pPr>
      <w:r>
        <w:rPr>
          <w:rFonts w:ascii="宋体" w:cs="宋体" w:eastAsia="宋体" w:hAnsi="宋体"/>
          <w:b/>
          <w:bCs/>
          <w:sz w:val="24"/>
          <w:szCs w:val="24"/>
        </w:rPr>
        <w:t xml:space="preserve">2. 海外独栋住宅10,000套目标 —— 提前达成</w:t>
      </w:r>
    </w:p>
    <w:p>
      <w:pPr>
        <w:spacing w:after="80" w:line="360"/>
        <w:ind w:firstLine="480"/>
        <w:jc w:val="both"/>
      </w:pPr>
      <w:r>
        <w:rPr>
          <w:rFonts w:ascii="宋体" w:cs="宋体" w:eastAsia="宋体" w:hAnsi="宋体"/>
          <w:sz w:val="24"/>
          <w:szCs w:val="24"/>
        </w:rPr>
        <w:t xml:space="preserve">积水房屋原定于2025财年实现海外年供应10,000套独栋住宅的战略目标，因MDC Holdings收购的整合效应，该目标已提前达成。目前海外年交付量约15,000套，覆盖美国、澳大利亚和英国市场。</w:t>
      </w:r>
    </w:p>
    <w:p>
      <w:pPr>
        <w:spacing w:after="80" w:line="360"/>
        <w:jc w:val="both"/>
      </w:pPr>
      <w:r>
        <w:rPr>
          <w:rFonts w:ascii="宋体" w:cs="宋体" w:eastAsia="宋体" w:hAnsi="宋体"/>
          <w:b/>
          <w:bCs/>
          <w:sz w:val="24"/>
          <w:szCs w:val="24"/>
        </w:rPr>
        <w:t xml:space="preserve">3. 澳大利亚住宅开发业务</w:t>
      </w:r>
    </w:p>
    <w:p>
      <w:pPr>
        <w:spacing w:after="80" w:line="360"/>
        <w:ind w:firstLine="480"/>
        <w:jc w:val="both"/>
      </w:pPr>
      <w:r>
        <w:rPr>
          <w:rFonts w:ascii="宋体" w:cs="宋体" w:eastAsia="宋体" w:hAnsi="宋体"/>
          <w:sz w:val="24"/>
          <w:szCs w:val="24"/>
        </w:rPr>
        <w:t xml:space="preserve">积水房屋在澳大利亚已建立成熟的住宅开发和销售网络，是澳洲住宅市场的重要参与者。</w:t>
      </w:r>
    </w:p>
    <w:p>
      <w:r>
        <w:br w:type="page"/>
      </w:r>
    </w:p>
    <w:p>
      <w:pPr>
        <w:spacing w:after="120" w:before="240" w:line="380"/>
        <w:jc w:val="left"/>
      </w:pPr>
      <w:r>
        <w:rPr>
          <w:rFonts w:ascii="宋体" w:cs="宋体" w:eastAsia="宋体" w:hAnsi="宋体"/>
          <w:b/>
          <w:bCs/>
          <w:sz w:val="26"/>
          <w:szCs w:val="26"/>
        </w:rPr>
        <w:t xml:space="preserve">1.4  大和房屋 Daiwa House（日本·大阪）</w:t>
      </w:r>
    </w:p>
    <w:p>
      <w:pPr>
        <w:spacing w:after="80" w:line="360"/>
        <w:jc w:val="both"/>
      </w:pPr>
      <w:r>
        <w:rPr>
          <w:rFonts w:ascii="宋体" w:cs="宋体" w:eastAsia="宋体" w:hAnsi="宋体"/>
          <w:sz w:val="24"/>
          <w:szCs w:val="24"/>
        </w:rPr>
        <w:t xml:space="preserve">日本最大的住宅建筑商和综合建筑集团，全球工程品牌价值第15位。</w:t>
      </w:r>
    </w:p>
    <w:p>
      <w:pPr>
        <w:spacing w:after="0" w:line="280"/>
      </w:pPr>
    </w:p>
    <w:p>
      <w:pPr>
        <w:spacing w:after="100" w:before="200" w:line="360"/>
        <w:jc w:val="left"/>
      </w:pPr>
      <w:r>
        <w:rPr>
          <w:rFonts w:ascii="宋体" w:cs="宋体" w:eastAsia="宋体" w:hAnsi="宋体"/>
          <w:b/>
          <w:bCs/>
          <w:sz w:val="24"/>
          <w:szCs w:val="24"/>
        </w:rPr>
        <w:t xml:space="preserve">（一）公司概况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成立时间</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1955年4月5日</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创始人</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石橋信夫（Nobuo Ishibashi）</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总部</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日本大阪市北区梅田</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上市信息</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东京证券交易所（TYO: 1925）</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FY2026营收</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5兆5,768亿日元（约合370亿美元），同比增长2.6%</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FY2026营业利润</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6,148亿日元，同比增长12.6%</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FY2026净利润</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3,505亿日元，同比增长7.8%</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全球员工</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约73,000人</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业务范围</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住宅、商业设施、物流设施、事业设施、海外住宅与商业</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海外业务</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美国、澳大利亚、马来西亚、越南、印尼、欧洲</w:t>
            </w:r>
          </w:p>
        </w:tc>
      </w:tr>
    </w:tbl>
    <w:p>
      <w:pPr>
        <w:spacing w:after="100" w:before="200" w:line="360"/>
        <w:jc w:val="left"/>
      </w:pPr>
      <w:r>
        <w:rPr>
          <w:rFonts w:ascii="宋体" w:cs="宋体" w:eastAsia="宋体" w:hAnsi="宋体"/>
          <w:b/>
          <w:bCs/>
          <w:sz w:val="24"/>
          <w:szCs w:val="24"/>
        </w:rPr>
        <w:t xml:space="preserve">（二）创始团队与现任管理层</w:t>
      </w:r>
    </w:p>
    <w:p>
      <w:pPr>
        <w:spacing w:after="80" w:line="360"/>
        <w:jc w:val="both"/>
      </w:pPr>
      <w:r>
        <w:rPr>
          <w:rFonts w:ascii="宋体" w:cs="宋体" w:eastAsia="宋体" w:hAnsi="宋体"/>
          <w:b/>
          <w:bCs/>
          <w:sz w:val="24"/>
          <w:szCs w:val="24"/>
        </w:rPr>
        <w:t xml:space="preserve">石橋信夫（Nobuo Ishibashi）—— 创始人（1921-2003）</w:t>
      </w:r>
    </w:p>
    <w:p>
      <w:pPr>
        <w:spacing w:after="80" w:line="360"/>
        <w:ind w:firstLine="480"/>
        <w:jc w:val="both"/>
      </w:pPr>
      <w:r>
        <w:rPr>
          <w:rFonts w:ascii="宋体" w:cs="宋体" w:eastAsia="宋体" w:hAnsi="宋体"/>
          <w:sz w:val="24"/>
          <w:szCs w:val="24"/>
        </w:rPr>
        <w:t xml:space="preserve">1955年创立大和房屋工业，开创日本预制住宅产业。最初以"3小时即可建成的管状钢管住宅"起家，将工业化生产理念引入住宅建造领域。在其领导下，大和房屋从一家小型预制住宅企业成长为日本最大的综合性建筑集团。被誉为"日本预制住宅之父"。</w:t>
      </w:r>
    </w:p>
    <w:p>
      <w:pPr>
        <w:spacing w:after="80" w:line="360"/>
        <w:jc w:val="both"/>
      </w:pPr>
      <w:r>
        <w:rPr>
          <w:rFonts w:ascii="宋体" w:cs="宋体" w:eastAsia="宋体" w:hAnsi="宋体"/>
          <w:b/>
          <w:bCs/>
          <w:sz w:val="24"/>
          <w:szCs w:val="24"/>
        </w:rPr>
        <w:t xml:space="preserve">芳井敬一（Yoshii Keiichi）—— 代表取締役社長（2017年就任至今）</w:t>
      </w:r>
    </w:p>
    <w:p>
      <w:pPr>
        <w:spacing w:after="80" w:line="360"/>
        <w:ind w:firstLine="480"/>
        <w:jc w:val="both"/>
      </w:pPr>
      <w:r>
        <w:rPr>
          <w:rFonts w:ascii="宋体" w:cs="宋体" w:eastAsia="宋体" w:hAnsi="宋体"/>
          <w:sz w:val="24"/>
          <w:szCs w:val="24"/>
        </w:rPr>
        <w:t xml:space="preserve">主导了大和房屋的第七次中期经营计划，推进海外业务扩张（特别是美国和东南亚市场），以及物流设施和数据中心等新业态的布局。FY2026（截至2026年3月）在其领导下，大和房屋实现了创纪录的营收和利润表现。</w:t>
      </w:r>
    </w:p>
    <w:p>
      <w:pPr>
        <w:spacing w:after="100" w:before="200" w:line="360"/>
        <w:jc w:val="left"/>
      </w:pPr>
      <w:r>
        <w:rPr>
          <w:rFonts w:ascii="宋体" w:cs="宋体" w:eastAsia="宋体" w:hAnsi="宋体"/>
          <w:b/>
          <w:bCs/>
          <w:sz w:val="24"/>
          <w:szCs w:val="24"/>
        </w:rPr>
        <w:t xml:space="preserve">（三）技术路径</w:t>
      </w:r>
    </w:p>
    <w:p>
      <w:pPr>
        <w:spacing w:after="80" w:line="360"/>
        <w:jc w:val="both"/>
      </w:pPr>
      <w:r>
        <w:rPr>
          <w:rFonts w:ascii="宋体" w:cs="宋体" w:eastAsia="宋体" w:hAnsi="宋体"/>
          <w:b/>
          <w:bCs/>
          <w:sz w:val="24"/>
          <w:szCs w:val="24"/>
        </w:rPr>
        <w:t xml:space="preserve">核心技术：钢结构+混凝土混合预制住宅与商业建筑体系</w:t>
      </w:r>
    </w:p>
    <w:p>
      <w:pPr>
        <w:spacing w:after="80" w:line="360"/>
        <w:ind w:firstLine="480"/>
        <w:jc w:val="both"/>
      </w:pPr>
      <w:r>
        <w:rPr>
          <w:rFonts w:ascii="宋体" w:cs="宋体" w:eastAsia="宋体" w:hAnsi="宋体"/>
          <w:sz w:val="24"/>
          <w:szCs w:val="24"/>
        </w:rPr>
        <w:t xml:space="preserve">（1）工厂预制体系：在日本国内运营多座大型预制工厂，覆盖钢结构和混凝土两大材料体系。住宅产品从设计到交付全流程工业化，工厂预制率极高。</w:t>
      </w:r>
    </w:p>
    <w:p>
      <w:pPr>
        <w:spacing w:after="80" w:line="360"/>
        <w:ind w:firstLine="480"/>
        <w:jc w:val="both"/>
      </w:pPr>
      <w:r>
        <w:rPr>
          <w:rFonts w:ascii="宋体" w:cs="宋体" w:eastAsia="宋体" w:hAnsi="宋体"/>
          <w:sz w:val="24"/>
          <w:szCs w:val="24"/>
        </w:rPr>
        <w:t xml:space="preserve">（2）欧洲模块化扩张：2022年8月在德国设立Daiwa House Modular Europe B.V.，2023年在德国Fürstenwalde开设新工厂，专注于模块化住宅和学生公寓的生产制造，目标满足欧洲日益增长的高效、可负担住房需求。</w:t>
      </w:r>
    </w:p>
    <w:p>
      <w:pPr>
        <w:spacing w:after="80" w:line="360"/>
        <w:ind w:firstLine="480"/>
        <w:jc w:val="both"/>
      </w:pPr>
      <w:r>
        <w:rPr>
          <w:rFonts w:ascii="宋体" w:cs="宋体" w:eastAsia="宋体" w:hAnsi="宋体"/>
          <w:sz w:val="24"/>
          <w:szCs w:val="24"/>
        </w:rPr>
        <w:t xml:space="preserve">（3）多业态覆盖：不同于积水房屋主要聚焦住宅，大和房屋的技术体系同时覆盖住宅、商业设施、物流仓储、工业厂房和数据中心等多种业态。</w:t>
      </w:r>
    </w:p>
    <w:p>
      <w:pPr>
        <w:spacing w:after="80" w:line="360"/>
        <w:ind w:firstLine="480"/>
        <w:jc w:val="both"/>
      </w:pPr>
      <w:r>
        <w:rPr>
          <w:rFonts w:ascii="宋体" w:cs="宋体" w:eastAsia="宋体" w:hAnsi="宋体"/>
          <w:sz w:val="24"/>
          <w:szCs w:val="24"/>
        </w:rPr>
        <w:t xml:space="preserve">（4）美国业务：以Stanley-Martin、Frontdoor Communities、Essex Homes和Trumark Companies等品牌在美国运营，但美国业务主要为传统建造模式，非模块化。</w:t>
      </w:r>
    </w:p>
    <w:p>
      <w:pPr>
        <w:spacing w:after="100" w:before="200" w:line="360"/>
        <w:jc w:val="left"/>
      </w:pPr>
      <w:r>
        <w:rPr>
          <w:rFonts w:ascii="宋体" w:cs="宋体" w:eastAsia="宋体" w:hAnsi="宋体"/>
          <w:b/>
          <w:bCs/>
          <w:sz w:val="24"/>
          <w:szCs w:val="24"/>
        </w:rPr>
        <w:t xml:space="preserve">（四）核心客户案例</w:t>
      </w:r>
    </w:p>
    <w:p>
      <w:pPr>
        <w:spacing w:after="80" w:line="360"/>
        <w:jc w:val="both"/>
      </w:pPr>
      <w:r>
        <w:rPr>
          <w:rFonts w:ascii="宋体" w:cs="宋体" w:eastAsia="宋体" w:hAnsi="宋体"/>
          <w:b/>
          <w:bCs/>
          <w:sz w:val="24"/>
          <w:szCs w:val="24"/>
        </w:rPr>
        <w:t xml:space="preserve">1. 荷兰Lelystad 152户住宅项目</w:t>
      </w:r>
    </w:p>
    <w:p>
      <w:pPr>
        <w:spacing w:after="80" w:line="360"/>
        <w:ind w:firstLine="480"/>
        <w:jc w:val="both"/>
      </w:pPr>
      <w:r>
        <w:rPr>
          <w:rFonts w:ascii="宋体" w:cs="宋体" w:eastAsia="宋体" w:hAnsi="宋体"/>
          <w:sz w:val="24"/>
          <w:szCs w:val="24"/>
        </w:rPr>
        <w:t xml:space="preserve">Daiwa House Modular Europe在荷兰Lelystad交付的152户模块化住宅项目，采用工厂预制模块化方式建造，是大和房屋在欧洲的标志性住宅项目。</w:t>
      </w:r>
    </w:p>
    <w:p>
      <w:pPr>
        <w:spacing w:after="80" w:line="360"/>
        <w:jc w:val="both"/>
      </w:pPr>
      <w:r>
        <w:rPr>
          <w:rFonts w:ascii="宋体" w:cs="宋体" w:eastAsia="宋体" w:hAnsi="宋体"/>
          <w:b/>
          <w:bCs/>
          <w:sz w:val="24"/>
          <w:szCs w:val="24"/>
        </w:rPr>
        <w:t xml:space="preserve">2. 德国Essen 106套学生公寓</w:t>
      </w:r>
    </w:p>
    <w:p>
      <w:pPr>
        <w:spacing w:after="80" w:line="360"/>
        <w:ind w:firstLine="480"/>
        <w:jc w:val="both"/>
      </w:pPr>
      <w:r>
        <w:rPr>
          <w:rFonts w:ascii="宋体" w:cs="宋体" w:eastAsia="宋体" w:hAnsi="宋体"/>
          <w:sz w:val="24"/>
          <w:szCs w:val="24"/>
        </w:rPr>
        <w:t xml:space="preserve">在德国埃森交付的106套学生公寓项目，采用模块化建造方式，从设计到交付周期大幅缩短。</w:t>
      </w:r>
    </w:p>
    <w:p>
      <w:pPr>
        <w:spacing w:after="80" w:line="360"/>
        <w:jc w:val="both"/>
      </w:pPr>
      <w:r>
        <w:rPr>
          <w:rFonts w:ascii="宋体" w:cs="宋体" w:eastAsia="宋体" w:hAnsi="宋体"/>
          <w:b/>
          <w:bCs/>
          <w:sz w:val="24"/>
          <w:szCs w:val="24"/>
        </w:rPr>
        <w:t xml:space="preserve">3. 德国Fürstenwalde工厂</w:t>
      </w:r>
    </w:p>
    <w:p>
      <w:pPr>
        <w:spacing w:after="80" w:line="360"/>
        <w:ind w:firstLine="480"/>
        <w:jc w:val="both"/>
      </w:pPr>
      <w:r>
        <w:rPr>
          <w:rFonts w:ascii="宋体" w:cs="宋体" w:eastAsia="宋体" w:hAnsi="宋体"/>
          <w:sz w:val="24"/>
          <w:szCs w:val="24"/>
        </w:rPr>
        <w:t xml:space="preserve">2023年在德国Fürstenwalde新建的模块化建筑生产工厂，标志着大和房屋正式以自有工厂模式进入欧洲模块化住宅市场。</w:t>
      </w:r>
    </w:p>
    <w:p>
      <w:r>
        <w:br w:type="page"/>
      </w:r>
    </w:p>
    <w:p>
      <w:pPr>
        <w:spacing w:after="120" w:before="240" w:line="380"/>
        <w:jc w:val="left"/>
      </w:pPr>
      <w:r>
        <w:rPr>
          <w:rFonts w:ascii="宋体" w:cs="宋体" w:eastAsia="宋体" w:hAnsi="宋体"/>
          <w:b/>
          <w:bCs/>
          <w:sz w:val="26"/>
          <w:szCs w:val="26"/>
        </w:rPr>
        <w:t xml:space="preserve">1.5  Clayton Homes / Berkshire Hathaway（美国·田纳西）</w:t>
      </w:r>
    </w:p>
    <w:p>
      <w:pPr>
        <w:spacing w:after="80" w:line="360"/>
        <w:jc w:val="both"/>
      </w:pPr>
      <w:r>
        <w:rPr>
          <w:rFonts w:ascii="宋体" w:cs="宋体" w:eastAsia="宋体" w:hAnsi="宋体"/>
          <w:sz w:val="24"/>
          <w:szCs w:val="24"/>
        </w:rPr>
        <w:t xml:space="preserve">美国最大的预制房屋（Manufactured Homes）制造商和销售商，伯克希尔·哈撒韦子公司。</w:t>
      </w:r>
    </w:p>
    <w:p>
      <w:pPr>
        <w:spacing w:after="0" w:line="280"/>
      </w:pPr>
    </w:p>
    <w:p>
      <w:pPr>
        <w:spacing w:after="100" w:before="200" w:line="360"/>
        <w:jc w:val="left"/>
      </w:pPr>
      <w:r>
        <w:rPr>
          <w:rFonts w:ascii="宋体" w:cs="宋体" w:eastAsia="宋体" w:hAnsi="宋体"/>
          <w:b/>
          <w:bCs/>
          <w:sz w:val="24"/>
          <w:szCs w:val="24"/>
        </w:rPr>
        <w:t xml:space="preserve">（一）公司概况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成立时间</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1956年</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创始人</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Jim Clayton</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总部</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美国田纳西州Maryville</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母公司</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Berkshire Hathaway Inc.（2003年以17亿美元收购）</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2024年营收</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约13.44亿美元</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2024年税前利润</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约19亿美元</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工厂数量</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79个生产/销售网点（全美）</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员工规模</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超过10,000人</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市场份额</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占美国预制房屋行业总收入约67.6%</w:t>
            </w:r>
          </w:p>
        </w:tc>
      </w:tr>
    </w:tbl>
    <w:p>
      <w:pPr>
        <w:spacing w:after="100" w:before="200" w:line="360"/>
        <w:jc w:val="left"/>
      </w:pPr>
      <w:r>
        <w:rPr>
          <w:rFonts w:ascii="宋体" w:cs="宋体" w:eastAsia="宋体" w:hAnsi="宋体"/>
          <w:b/>
          <w:bCs/>
          <w:sz w:val="24"/>
          <w:szCs w:val="24"/>
        </w:rPr>
        <w:t xml:space="preserve">（二）创始团队与现任管理层</w:t>
      </w:r>
    </w:p>
    <w:p>
      <w:pPr>
        <w:spacing w:after="80" w:line="360"/>
        <w:jc w:val="both"/>
      </w:pPr>
      <w:r>
        <w:rPr>
          <w:rFonts w:ascii="宋体" w:cs="宋体" w:eastAsia="宋体" w:hAnsi="宋体"/>
          <w:b/>
          <w:bCs/>
          <w:sz w:val="24"/>
          <w:szCs w:val="24"/>
        </w:rPr>
        <w:t xml:space="preserve">Jim Clayton —— 创始人</w:t>
      </w:r>
    </w:p>
    <w:p>
      <w:pPr>
        <w:spacing w:after="80" w:line="360"/>
        <w:ind w:firstLine="480"/>
        <w:jc w:val="both"/>
      </w:pPr>
      <w:r>
        <w:rPr>
          <w:rFonts w:ascii="宋体" w:cs="宋体" w:eastAsia="宋体" w:hAnsi="宋体"/>
          <w:sz w:val="24"/>
          <w:szCs w:val="24"/>
        </w:rPr>
        <w:t xml:space="preserve">1956年创立Clayton Homes。田纳西大学法学院毕业，从一个二手房车的销售起步，逐步将公司发展为全美最大的预制房屋企业。2003年将公司以17亿美元出售给伯克希尔·哈撒韦。沃伦·巴菲特读了Jim Clayton的自传后主动联系其子Kevin Clayton提出收购。</w:t>
      </w:r>
    </w:p>
    <w:p>
      <w:pPr>
        <w:spacing w:after="80" w:line="360"/>
        <w:jc w:val="both"/>
      </w:pPr>
      <w:r>
        <w:rPr>
          <w:rFonts w:ascii="宋体" w:cs="宋体" w:eastAsia="宋体" w:hAnsi="宋体"/>
          <w:b/>
          <w:bCs/>
          <w:sz w:val="24"/>
          <w:szCs w:val="24"/>
        </w:rPr>
        <w:t xml:space="preserve">Kevin Clayton —— 现任总裁兼CEO</w:t>
      </w:r>
    </w:p>
    <w:p>
      <w:pPr>
        <w:spacing w:after="80" w:line="360"/>
        <w:ind w:firstLine="480"/>
        <w:jc w:val="both"/>
      </w:pPr>
      <w:r>
        <w:rPr>
          <w:rFonts w:ascii="宋体" w:cs="宋体" w:eastAsia="宋体" w:hAnsi="宋体"/>
          <w:sz w:val="24"/>
          <w:szCs w:val="24"/>
        </w:rPr>
        <w:t xml:space="preserve">创始人Jim Clayton之子。1980年代加入Clayton Homes，历任多个管理岗位，1999年接任CEO至今。在其领导下，Clayton Homes完成了与伯克希尔·哈撒韦的整合，并将市场份额扩大至行业的三分之二。2025年伯克希尔·哈撒韦股东大会上展示了CrossMod等创新产品。</w:t>
      </w:r>
    </w:p>
    <w:p>
      <w:pPr>
        <w:spacing w:after="100" w:before="200" w:line="360"/>
        <w:jc w:val="left"/>
      </w:pPr>
      <w:r>
        <w:rPr>
          <w:rFonts w:ascii="宋体" w:cs="宋体" w:eastAsia="宋体" w:hAnsi="宋体"/>
          <w:b/>
          <w:bCs/>
          <w:sz w:val="24"/>
          <w:szCs w:val="24"/>
        </w:rPr>
        <w:t xml:space="preserve">（三）技术路径</w:t>
      </w:r>
    </w:p>
    <w:p>
      <w:pPr>
        <w:spacing w:after="80" w:line="360"/>
        <w:jc w:val="both"/>
      </w:pPr>
      <w:r>
        <w:rPr>
          <w:rFonts w:ascii="宋体" w:cs="宋体" w:eastAsia="宋体" w:hAnsi="宋体"/>
          <w:b/>
          <w:bCs/>
          <w:sz w:val="24"/>
          <w:szCs w:val="24"/>
        </w:rPr>
        <w:t xml:space="preserve">核心技术：大规模流水线预制住宅（Manufactured Housing）</w:t>
      </w:r>
    </w:p>
    <w:p>
      <w:pPr>
        <w:spacing w:after="80" w:line="360"/>
        <w:ind w:firstLine="480"/>
        <w:jc w:val="both"/>
      </w:pPr>
      <w:r>
        <w:rPr>
          <w:rFonts w:ascii="宋体" w:cs="宋体" w:eastAsia="宋体" w:hAnsi="宋体"/>
          <w:sz w:val="24"/>
          <w:szCs w:val="24"/>
        </w:rPr>
        <w:t xml:space="preserve">（1）HUD标准预制住宅：Clayton Homes主要生产符合美国HUD（住房与城市发展部）标准的预制住宅，在工厂内完成全部建造，整体运输至现场安装。</w:t>
      </w:r>
    </w:p>
    <w:p>
      <w:pPr>
        <w:spacing w:after="80" w:line="360"/>
        <w:ind w:firstLine="480"/>
        <w:jc w:val="both"/>
      </w:pPr>
      <w:r>
        <w:rPr>
          <w:rFonts w:ascii="宋体" w:cs="宋体" w:eastAsia="宋体" w:hAnsi="宋体"/>
          <w:sz w:val="24"/>
          <w:szCs w:val="24"/>
        </w:rPr>
        <w:t xml:space="preserve">（2）CrossMod产品线：2024年推出的创新产品，结合了预制住宅的成本优势和传统住宅的外观品质（含门廊、永久基础等），FHFA研究显示其升值率与传统住宅相当。</w:t>
      </w:r>
    </w:p>
    <w:p>
      <w:pPr>
        <w:spacing w:after="80" w:line="360"/>
        <w:ind w:firstLine="480"/>
        <w:jc w:val="both"/>
      </w:pPr>
      <w:r>
        <w:rPr>
          <w:rFonts w:ascii="宋体" w:cs="宋体" w:eastAsia="宋体" w:hAnsi="宋体"/>
          <w:sz w:val="24"/>
          <w:szCs w:val="24"/>
        </w:rPr>
        <w:t xml:space="preserve">（3）规模化生产：79个工厂覆盖全美，具备行业最大的生产网络和分销能力。</w:t>
      </w:r>
    </w:p>
    <w:p>
      <w:pPr>
        <w:spacing w:after="80" w:line="360"/>
        <w:ind w:firstLine="480"/>
        <w:jc w:val="both"/>
      </w:pPr>
      <w:r>
        <w:rPr>
          <w:rFonts w:ascii="宋体" w:cs="宋体" w:eastAsia="宋体" w:hAnsi="宋体"/>
          <w:sz w:val="24"/>
          <w:szCs w:val="24"/>
        </w:rPr>
        <w:t xml:space="preserve">（4）产品定位：定位于可负担性住房（Affordable Housing），单价远低于传统住宅，主要面向中低收入家庭。</w:t>
      </w:r>
    </w:p>
    <w:p>
      <w:pPr>
        <w:spacing w:after="80" w:line="360"/>
        <w:ind w:firstLine="480"/>
        <w:jc w:val="both"/>
      </w:pPr>
      <w:r>
        <w:rPr>
          <w:rFonts w:ascii="宋体" w:cs="宋体" w:eastAsia="宋体" w:hAnsi="宋体"/>
          <w:b/>
          <w:bCs/>
          <w:sz w:val="24"/>
          <w:szCs w:val="24"/>
        </w:rPr>
        <w:t xml:space="preserve">局限性：</w:t>
      </w:r>
      <w:r>
        <w:rPr>
          <w:rFonts w:ascii="宋体" w:cs="宋体" w:eastAsia="宋体" w:hAnsi="宋体"/>
          <w:sz w:val="24"/>
          <w:szCs w:val="24"/>
        </w:rPr>
        <w:t xml:space="preserve">产品以单层平房和双拼为主，无多层模块化建筑能力。技术含量相对较低，主要依赖规模效应而非技术创新。品牌形象偏向"移动房屋"，在高端市场缺乏吸引力。无海外业务布局。</w:t>
      </w:r>
    </w:p>
    <w:p>
      <w:pPr>
        <w:spacing w:after="100" w:before="200" w:line="360"/>
        <w:jc w:val="left"/>
      </w:pPr>
      <w:r>
        <w:rPr>
          <w:rFonts w:ascii="宋体" w:cs="宋体" w:eastAsia="宋体" w:hAnsi="宋体"/>
          <w:b/>
          <w:bCs/>
          <w:sz w:val="24"/>
          <w:szCs w:val="24"/>
        </w:rPr>
        <w:t xml:space="preserve">（四）核心客户案例</w:t>
      </w:r>
    </w:p>
    <w:p>
      <w:pPr>
        <w:spacing w:after="80" w:line="360"/>
        <w:ind w:firstLine="480"/>
        <w:jc w:val="both"/>
      </w:pPr>
      <w:r>
        <w:rPr>
          <w:rFonts w:ascii="宋体" w:cs="宋体" w:eastAsia="宋体" w:hAnsi="宋体"/>
          <w:sz w:val="24"/>
          <w:szCs w:val="24"/>
        </w:rPr>
        <w:t xml:space="preserve">Clayton Homes的商业模式以B2C零售为主（通过79个自有销售网点直接面向终端消费者），不依赖大型项目订单。2024年公开数据显示全年交付量在行业中占主导地位。2025年宣布在阿肯色州Conway新增产能，扩建新工厂以应对需求增长。</w:t>
      </w:r>
    </w:p>
    <w:p>
      <w:r>
        <w:br w:type="page"/>
      </w:r>
    </w:p>
    <w:p>
      <w:pPr>
        <w:spacing w:after="120" w:before="240" w:line="380"/>
        <w:jc w:val="left"/>
      </w:pPr>
      <w:r>
        <w:rPr>
          <w:rFonts w:ascii="宋体" w:cs="宋体" w:eastAsia="宋体" w:hAnsi="宋体"/>
          <w:b/>
          <w:bCs/>
          <w:sz w:val="26"/>
          <w:szCs w:val="26"/>
        </w:rPr>
        <w:t xml:space="preserve">1.6  三星C&amp;T Samsung C&amp;T（韩国·首尔）</w:t>
      </w:r>
    </w:p>
    <w:p>
      <w:pPr>
        <w:spacing w:after="80" w:line="360"/>
        <w:jc w:val="both"/>
      </w:pPr>
      <w:r>
        <w:rPr>
          <w:rFonts w:ascii="宋体" w:cs="宋体" w:eastAsia="宋体" w:hAnsi="宋体"/>
          <w:sz w:val="24"/>
          <w:szCs w:val="24"/>
        </w:rPr>
        <w:t xml:space="preserve">三星集团旗下建筑工程与贸易子公司，全球EPC龙头，近年重点布局模块化核能（SMR）和沙特NEOM城市。</w:t>
      </w:r>
    </w:p>
    <w:p>
      <w:pPr>
        <w:spacing w:after="0" w:line="280"/>
      </w:pPr>
    </w:p>
    <w:p>
      <w:pPr>
        <w:spacing w:after="100" w:before="200" w:line="360"/>
        <w:jc w:val="left"/>
      </w:pPr>
      <w:r>
        <w:rPr>
          <w:rFonts w:ascii="宋体" w:cs="宋体" w:eastAsia="宋体" w:hAnsi="宋体"/>
          <w:b/>
          <w:bCs/>
          <w:sz w:val="24"/>
          <w:szCs w:val="24"/>
        </w:rPr>
        <w:t xml:space="preserve">（一）公司概况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母公司</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三星集团（Samsung Group）</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上市信息</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韩国交易所（KRX: 028260）</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主营业务</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工程建设（E&amp;C）、贸易与投资、度假村、时尚</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全球项目</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中东（沙特、阿联酋）、韩国本土、罗马尼亚、北欧</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核心赛道</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EPC工程承包 + SMR小型模块化反应堆 + 智能建造</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模块化建筑定位</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非住宅模块化，聚焦核能模块化和工业/城市级大型项目</w:t>
            </w:r>
          </w:p>
        </w:tc>
      </w:tr>
    </w:tbl>
    <w:p>
      <w:pPr>
        <w:spacing w:after="100" w:before="200" w:line="360"/>
        <w:jc w:val="left"/>
      </w:pPr>
      <w:r>
        <w:rPr>
          <w:rFonts w:ascii="宋体" w:cs="宋体" w:eastAsia="宋体" w:hAnsi="宋体"/>
          <w:b/>
          <w:bCs/>
          <w:sz w:val="24"/>
          <w:szCs w:val="24"/>
        </w:rPr>
        <w:t xml:space="preserve">（二）创始团队与现任管理层</w:t>
      </w:r>
    </w:p>
    <w:p>
      <w:pPr>
        <w:spacing w:after="80" w:line="360"/>
        <w:jc w:val="both"/>
      </w:pPr>
      <w:r>
        <w:rPr>
          <w:rFonts w:ascii="宋体" w:cs="宋体" w:eastAsia="宋体" w:hAnsi="宋体"/>
          <w:b/>
          <w:bCs/>
          <w:sz w:val="24"/>
          <w:szCs w:val="24"/>
        </w:rPr>
        <w:t xml:space="preserve">Oh Se-chul —— 现任CEO</w:t>
      </w:r>
    </w:p>
    <w:p>
      <w:pPr>
        <w:spacing w:after="80" w:line="360"/>
        <w:ind w:firstLine="480"/>
        <w:jc w:val="both"/>
      </w:pPr>
      <w:r>
        <w:rPr>
          <w:rFonts w:ascii="宋体" w:cs="宋体" w:eastAsia="宋体" w:hAnsi="宋体"/>
          <w:sz w:val="24"/>
          <w:szCs w:val="24"/>
        </w:rPr>
        <w:t xml:space="preserve">三星C&amp;T工程建设部门CEO，主导公司在SMR核能领域和中东市场的战略扩张。</w:t>
      </w:r>
    </w:p>
    <w:p>
      <w:pPr>
        <w:spacing w:after="80" w:line="360"/>
        <w:ind w:firstLine="480"/>
        <w:jc w:val="both"/>
      </w:pPr>
      <w:r>
        <w:rPr>
          <w:rFonts w:ascii="宋体" w:cs="宋体" w:eastAsia="宋体" w:hAnsi="宋体"/>
          <w:sz w:val="24"/>
          <w:szCs w:val="24"/>
        </w:rPr>
        <w:t xml:space="preserve">注：三星C&amp;T作为三星集团子公司，管理层主要由集团内部培养和任命，创始人为三星集团创始人李秉喆家族。</w:t>
      </w:r>
    </w:p>
    <w:p>
      <w:pPr>
        <w:spacing w:after="100" w:before="200" w:line="360"/>
        <w:jc w:val="left"/>
      </w:pPr>
      <w:r>
        <w:rPr>
          <w:rFonts w:ascii="宋体" w:cs="宋体" w:eastAsia="宋体" w:hAnsi="宋体"/>
          <w:b/>
          <w:bCs/>
          <w:sz w:val="24"/>
          <w:szCs w:val="24"/>
        </w:rPr>
        <w:t xml:space="preserve">（三）技术路径</w:t>
      </w:r>
    </w:p>
    <w:p>
      <w:pPr>
        <w:spacing w:after="80" w:line="360"/>
        <w:jc w:val="both"/>
      </w:pPr>
      <w:r>
        <w:rPr>
          <w:rFonts w:ascii="宋体" w:cs="宋体" w:eastAsia="宋体" w:hAnsi="宋体"/>
          <w:b/>
          <w:bCs/>
          <w:sz w:val="24"/>
          <w:szCs w:val="24"/>
        </w:rPr>
        <w:t xml:space="preserve">核心技术：DfMA + BIM + MR + 核能SMR模块化</w:t>
      </w:r>
    </w:p>
    <w:p>
      <w:pPr>
        <w:spacing w:after="80" w:line="360"/>
        <w:ind w:firstLine="480"/>
        <w:jc w:val="both"/>
      </w:pPr>
      <w:r>
        <w:rPr>
          <w:rFonts w:ascii="宋体" w:cs="宋体" w:eastAsia="宋体" w:hAnsi="宋体"/>
          <w:sz w:val="24"/>
          <w:szCs w:val="24"/>
        </w:rPr>
        <w:t xml:space="preserve">（1）SC Module技术：2025年6月成功演示的钢-混凝土复合（Steel-Composite）模块墙体技术，用于核电站建设。该技术将预制钢板在工厂离场制造，运至现场组装，提升安全性、缩短工期、提高质量并降低成本。</w:t>
      </w:r>
    </w:p>
    <w:p>
      <w:pPr>
        <w:spacing w:after="80" w:line="360"/>
        <w:ind w:firstLine="480"/>
        <w:jc w:val="both"/>
      </w:pPr>
      <w:r>
        <w:rPr>
          <w:rFonts w:ascii="宋体" w:cs="宋体" w:eastAsia="宋体" w:hAnsi="宋体"/>
          <w:sz w:val="24"/>
          <w:szCs w:val="24"/>
        </w:rPr>
        <w:t xml:space="preserve">（2）NEOM建筑机器人：与沙特NEOM签署超过13亿沙特里亚尔（约3.5亿美元）的合资协议，共同开发和部署建筑自动化机器人技术，用于加速NEOM未来城市的建设。</w:t>
      </w:r>
    </w:p>
    <w:p>
      <w:pPr>
        <w:spacing w:after="80" w:line="360"/>
        <w:ind w:firstLine="480"/>
        <w:jc w:val="both"/>
      </w:pPr>
      <w:r>
        <w:rPr>
          <w:rFonts w:ascii="宋体" w:cs="宋体" w:eastAsia="宋体" w:hAnsi="宋体"/>
          <w:sz w:val="24"/>
          <w:szCs w:val="24"/>
        </w:rPr>
        <w:t xml:space="preserve">（3）SMR全球布局：与GE Vernova Hitachi Nuclear Energy结成战略联盟推进BWRX-300小型模块化反应堆；与罗马尼亚合作SMR前端工程设计；与波兰Synthos Green Energy合作推进欧洲SMR项目；与北欧Kärnfull Next合作推进北欧SMR项目。</w:t>
      </w:r>
    </w:p>
    <w:p>
      <w:pPr>
        <w:spacing w:after="80" w:line="360"/>
        <w:ind w:firstLine="480"/>
        <w:jc w:val="both"/>
      </w:pPr>
      <w:r>
        <w:rPr>
          <w:rFonts w:ascii="宋体" w:cs="宋体" w:eastAsia="宋体" w:hAnsi="宋体"/>
          <w:sz w:val="24"/>
          <w:szCs w:val="24"/>
        </w:rPr>
        <w:t xml:space="preserve">（4）住宅创新："Raemian THE NEXT HOME"——可适应未来生活方式的模块化可持续住宅概念，整合环保技术与模块化内装。</w:t>
      </w:r>
    </w:p>
    <w:p>
      <w:pPr>
        <w:spacing w:after="80" w:line="360"/>
        <w:ind w:firstLine="480"/>
        <w:jc w:val="both"/>
      </w:pPr>
      <w:r>
        <w:rPr>
          <w:rFonts w:ascii="宋体" w:cs="宋体" w:eastAsia="宋体" w:hAnsi="宋体"/>
          <w:b/>
          <w:bCs/>
          <w:sz w:val="24"/>
          <w:szCs w:val="24"/>
        </w:rPr>
        <w:t xml:space="preserve">局限性：</w:t>
      </w:r>
      <w:r>
        <w:rPr>
          <w:rFonts w:ascii="宋体" w:cs="宋体" w:eastAsia="宋体" w:hAnsi="宋体"/>
          <w:sz w:val="24"/>
          <w:szCs w:val="24"/>
        </w:rPr>
        <w:t xml:space="preserve">模块化业务在三星C&amp;T整体营收中占比不透明，核心优势在核能和大型EPC而非轻量化住宅模块化。与ezBuild的赛道重合度较低。</w:t>
      </w:r>
    </w:p>
    <w:p>
      <w:pPr>
        <w:spacing w:after="100" w:before="200" w:line="360"/>
        <w:jc w:val="left"/>
      </w:pPr>
      <w:r>
        <w:rPr>
          <w:rFonts w:ascii="宋体" w:cs="宋体" w:eastAsia="宋体" w:hAnsi="宋体"/>
          <w:b/>
          <w:bCs/>
          <w:sz w:val="24"/>
          <w:szCs w:val="24"/>
        </w:rPr>
        <w:t xml:space="preserve">（四）核心客户案例</w:t>
      </w:r>
    </w:p>
    <w:p>
      <w:pPr>
        <w:spacing w:after="80" w:line="360"/>
        <w:jc w:val="both"/>
      </w:pPr>
      <w:r>
        <w:rPr>
          <w:rFonts w:ascii="宋体" w:cs="宋体" w:eastAsia="宋体" w:hAnsi="宋体"/>
          <w:b/>
          <w:bCs/>
          <w:sz w:val="24"/>
          <w:szCs w:val="24"/>
        </w:rPr>
        <w:t xml:space="preserve">1. NEOM建筑机器人合资 —— SAR 13亿+（约3.5亿美元）</w:t>
      </w:r>
    </w:p>
    <w:p>
      <w:pPr>
        <w:spacing w:after="80" w:line="360"/>
        <w:ind w:firstLine="480"/>
        <w:jc w:val="both"/>
      </w:pPr>
      <w:r>
        <w:rPr>
          <w:rFonts w:ascii="宋体" w:cs="宋体" w:eastAsia="宋体" w:hAnsi="宋体"/>
          <w:sz w:val="24"/>
          <w:szCs w:val="24"/>
        </w:rPr>
        <w:t xml:space="preserve">2025年与沙特NEOM签约建立合资公司，初始投资超过13亿沙特里亚尔，开发和部署前沿建筑自动化技术。</w:t>
      </w:r>
    </w:p>
    <w:p>
      <w:pPr>
        <w:spacing w:after="80" w:line="360"/>
        <w:jc w:val="both"/>
      </w:pPr>
      <w:r>
        <w:rPr>
          <w:rFonts w:ascii="宋体" w:cs="宋体" w:eastAsia="宋体" w:hAnsi="宋体"/>
          <w:b/>
          <w:bCs/>
          <w:sz w:val="24"/>
          <w:szCs w:val="24"/>
        </w:rPr>
        <w:t xml:space="preserve">2. 阿联酋ENEC核电合作 —— 2025年7月</w:t>
      </w:r>
    </w:p>
    <w:p>
      <w:pPr>
        <w:spacing w:after="80" w:line="360"/>
        <w:ind w:firstLine="480"/>
        <w:jc w:val="both"/>
      </w:pPr>
      <w:r>
        <w:rPr>
          <w:rFonts w:ascii="宋体" w:cs="宋体" w:eastAsia="宋体" w:hAnsi="宋体"/>
          <w:sz w:val="24"/>
          <w:szCs w:val="24"/>
        </w:rPr>
        <w:t xml:space="preserve">与阿联酋核能公司（ENEC）签署合作备忘录，围绕大型核电、小型模块化反应堆和利用核能的氢能生产展开合作。</w:t>
      </w:r>
    </w:p>
    <w:p>
      <w:pPr>
        <w:spacing w:after="80" w:line="360"/>
        <w:jc w:val="both"/>
      </w:pPr>
      <w:r>
        <w:rPr>
          <w:rFonts w:ascii="宋体" w:cs="宋体" w:eastAsia="宋体" w:hAnsi="宋体"/>
          <w:b/>
          <w:bCs/>
          <w:sz w:val="24"/>
          <w:szCs w:val="24"/>
        </w:rPr>
        <w:t xml:space="preserve">3. GE Vernova联盟 —— BWRX-300 SMR全球部署</w:t>
      </w:r>
    </w:p>
    <w:p>
      <w:pPr>
        <w:spacing w:after="80" w:line="360"/>
        <w:ind w:firstLine="480"/>
        <w:jc w:val="both"/>
      </w:pPr>
      <w:r>
        <w:rPr>
          <w:rFonts w:ascii="宋体" w:cs="宋体" w:eastAsia="宋体" w:hAnsi="宋体"/>
          <w:sz w:val="24"/>
          <w:szCs w:val="24"/>
        </w:rPr>
        <w:t xml:space="preserve">2025年10月与GE Vernova Hitachi Nuclear Energy签署战略联盟协议，在北美以外的全球市场推进BWRX-300小型模块化反应堆部署。</w:t>
      </w:r>
    </w:p>
    <w:p>
      <w:r>
        <w:br w:type="page"/>
      </w:r>
    </w:p>
    <w:p>
      <w:pPr>
        <w:spacing w:after="120" w:before="240" w:line="380"/>
        <w:jc w:val="left"/>
      </w:pPr>
      <w:r>
        <w:rPr>
          <w:rFonts w:ascii="宋体" w:cs="宋体" w:eastAsia="宋体" w:hAnsi="宋体"/>
          <w:b/>
          <w:bCs/>
          <w:sz w:val="26"/>
          <w:szCs w:val="26"/>
        </w:rPr>
        <w:t xml:space="preserve">1.7  Blu Homes → Dvele（美国·加州）</w:t>
      </w:r>
    </w:p>
    <w:p>
      <w:pPr>
        <w:spacing w:after="80" w:line="360"/>
        <w:jc w:val="both"/>
      </w:pPr>
      <w:r>
        <w:rPr>
          <w:rFonts w:ascii="宋体" w:cs="宋体" w:eastAsia="宋体" w:hAnsi="宋体"/>
          <w:sz w:val="24"/>
          <w:szCs w:val="24"/>
        </w:rPr>
        <w:t xml:space="preserve">曾经的明星折叠式模块化住宅公司，2020年被Dvele收购，品牌合并运营。</w:t>
      </w:r>
    </w:p>
    <w:p>
      <w:pPr>
        <w:spacing w:after="0" w:line="280"/>
      </w:pPr>
    </w:p>
    <w:p>
      <w:pPr>
        <w:spacing w:after="100" w:before="200" w:line="360"/>
        <w:jc w:val="left"/>
      </w:pPr>
      <w:r>
        <w:rPr>
          <w:rFonts w:ascii="宋体" w:cs="宋体" w:eastAsia="宋体" w:hAnsi="宋体"/>
          <w:b/>
          <w:bCs/>
          <w:sz w:val="24"/>
          <w:szCs w:val="24"/>
        </w:rPr>
        <w:t xml:space="preserve">（一）公司概况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成立时间</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Blu Homes：2007年；Dvele收购Blu Homes：2020年6月</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原始创始人</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Bill Haney（CEO）、Maura McCarthy（联合创始人）</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现运营主体</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Dvele（总部：美国加州圣迭戈）</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产品定位</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高端豪华预制模块化住宅</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核心产品</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Breezehouse（现已更名为Dvele Whytecliff，约232㎡/2,500 sq ft）</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当前状态</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作为Dvele旗下品牌继续运营，但规模和影响力已大幅缩小</w:t>
            </w:r>
          </w:p>
        </w:tc>
      </w:tr>
    </w:tbl>
    <w:p>
      <w:pPr>
        <w:spacing w:after="100" w:before="200" w:line="360"/>
        <w:jc w:val="left"/>
      </w:pPr>
      <w:r>
        <w:rPr>
          <w:rFonts w:ascii="宋体" w:cs="宋体" w:eastAsia="宋体" w:hAnsi="宋体"/>
          <w:b/>
          <w:bCs/>
          <w:sz w:val="24"/>
          <w:szCs w:val="24"/>
        </w:rPr>
        <w:t xml:space="preserve">（二）创始团队与现任状态</w:t>
      </w:r>
    </w:p>
    <w:p>
      <w:pPr>
        <w:spacing w:after="80" w:line="360"/>
        <w:jc w:val="both"/>
      </w:pPr>
      <w:r>
        <w:rPr>
          <w:rFonts w:ascii="宋体" w:cs="宋体" w:eastAsia="宋体" w:hAnsi="宋体"/>
          <w:b/>
          <w:bCs/>
          <w:sz w:val="24"/>
          <w:szCs w:val="24"/>
        </w:rPr>
        <w:t xml:space="preserve">Bill Haney —— Blu Homes原始创始人兼CEO</w:t>
      </w:r>
    </w:p>
    <w:p>
      <w:pPr>
        <w:spacing w:after="80" w:line="360"/>
        <w:ind w:firstLine="480"/>
        <w:jc w:val="both"/>
      </w:pPr>
      <w:r>
        <w:rPr>
          <w:rFonts w:ascii="宋体" w:cs="宋体" w:eastAsia="宋体" w:hAnsi="宋体"/>
          <w:sz w:val="24"/>
          <w:szCs w:val="24"/>
        </w:rPr>
        <w:t xml:space="preserve">工业设计和机械工程背景，2007年创立Blu Homes，目标用折叠式钢框架技术颠覆住宅建造行业。Blu Homes累计融资约1.58亿美元（含Ares Capital领投的多轮融资）。但公司长期未能实现规模化盈利，2020年被Dvele收购。</w:t>
      </w:r>
    </w:p>
    <w:p>
      <w:pPr>
        <w:spacing w:after="80" w:line="360"/>
        <w:jc w:val="both"/>
      </w:pPr>
      <w:r>
        <w:rPr>
          <w:rFonts w:ascii="宋体" w:cs="宋体" w:eastAsia="宋体" w:hAnsi="宋体"/>
          <w:b/>
          <w:bCs/>
          <w:sz w:val="24"/>
          <w:szCs w:val="24"/>
        </w:rPr>
        <w:t xml:space="preserve">Dvele收购后</w:t>
      </w:r>
    </w:p>
    <w:p>
      <w:pPr>
        <w:spacing w:after="80" w:line="360"/>
        <w:ind w:firstLine="480"/>
        <w:jc w:val="both"/>
      </w:pPr>
      <w:r>
        <w:rPr>
          <w:rFonts w:ascii="宋体" w:cs="宋体" w:eastAsia="宋体" w:hAnsi="宋体"/>
          <w:sz w:val="24"/>
          <w:szCs w:val="24"/>
        </w:rPr>
        <w:t xml:space="preserve">Dvele是一家专注于自供能（Self-Powered）豪华预制住宅的公司，收购Blu Homes后将其Breezehouse产品线升级为Dvele的制造标准，更名为Whytecliff。Dvele目前在亚利桑那州扩展业务。</w:t>
      </w:r>
    </w:p>
    <w:p>
      <w:pPr>
        <w:spacing w:after="100" w:before="200" w:line="360"/>
        <w:jc w:val="left"/>
      </w:pPr>
      <w:r>
        <w:rPr>
          <w:rFonts w:ascii="宋体" w:cs="宋体" w:eastAsia="宋体" w:hAnsi="宋体"/>
          <w:b/>
          <w:bCs/>
          <w:sz w:val="24"/>
          <w:szCs w:val="24"/>
        </w:rPr>
        <w:t xml:space="preserve">（三）技术路径</w:t>
      </w:r>
    </w:p>
    <w:p>
      <w:pPr>
        <w:spacing w:after="80" w:line="360"/>
        <w:ind w:firstLine="480"/>
        <w:jc w:val="both"/>
      </w:pPr>
      <w:r>
        <w:rPr>
          <w:rFonts w:ascii="宋体" w:cs="宋体" w:eastAsia="宋体" w:hAnsi="宋体"/>
          <w:sz w:val="24"/>
          <w:szCs w:val="24"/>
        </w:rPr>
        <w:t xml:space="preserve">原Blu Homes的折叠式钢框架技术与Boxabl理念相似但尺度更大（全尺寸独栋住宅而非微型ADU）。Dvele收购后整合了自身的自供能技术（太阳能+储能+智能家居一体化），目标打造"零能耗豪华住宅"。</w:t>
      </w:r>
    </w:p>
    <w:p>
      <w:pPr>
        <w:spacing w:after="100" w:before="200" w:line="360"/>
        <w:jc w:val="left"/>
      </w:pPr>
      <w:r>
        <w:rPr>
          <w:rFonts w:ascii="宋体" w:cs="宋体" w:eastAsia="宋体" w:hAnsi="宋体"/>
          <w:b/>
          <w:bCs/>
          <w:sz w:val="24"/>
          <w:szCs w:val="24"/>
        </w:rPr>
        <w:t xml:space="preserve">（四）客户案例</w:t>
      </w:r>
    </w:p>
    <w:p>
      <w:pPr>
        <w:spacing w:after="80" w:line="360"/>
        <w:ind w:firstLine="480"/>
        <w:jc w:val="both"/>
      </w:pPr>
      <w:r>
        <w:rPr>
          <w:rFonts w:ascii="宋体" w:cs="宋体" w:eastAsia="宋体" w:hAnsi="宋体"/>
          <w:sz w:val="24"/>
          <w:szCs w:val="24"/>
        </w:rPr>
        <w:t xml:space="preserve">Blu Homes在被收购前累计交付项目有限（具体数量未公开披露），主要集中在美国加州高端住宅市场。作为行业曾经的明星案例，Blu Homes的"高融资、低交付、最终被收购"的命运对模块化住宅行业具有重要警示意义——轻量化折叠技术的商业化路径比想象中更难。</w:t>
      </w:r>
    </w:p>
    <w:p>
      <w:r>
        <w:br w:type="page"/>
      </w:r>
    </w:p>
    <w:p>
      <w:pPr>
        <w:spacing w:after="160" w:before="360" w:line="400"/>
        <w:jc w:val="left"/>
      </w:pPr>
      <w:r>
        <w:rPr>
          <w:rFonts w:ascii="宋体" w:cs="宋体" w:eastAsia="宋体" w:hAnsi="宋体"/>
          <w:b/>
          <w:bCs/>
          <w:sz w:val="30"/>
          <w:szCs w:val="30"/>
        </w:rPr>
        <w:t xml:space="preserve">二、国内竞品</w:t>
      </w:r>
    </w:p>
    <w:p>
      <w:pPr>
        <w:spacing w:after="120" w:before="240" w:line="380"/>
        <w:jc w:val="left"/>
      </w:pPr>
      <w:r>
        <w:rPr>
          <w:rFonts w:ascii="宋体" w:cs="宋体" w:eastAsia="宋体" w:hAnsi="宋体"/>
          <w:b/>
          <w:bCs/>
          <w:sz w:val="26"/>
          <w:szCs w:val="26"/>
        </w:rPr>
        <w:t xml:space="preserve">2.1  中集模块化建筑 CIMC MBS（中国·江门）</w:t>
      </w:r>
    </w:p>
    <w:p>
      <w:pPr>
        <w:spacing w:after="80" w:line="360"/>
        <w:jc w:val="both"/>
      </w:pPr>
      <w:r>
        <w:rPr>
          <w:rFonts w:ascii="宋体" w:cs="宋体" w:eastAsia="宋体" w:hAnsi="宋体"/>
          <w:sz w:val="24"/>
          <w:szCs w:val="24"/>
        </w:rPr>
        <w:t xml:space="preserve">中集集团旗下模块化建筑业务平台，国内模块化建筑和模块化数据中心领域的绝对龙头。</w:t>
      </w:r>
    </w:p>
    <w:p>
      <w:pPr>
        <w:spacing w:after="0" w:line="280"/>
      </w:pPr>
    </w:p>
    <w:p>
      <w:pPr>
        <w:spacing w:after="100" w:before="200" w:line="360"/>
        <w:jc w:val="left"/>
      </w:pPr>
      <w:r>
        <w:rPr>
          <w:rFonts w:ascii="宋体" w:cs="宋体" w:eastAsia="宋体" w:hAnsi="宋体"/>
          <w:b/>
          <w:bCs/>
          <w:sz w:val="24"/>
          <w:szCs w:val="24"/>
        </w:rPr>
        <w:t xml:space="preserve">（一）公司概况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母公司</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中集集团（000039.SZ / 02039.HK）</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生产基地</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广东江门新会</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业务板块</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模块化建筑（酒店/公寓/办公/学校/医院）+ 模块化数据中心</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全球交付</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累计落地超200个项目，覆盖20+国家和地区</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累计交付房间数</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超过30,000套</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合作品牌</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希尔顿、万豪、洲际等全球连锁酒店集团</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数据中心在手订单</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300MW / 约40亿元（截至2025年末）</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2025年数据中心收入</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约5亿元</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集团利润预测</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2026年约40亿元（含海工+模块化+储能）</w:t>
            </w:r>
          </w:p>
        </w:tc>
      </w:tr>
    </w:tbl>
    <w:p>
      <w:pPr>
        <w:spacing w:after="100" w:before="200" w:line="360"/>
        <w:jc w:val="left"/>
      </w:pPr>
      <w:r>
        <w:rPr>
          <w:rFonts w:ascii="宋体" w:cs="宋体" w:eastAsia="宋体" w:hAnsi="宋体"/>
          <w:b/>
          <w:bCs/>
          <w:sz w:val="24"/>
          <w:szCs w:val="24"/>
        </w:rPr>
        <w:t xml:space="preserve">（二）核心管理层</w:t>
      </w:r>
    </w:p>
    <w:p>
      <w:pPr>
        <w:spacing w:after="80" w:line="360"/>
        <w:jc w:val="both"/>
      </w:pPr>
      <w:r>
        <w:rPr>
          <w:rFonts w:ascii="宋体" w:cs="宋体" w:eastAsia="宋体" w:hAnsi="宋体"/>
          <w:b/>
          <w:bCs/>
          <w:sz w:val="24"/>
          <w:szCs w:val="24"/>
        </w:rPr>
        <w:t xml:space="preserve">朱伟东 —— 中集模块化建筑投资有限公司总经理</w:t>
      </w:r>
    </w:p>
    <w:p>
      <w:pPr>
        <w:spacing w:after="80" w:line="360"/>
        <w:ind w:firstLine="480"/>
        <w:jc w:val="both"/>
      </w:pPr>
      <w:r>
        <w:rPr>
          <w:rFonts w:ascii="宋体" w:cs="宋体" w:eastAsia="宋体" w:hAnsi="宋体"/>
          <w:sz w:val="24"/>
          <w:szCs w:val="24"/>
        </w:rPr>
        <w:t xml:space="preserve">负责中集模块化建筑的整体运营和业务拓展。在其带领下，公司在光伏幕墙等技术研发方面取得进展，近三年累计享受出口退税约8,600万元，反映出海外业务的规模。</w:t>
      </w:r>
    </w:p>
    <w:p>
      <w:pPr>
        <w:spacing w:after="80" w:line="360"/>
        <w:ind w:firstLine="480"/>
        <w:jc w:val="both"/>
      </w:pPr>
      <w:r>
        <w:rPr>
          <w:rFonts w:ascii="宋体" w:cs="宋体" w:eastAsia="宋体" w:hAnsi="宋体"/>
          <w:sz w:val="24"/>
          <w:szCs w:val="24"/>
        </w:rPr>
        <w:t xml:space="preserve">注：中集模块化建筑作为中集集团旗下业务板块，核心管理层主要由集团培养和任命，更多高管信息未在公开渠道披露。</w:t>
      </w:r>
    </w:p>
    <w:p>
      <w:pPr>
        <w:spacing w:after="100" w:before="200" w:line="360"/>
        <w:jc w:val="left"/>
      </w:pPr>
      <w:r>
        <w:rPr>
          <w:rFonts w:ascii="宋体" w:cs="宋体" w:eastAsia="宋体" w:hAnsi="宋体"/>
          <w:b/>
          <w:bCs/>
          <w:sz w:val="24"/>
          <w:szCs w:val="24"/>
        </w:rPr>
        <w:t xml:space="preserve">（三）技术路径</w:t>
      </w:r>
    </w:p>
    <w:p>
      <w:pPr>
        <w:spacing w:after="80" w:line="360"/>
        <w:jc w:val="both"/>
      </w:pPr>
      <w:r>
        <w:rPr>
          <w:rFonts w:ascii="宋体" w:cs="宋体" w:eastAsia="宋体" w:hAnsi="宋体"/>
          <w:b/>
          <w:bCs/>
          <w:sz w:val="24"/>
          <w:szCs w:val="24"/>
        </w:rPr>
        <w:t xml:space="preserve">核心技术：重型钢结构集装箱模块化建筑（MiC）</w:t>
      </w:r>
    </w:p>
    <w:p>
      <w:pPr>
        <w:spacing w:after="80" w:line="360"/>
        <w:ind w:firstLine="480"/>
        <w:jc w:val="both"/>
      </w:pPr>
      <w:r>
        <w:rPr>
          <w:rFonts w:ascii="宋体" w:cs="宋体" w:eastAsia="宋体" w:hAnsi="宋体"/>
          <w:sz w:val="24"/>
          <w:szCs w:val="24"/>
        </w:rPr>
        <w:t xml:space="preserve">（1）集装箱模块化基因：脱胎于中集集团全球第一的集装箱制造能力，将集装箱的标准化生产逻辑应用于建筑模块。采用重型钢结构框架，每个模块为一个完整的房间或功能单元，在工厂内完成结构、水电、装修全部工序。</w:t>
      </w:r>
    </w:p>
    <w:p>
      <w:pPr>
        <w:spacing w:after="80" w:line="360"/>
        <w:ind w:firstLine="480"/>
        <w:jc w:val="both"/>
      </w:pPr>
      <w:r>
        <w:rPr>
          <w:rFonts w:ascii="宋体" w:cs="宋体" w:eastAsia="宋体" w:hAnsi="宋体"/>
          <w:sz w:val="24"/>
          <w:szCs w:val="24"/>
        </w:rPr>
        <w:t xml:space="preserve">（2）模块化数据中心：将数据中心的IT机柜、制冷系统、电力系统等整合在标准化模块中，工厂预制后运输至现场组装。交付周期从传统18-24个月压缩至9-12个月。</w:t>
      </w:r>
    </w:p>
    <w:p>
      <w:pPr>
        <w:spacing w:after="80" w:line="360"/>
        <w:ind w:firstLine="480"/>
        <w:jc w:val="both"/>
      </w:pPr>
      <w:r>
        <w:rPr>
          <w:rFonts w:ascii="宋体" w:cs="宋体" w:eastAsia="宋体" w:hAnsi="宋体"/>
          <w:sz w:val="24"/>
          <w:szCs w:val="24"/>
        </w:rPr>
        <w:t xml:space="preserve">（3）BIM+Autodesk深度应用：与Autodesk合作，使用Revit等工具实现设计-生产-施工的数字化全流程管理。</w:t>
      </w:r>
    </w:p>
    <w:p>
      <w:pPr>
        <w:spacing w:after="80" w:line="360"/>
        <w:ind w:firstLine="480"/>
        <w:jc w:val="both"/>
      </w:pPr>
      <w:r>
        <w:rPr>
          <w:rFonts w:ascii="宋体" w:cs="宋体" w:eastAsia="宋体" w:hAnsi="宋体"/>
          <w:sz w:val="24"/>
          <w:szCs w:val="24"/>
        </w:rPr>
        <w:t xml:space="preserve">（4）多场景覆盖：酒店、公寓、办公楼、学校、医院、数据中心等全场景。</w:t>
      </w:r>
    </w:p>
    <w:p>
      <w:pPr>
        <w:spacing w:after="80" w:line="360"/>
        <w:ind w:firstLine="480"/>
        <w:jc w:val="both"/>
      </w:pPr>
      <w:r>
        <w:rPr>
          <w:rFonts w:ascii="宋体" w:cs="宋体" w:eastAsia="宋体" w:hAnsi="宋体"/>
          <w:b/>
          <w:bCs/>
          <w:sz w:val="24"/>
          <w:szCs w:val="24"/>
        </w:rPr>
        <w:t xml:space="preserve">局限性：</w:t>
      </w:r>
      <w:r>
        <w:rPr>
          <w:rFonts w:ascii="宋体" w:cs="宋体" w:eastAsia="宋体" w:hAnsi="宋体"/>
          <w:sz w:val="24"/>
          <w:szCs w:val="24"/>
        </w:rPr>
        <w:t xml:space="preserve">以重型钢结构为主，产品形态偏重、运输成本高，适合高密度城市建筑但不适合轻量化独栋住宅和文旅民宿场景。央企背景决策链较长，在灵活定制和快速响应方面可能不及创业公司。</w:t>
      </w:r>
    </w:p>
    <w:p>
      <w:pPr>
        <w:spacing w:after="100" w:before="200" w:line="360"/>
        <w:jc w:val="left"/>
      </w:pPr>
      <w:r>
        <w:rPr>
          <w:rFonts w:ascii="宋体" w:cs="宋体" w:eastAsia="宋体" w:hAnsi="宋体"/>
          <w:b/>
          <w:bCs/>
          <w:sz w:val="24"/>
          <w:szCs w:val="24"/>
        </w:rPr>
        <w:t xml:space="preserve">（四）核心客户案例</w:t>
      </w:r>
    </w:p>
    <w:p>
      <w:pPr>
        <w:spacing w:after="80" w:line="360"/>
        <w:jc w:val="both"/>
      </w:pPr>
      <w:r>
        <w:rPr>
          <w:rFonts w:ascii="宋体" w:cs="宋体" w:eastAsia="宋体" w:hAnsi="宋体"/>
          <w:b/>
          <w:bCs/>
          <w:sz w:val="24"/>
          <w:szCs w:val="24"/>
        </w:rPr>
        <w:t xml:space="preserve">1. 马来西亚2312超大型模块化数据中心 —— 2024年11月交付</w:t>
      </w:r>
    </w:p>
    <w:p>
      <w:pPr>
        <w:spacing w:after="80" w:line="360"/>
        <w:ind w:firstLine="480"/>
        <w:jc w:val="both"/>
      </w:pPr>
      <w:r>
        <w:rPr>
          <w:rFonts w:ascii="宋体" w:cs="宋体" w:eastAsia="宋体" w:hAnsi="宋体"/>
          <w:sz w:val="24"/>
          <w:szCs w:val="24"/>
        </w:rPr>
        <w:t xml:space="preserve">全球首个超大型模块化数据中心。由中集旗下深圳中集建造承建，占地24万㎡，由三栋数据大厅组成，总建筑面积约2.93万㎡，包含833个模块，IT负荷约60MW，机柜3,168个。采用直膨式制冷系统，全年PUE仅1.4。从设计到交付不到10个月（传统需18-24个月）。2024年11月完成整体移交并正式投运。</w:t>
      </w:r>
    </w:p>
    <w:p>
      <w:pPr>
        <w:spacing w:after="80" w:line="360"/>
        <w:jc w:val="both"/>
      </w:pPr>
      <w:r>
        <w:rPr>
          <w:rFonts w:ascii="宋体" w:cs="宋体" w:eastAsia="宋体" w:hAnsi="宋体"/>
          <w:b/>
          <w:bCs/>
          <w:sz w:val="24"/>
          <w:szCs w:val="24"/>
        </w:rPr>
        <w:t xml:space="preserve">2. 香港立法会综合大楼扩建工程 —— 在建</w:t>
      </w:r>
    </w:p>
    <w:p>
      <w:pPr>
        <w:spacing w:after="80" w:line="360"/>
        <w:ind w:firstLine="480"/>
        <w:jc w:val="both"/>
      </w:pPr>
      <w:r>
        <w:rPr>
          <w:rFonts w:ascii="宋体" w:cs="宋体" w:eastAsia="宋体" w:hAnsi="宋体"/>
          <w:sz w:val="24"/>
          <w:szCs w:val="24"/>
        </w:rPr>
        <w:t xml:space="preserve">香港首个在原有公共建筑物上采用MiC组装合成法进行扩建的项目。在原大楼三角形区域加建10层，于高座顶部新增4层空间，总计使用近300个MiC模块。由中集模块化建筑承建。香港立法会主席梁君彦曾亲赴江门考察中集模块化建筑的制造基地。</w:t>
      </w:r>
    </w:p>
    <w:p>
      <w:pPr>
        <w:spacing w:after="80" w:line="360"/>
        <w:jc w:val="both"/>
      </w:pPr>
      <w:r>
        <w:rPr>
          <w:rFonts w:ascii="宋体" w:cs="宋体" w:eastAsia="宋体" w:hAnsi="宋体"/>
          <w:b/>
          <w:bCs/>
          <w:sz w:val="24"/>
          <w:szCs w:val="24"/>
        </w:rPr>
        <w:t xml:space="preserve">3. 日本大阪2MW模块化数据中心 —— 2025年交付</w:t>
      </w:r>
    </w:p>
    <w:p>
      <w:pPr>
        <w:spacing w:after="80" w:line="360"/>
        <w:ind w:firstLine="480"/>
        <w:jc w:val="both"/>
      </w:pPr>
      <w:r>
        <w:rPr>
          <w:rFonts w:ascii="宋体" w:cs="宋体" w:eastAsia="宋体" w:hAnsi="宋体"/>
          <w:sz w:val="24"/>
          <w:szCs w:val="24"/>
        </w:rPr>
        <w:t xml:space="preserve">中集模块化数据中心解决方案首次进入日本市场的标志性项目。</w:t>
      </w:r>
    </w:p>
    <w:p>
      <w:pPr>
        <w:spacing w:after="80" w:line="360"/>
        <w:jc w:val="both"/>
      </w:pPr>
      <w:r>
        <w:rPr>
          <w:rFonts w:ascii="宋体" w:cs="宋体" w:eastAsia="宋体" w:hAnsi="宋体"/>
          <w:b/>
          <w:bCs/>
          <w:sz w:val="24"/>
          <w:szCs w:val="24"/>
        </w:rPr>
        <w:t xml:space="preserve">4. 沙特利雅得地球精品酒店 —— 即将交付</w:t>
      </w:r>
    </w:p>
    <w:p>
      <w:pPr>
        <w:spacing w:after="80" w:line="360"/>
        <w:ind w:firstLine="480"/>
        <w:jc w:val="both"/>
      </w:pPr>
      <w:r>
        <w:rPr>
          <w:rFonts w:ascii="宋体" w:cs="宋体" w:eastAsia="宋体" w:hAnsi="宋体"/>
          <w:sz w:val="24"/>
          <w:szCs w:val="24"/>
        </w:rPr>
        <w:t xml:space="preserve">中集在中东地区的首个模块化建筑酒店项目，2026年初已签约并即将发运。</w:t>
      </w:r>
    </w:p>
    <w:p>
      <w:pPr>
        <w:spacing w:after="80" w:line="360"/>
        <w:jc w:val="both"/>
      </w:pPr>
      <w:r>
        <w:rPr>
          <w:rFonts w:ascii="宋体" w:cs="宋体" w:eastAsia="宋体" w:hAnsi="宋体"/>
          <w:b/>
          <w:bCs/>
          <w:sz w:val="24"/>
          <w:szCs w:val="24"/>
        </w:rPr>
        <w:t xml:space="preserve">5. 喀麦隆雅温得办公楼 —— 2026年Q1发运</w:t>
      </w:r>
    </w:p>
    <w:p>
      <w:pPr>
        <w:spacing w:after="80" w:line="360"/>
        <w:ind w:firstLine="480"/>
        <w:jc w:val="both"/>
      </w:pPr>
      <w:r>
        <w:rPr>
          <w:rFonts w:ascii="宋体" w:cs="宋体" w:eastAsia="宋体" w:hAnsi="宋体"/>
          <w:sz w:val="24"/>
          <w:szCs w:val="24"/>
        </w:rPr>
        <w:t xml:space="preserve">中非地区首个模块化建筑项目，位于喀麦隆首都雅温得Bastos区，2026年一季度已正式发运。</w:t>
      </w:r>
    </w:p>
    <w:p>
      <w:r>
        <w:br w:type="page"/>
      </w:r>
    </w:p>
    <w:p>
      <w:pPr>
        <w:spacing w:after="120" w:before="240" w:line="380"/>
        <w:jc w:val="left"/>
      </w:pPr>
      <w:r>
        <w:rPr>
          <w:rFonts w:ascii="宋体" w:cs="宋体" w:eastAsia="宋体" w:hAnsi="宋体"/>
          <w:b/>
          <w:bCs/>
          <w:sz w:val="26"/>
          <w:szCs w:val="26"/>
        </w:rPr>
        <w:t xml:space="preserve">2.2  中建海龙 / 中建科工（中国·深圳）</w:t>
      </w:r>
    </w:p>
    <w:p>
      <w:pPr>
        <w:spacing w:after="80" w:line="360"/>
        <w:jc w:val="both"/>
      </w:pPr>
      <w:r>
        <w:rPr>
          <w:rFonts w:ascii="宋体" w:cs="宋体" w:eastAsia="宋体" w:hAnsi="宋体"/>
          <w:sz w:val="24"/>
          <w:szCs w:val="24"/>
        </w:rPr>
        <w:t xml:space="preserve">中国建筑国际集团旗下模块化集成建筑（MiC）科技公司，国家装配式建筑产业基地。</w:t>
      </w:r>
    </w:p>
    <w:p>
      <w:pPr>
        <w:spacing w:after="0" w:line="280"/>
      </w:pPr>
    </w:p>
    <w:p>
      <w:pPr>
        <w:spacing w:after="100" w:before="200" w:line="360"/>
        <w:jc w:val="left"/>
      </w:pPr>
      <w:r>
        <w:rPr>
          <w:rFonts w:ascii="宋体" w:cs="宋体" w:eastAsia="宋体" w:hAnsi="宋体"/>
          <w:b/>
          <w:bCs/>
          <w:sz w:val="24"/>
          <w:szCs w:val="24"/>
        </w:rPr>
        <w:t xml:space="preserve">（一）公司概况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母公司</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中国建筑国际集团有限公司（3311.HK）→ 中国建筑集团（央企）</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企业资质</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国家装配式建筑产业基地、国家高新技术企业、专精特新企业、博士后创新实践基地</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核心技术品牌</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C-MiC（高层混凝土模块化集成建筑）</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业务聚焦</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国内保障性住房、城市更新、公共建筑（医院/学校/宿舍）</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海外布局</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相对薄弱，以香港市场为主</w:t>
            </w:r>
          </w:p>
        </w:tc>
      </w:tr>
    </w:tbl>
    <w:p>
      <w:pPr>
        <w:spacing w:after="100" w:before="200" w:line="360"/>
        <w:jc w:val="left"/>
      </w:pPr>
      <w:r>
        <w:rPr>
          <w:rFonts w:ascii="宋体" w:cs="宋体" w:eastAsia="宋体" w:hAnsi="宋体"/>
          <w:b/>
          <w:bCs/>
          <w:sz w:val="24"/>
          <w:szCs w:val="24"/>
        </w:rPr>
        <w:t xml:space="preserve">（二）团队与背景</w:t>
      </w:r>
    </w:p>
    <w:p>
      <w:pPr>
        <w:spacing w:after="80" w:line="360"/>
        <w:ind w:firstLine="480"/>
        <w:jc w:val="both"/>
      </w:pPr>
      <w:r>
        <w:rPr>
          <w:rFonts w:ascii="宋体" w:cs="宋体" w:eastAsia="宋体" w:hAnsi="宋体"/>
          <w:sz w:val="24"/>
          <w:szCs w:val="24"/>
        </w:rPr>
        <w:t xml:space="preserve">中建海龙作为央企中国建筑旗下的科技子公司，管理层由集团体系内培养和任命。公开信息未详细披露核心管理层个人简历。公司拥有博士后创新实践基地，技术团队以建筑结构工程专业为主。</w:t>
      </w:r>
    </w:p>
    <w:p>
      <w:pPr>
        <w:spacing w:after="100" w:before="200" w:line="360"/>
        <w:jc w:val="left"/>
      </w:pPr>
      <w:r>
        <w:rPr>
          <w:rFonts w:ascii="宋体" w:cs="宋体" w:eastAsia="宋体" w:hAnsi="宋体"/>
          <w:b/>
          <w:bCs/>
          <w:sz w:val="24"/>
          <w:szCs w:val="24"/>
        </w:rPr>
        <w:t xml:space="preserve">（三）技术路径</w:t>
      </w:r>
    </w:p>
    <w:p>
      <w:pPr>
        <w:spacing w:after="80" w:line="360"/>
        <w:jc w:val="both"/>
      </w:pPr>
      <w:r>
        <w:rPr>
          <w:rFonts w:ascii="宋体" w:cs="宋体" w:eastAsia="宋体" w:hAnsi="宋体"/>
          <w:b/>
          <w:bCs/>
          <w:sz w:val="24"/>
          <w:szCs w:val="24"/>
        </w:rPr>
        <w:t xml:space="preserve">核心技术：C-MiC高层混凝土模块化集成建筑</w:t>
      </w:r>
    </w:p>
    <w:p>
      <w:pPr>
        <w:spacing w:after="80" w:line="360"/>
        <w:ind w:firstLine="480"/>
        <w:jc w:val="both"/>
      </w:pPr>
      <w:r>
        <w:rPr>
          <w:rFonts w:ascii="宋体" w:cs="宋体" w:eastAsia="宋体" w:hAnsi="宋体"/>
          <w:sz w:val="24"/>
          <w:szCs w:val="24"/>
        </w:rPr>
        <w:t xml:space="preserve">（1）C-MiC体系：中建海龙自主研发的原创技术，将高层建筑分解为若干个独立的混凝土模块，在工厂内完成结构、水电、装修等全部工序，运至现场整体吊装组装。关键技术突破在于混凝土模块的高层承重和连接节点设计。</w:t>
      </w:r>
    </w:p>
    <w:p>
      <w:pPr>
        <w:spacing w:after="80" w:line="360"/>
        <w:ind w:firstLine="480"/>
        <w:jc w:val="both"/>
      </w:pPr>
      <w:r>
        <w:rPr>
          <w:rFonts w:ascii="宋体" w:cs="宋体" w:eastAsia="宋体" w:hAnsi="宋体"/>
          <w:sz w:val="24"/>
          <w:szCs w:val="24"/>
        </w:rPr>
        <w:t xml:space="preserve">（2）毫米级制造精度：工厂化生产保证每个模块的尺寸精度达到毫米级，现场组装误差极小。</w:t>
      </w:r>
    </w:p>
    <w:p>
      <w:pPr>
        <w:spacing w:after="80" w:line="360"/>
        <w:ind w:firstLine="480"/>
        <w:jc w:val="both"/>
      </w:pPr>
      <w:r>
        <w:rPr>
          <w:rFonts w:ascii="宋体" w:cs="宋体" w:eastAsia="宋体" w:hAnsi="宋体"/>
          <w:sz w:val="24"/>
          <w:szCs w:val="24"/>
        </w:rPr>
        <w:t xml:space="preserve">（3）全工序工厂化：结构施工、机电安装、室内装修等传统现场工序全部在工厂内完成，现场仅需吊装和连接。</w:t>
      </w:r>
    </w:p>
    <w:p>
      <w:pPr>
        <w:spacing w:after="80" w:line="360"/>
        <w:ind w:firstLine="480"/>
        <w:jc w:val="both"/>
      </w:pPr>
      <w:r>
        <w:rPr>
          <w:rFonts w:ascii="宋体" w:cs="宋体" w:eastAsia="宋体" w:hAnsi="宋体"/>
          <w:sz w:val="24"/>
          <w:szCs w:val="24"/>
        </w:rPr>
        <w:t xml:space="preserve">（4）适用场景：中高层住宅（特别是保障性住房）和公共建筑，是国内少数掌握高层模块化技术的企业。</w:t>
      </w:r>
    </w:p>
    <w:p>
      <w:pPr>
        <w:spacing w:after="80" w:line="360"/>
        <w:ind w:firstLine="480"/>
        <w:jc w:val="both"/>
      </w:pPr>
      <w:r>
        <w:rPr>
          <w:rFonts w:ascii="宋体" w:cs="宋体" w:eastAsia="宋体" w:hAnsi="宋体"/>
          <w:b/>
          <w:bCs/>
          <w:sz w:val="24"/>
          <w:szCs w:val="24"/>
        </w:rPr>
        <w:t xml:space="preserve">局限性：</w:t>
      </w:r>
      <w:r>
        <w:rPr>
          <w:rFonts w:ascii="宋体" w:cs="宋体" w:eastAsia="宋体" w:hAnsi="宋体"/>
          <w:sz w:val="24"/>
          <w:szCs w:val="24"/>
        </w:rPr>
        <w:t xml:space="preserve">技术聚焦国内保障房和公建市场，海外市场布局薄弱（仅香港）。央企体制决定了其在海外拓展、灵活定价和快速响应创业项目方面的限制。产品以混凝土模块为主，在轻量化和低成本独栋住宅领域不具备优势。</w:t>
      </w:r>
    </w:p>
    <w:p>
      <w:pPr>
        <w:spacing w:after="100" w:before="200" w:line="360"/>
        <w:jc w:val="left"/>
      </w:pPr>
      <w:r>
        <w:rPr>
          <w:rFonts w:ascii="宋体" w:cs="宋体" w:eastAsia="宋体" w:hAnsi="宋体"/>
          <w:b/>
          <w:bCs/>
          <w:sz w:val="24"/>
          <w:szCs w:val="24"/>
        </w:rPr>
        <w:t xml:space="preserve">（四）核心客户案例</w:t>
      </w:r>
    </w:p>
    <w:p>
      <w:pPr>
        <w:spacing w:after="80" w:line="360"/>
        <w:jc w:val="both"/>
      </w:pPr>
      <w:r>
        <w:rPr>
          <w:rFonts w:ascii="宋体" w:cs="宋体" w:eastAsia="宋体" w:hAnsi="宋体"/>
          <w:b/>
          <w:bCs/>
          <w:sz w:val="24"/>
          <w:szCs w:val="24"/>
        </w:rPr>
        <w:t xml:space="preserve">1. 深圳梅林路6号保障性住房 ——"十四五"国家重点研发计划示范项目</w:t>
      </w:r>
    </w:p>
    <w:p>
      <w:pPr>
        <w:spacing w:after="80" w:line="360"/>
        <w:ind w:firstLine="480"/>
        <w:jc w:val="both"/>
      </w:pPr>
      <w:r>
        <w:rPr>
          <w:rFonts w:ascii="宋体" w:cs="宋体" w:eastAsia="宋体" w:hAnsi="宋体"/>
          <w:sz w:val="24"/>
          <w:szCs w:val="24"/>
        </w:rPr>
        <w:t xml:space="preserve">采用C-MiC混凝土模块化集成建筑体系，整个建筑被拆分为800个模块，每个模块在工厂内完成全部结构、水电和装修工序，确保毫米级制造精度。该项目是中建海龙牵头的国家重点研发计划示范项目。</w:t>
      </w:r>
    </w:p>
    <w:p>
      <w:pPr>
        <w:spacing w:after="80" w:line="360"/>
        <w:jc w:val="both"/>
      </w:pPr>
      <w:r>
        <w:rPr>
          <w:rFonts w:ascii="宋体" w:cs="宋体" w:eastAsia="宋体" w:hAnsi="宋体"/>
          <w:b/>
          <w:bCs/>
          <w:sz w:val="24"/>
          <w:szCs w:val="24"/>
        </w:rPr>
        <w:t xml:space="preserve">2. 北京桦皮厂胡同8号楼原拆原建项目</w:t>
      </w:r>
    </w:p>
    <w:p>
      <w:pPr>
        <w:spacing w:after="80" w:line="360"/>
        <w:ind w:firstLine="480"/>
        <w:jc w:val="both"/>
      </w:pPr>
      <w:r>
        <w:rPr>
          <w:rFonts w:ascii="宋体" w:cs="宋体" w:eastAsia="宋体" w:hAnsi="宋体"/>
          <w:sz w:val="24"/>
          <w:szCs w:val="24"/>
        </w:rPr>
        <w:t xml:space="preserve">城市更新和旧城改造领域的标杆案例，展示了MiC技术在老旧小区改建中的独特优势——在空间有限的胡同环境中实现模块化吊装和组装。</w:t>
      </w:r>
    </w:p>
    <w:p>
      <w:pPr>
        <w:spacing w:after="80" w:line="360"/>
        <w:jc w:val="both"/>
      </w:pPr>
      <w:r>
        <w:rPr>
          <w:rFonts w:ascii="宋体" w:cs="宋体" w:eastAsia="宋体" w:hAnsi="宋体"/>
          <w:b/>
          <w:bCs/>
          <w:sz w:val="24"/>
          <w:szCs w:val="24"/>
        </w:rPr>
        <w:t xml:space="preserve">3. 深圳龙华区华章新筑项目</w:t>
      </w:r>
    </w:p>
    <w:p>
      <w:pPr>
        <w:spacing w:after="80" w:line="360"/>
        <w:ind w:firstLine="480"/>
        <w:jc w:val="both"/>
      </w:pPr>
      <w:r>
        <w:rPr>
          <w:rFonts w:ascii="宋体" w:cs="宋体" w:eastAsia="宋体" w:hAnsi="宋体"/>
          <w:sz w:val="24"/>
          <w:szCs w:val="24"/>
        </w:rPr>
        <w:t xml:space="preserve">保障性住房建设项目，采用MiC技术大幅缩短建设周期，是中建海龙在深圳地区的重要案例。</w:t>
      </w:r>
    </w:p>
    <w:p>
      <w:r>
        <w:br w:type="page"/>
      </w:r>
    </w:p>
    <w:p>
      <w:pPr>
        <w:spacing w:after="120" w:before="240" w:line="380"/>
        <w:jc w:val="left"/>
      </w:pPr>
      <w:r>
        <w:rPr>
          <w:rFonts w:ascii="宋体" w:cs="宋体" w:eastAsia="宋体" w:hAnsi="宋体"/>
          <w:b/>
          <w:bCs/>
          <w:sz w:val="26"/>
          <w:szCs w:val="26"/>
        </w:rPr>
        <w:t xml:space="preserve">2.3  美好置业（中国·武汉）</w:t>
      </w:r>
    </w:p>
    <w:p>
      <w:pPr>
        <w:spacing w:after="80" w:line="360"/>
        <w:jc w:val="both"/>
      </w:pPr>
      <w:r>
        <w:rPr>
          <w:rFonts w:ascii="宋体" w:cs="宋体" w:eastAsia="宋体" w:hAnsi="宋体"/>
          <w:sz w:val="24"/>
          <w:szCs w:val="24"/>
        </w:rPr>
        <w:t xml:space="preserve">A股上市房企转型装配式建筑，以PC预制构件为核心，但近年经营困难。</w:t>
      </w:r>
    </w:p>
    <w:p>
      <w:pPr>
        <w:spacing w:after="0" w:line="280"/>
      </w:pPr>
    </w:p>
    <w:p>
      <w:pPr>
        <w:spacing w:after="100" w:before="200" w:line="360"/>
        <w:jc w:val="left"/>
      </w:pPr>
      <w:r>
        <w:rPr>
          <w:rFonts w:ascii="宋体" w:cs="宋体" w:eastAsia="宋体" w:hAnsi="宋体"/>
          <w:b/>
          <w:bCs/>
          <w:sz w:val="24"/>
          <w:szCs w:val="24"/>
        </w:rPr>
        <w:t xml:space="preserve">（一）公司概况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上市信息</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原000667.SZ（现证券简称"美置3"，代码400186，已退至新三板）</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总部</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中国湖北省武汉市</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核心技术</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叠合剪力墙技术体系</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2025年营收</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6.16亿元（同比+58%），其中装配式建筑仅0.33亿元（同比-70%）</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历史业绩</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2017-2021年装配式业务累计收入36.1亿元，累计亏损27.8亿元</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当前状态</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经营困难，已退市至新三板，装配式业务大幅萎缩</w:t>
            </w:r>
          </w:p>
        </w:tc>
      </w:tr>
    </w:tbl>
    <w:p>
      <w:pPr>
        <w:spacing w:after="100" w:before="200" w:line="360"/>
        <w:jc w:val="left"/>
      </w:pPr>
      <w:r>
        <w:rPr>
          <w:rFonts w:ascii="宋体" w:cs="宋体" w:eastAsia="宋体" w:hAnsi="宋体"/>
          <w:b/>
          <w:bCs/>
          <w:sz w:val="24"/>
          <w:szCs w:val="24"/>
        </w:rPr>
        <w:t xml:space="preserve">（二）团队与技术</w:t>
      </w:r>
    </w:p>
    <w:p>
      <w:pPr>
        <w:spacing w:after="80" w:line="360"/>
        <w:ind w:firstLine="480"/>
        <w:jc w:val="both"/>
      </w:pPr>
      <w:r>
        <w:rPr>
          <w:rFonts w:ascii="宋体" w:cs="宋体" w:eastAsia="宋体" w:hAnsi="宋体"/>
          <w:sz w:val="24"/>
          <w:szCs w:val="24"/>
        </w:rPr>
        <w:t xml:space="preserve">美好置业的装配式建筑业务通过控股子公司"美好装配"运营，主要技术路线为PC（预制混凝土）构件的工厂化生产和现场装配，核心是叠合剪力墙技术体系。该技术以智能工厂为主体，通过工业化、数字化的方式实现拎包入住的大型智能化建设目标。</w:t>
      </w:r>
    </w:p>
    <w:p>
      <w:pPr>
        <w:spacing w:after="80" w:line="360"/>
        <w:ind w:firstLine="480"/>
        <w:jc w:val="both"/>
      </w:pPr>
      <w:r>
        <w:rPr>
          <w:rFonts w:ascii="宋体" w:cs="宋体" w:eastAsia="宋体" w:hAnsi="宋体"/>
          <w:b/>
          <w:bCs/>
          <w:sz w:val="24"/>
          <w:szCs w:val="24"/>
        </w:rPr>
        <w:t xml:space="preserve">关键教训：</w:t>
      </w:r>
      <w:r>
        <w:rPr>
          <w:rFonts w:ascii="宋体" w:cs="宋体" w:eastAsia="宋体" w:hAnsi="宋体"/>
          <w:sz w:val="24"/>
          <w:szCs w:val="24"/>
        </w:rPr>
        <w:t xml:space="preserve">美好置业是模块化/装配式建筑行业的重要反面案例。公司战略摇摆——装配式产能大多用于内部房地产项目，对外拓展不力，产能利用率极低，错失市场机遇。同时从房地产向装配式建筑的战略转型执行不彻底，最终导致两头落空，退市至新三板。对ezBuild的启示是：轻资产模式下需确保外部订单获取能力，避免产能闲置和战略摇摆。</w:t>
      </w:r>
    </w:p>
    <w:p>
      <w:r>
        <w:br w:type="page"/>
      </w:r>
    </w:p>
    <w:p>
      <w:pPr>
        <w:spacing w:after="120" w:before="240" w:line="380"/>
        <w:jc w:val="left"/>
      </w:pPr>
      <w:r>
        <w:rPr>
          <w:rFonts w:ascii="宋体" w:cs="宋体" w:eastAsia="宋体" w:hAnsi="宋体"/>
          <w:b/>
          <w:bCs/>
          <w:sz w:val="26"/>
          <w:szCs w:val="26"/>
        </w:rPr>
        <w:t xml:space="preserve">2.4  江苏零界科技（中国·江苏）</w:t>
      </w:r>
    </w:p>
    <w:p>
      <w:pPr>
        <w:spacing w:after="80" w:line="360"/>
        <w:jc w:val="both"/>
      </w:pPr>
      <w:r>
        <w:rPr>
          <w:rFonts w:ascii="宋体" w:cs="宋体" w:eastAsia="宋体" w:hAnsi="宋体"/>
          <w:sz w:val="24"/>
          <w:szCs w:val="24"/>
        </w:rPr>
        <w:t xml:space="preserve">专精木结构装配式建筑，聚焦文旅民宿和独栋住宅细分市场。</w:t>
      </w:r>
    </w:p>
    <w:p>
      <w:pPr>
        <w:spacing w:after="0" w:line="280"/>
      </w:pPr>
    </w:p>
    <w:p>
      <w:pPr>
        <w:spacing w:after="100" w:before="200" w:line="360"/>
        <w:jc w:val="left"/>
      </w:pPr>
      <w:r>
        <w:rPr>
          <w:rFonts w:ascii="宋体" w:cs="宋体" w:eastAsia="宋体" w:hAnsi="宋体"/>
          <w:b/>
          <w:bCs/>
          <w:sz w:val="24"/>
          <w:szCs w:val="24"/>
        </w:rPr>
        <w:t xml:space="preserve">（一）公司概况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公司全称</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江苏零界科技集团有限公司</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总部</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中国江苏省</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核心赛道</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木结构装配式建筑（胶合木、CLT曲面模块化木屋、轻钢木混合）</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认证资质</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FSC认证、CABR胶合木产品质量认证等多项国内外认证</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产品形态</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重型胶合木聚落（江南水乡风格）+ CLT曲面模块化木屋（文旅度假）</w:t>
            </w:r>
          </w:p>
        </w:tc>
      </w:tr>
      <w:tr>
        <w:tc>
          <w:tcPr>
            <w:tcW w:type="dxa" w:w="2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b/>
                <w:bCs/>
                <w:sz w:val="21"/>
                <w:szCs w:val="21"/>
              </w:rPr>
              <w:t xml:space="preserve">业务范围</w:t>
            </w:r>
          </w:p>
        </w:tc>
        <w:tc>
          <w:tcPr>
            <w:tcW w:type="dxa" w:w="6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21"/>
                <w:szCs w:val="21"/>
              </w:rPr>
              <w:t xml:space="preserve">绿色建材供应 + 创意定制建筑 + 特色景观装置</w:t>
            </w:r>
          </w:p>
        </w:tc>
      </w:tr>
    </w:tbl>
    <w:p>
      <w:pPr>
        <w:spacing w:after="100" w:before="200" w:line="360"/>
        <w:jc w:val="left"/>
      </w:pPr>
      <w:r>
        <w:rPr>
          <w:rFonts w:ascii="宋体" w:cs="宋体" w:eastAsia="宋体" w:hAnsi="宋体"/>
          <w:b/>
          <w:bCs/>
          <w:sz w:val="24"/>
          <w:szCs w:val="24"/>
        </w:rPr>
        <w:t xml:space="preserve">（二）团队</w:t>
      </w:r>
    </w:p>
    <w:p>
      <w:pPr>
        <w:spacing w:after="80" w:line="360"/>
        <w:ind w:firstLine="480"/>
        <w:jc w:val="both"/>
      </w:pPr>
      <w:r>
        <w:rPr>
          <w:rFonts w:ascii="宋体" w:cs="宋体" w:eastAsia="宋体" w:hAnsi="宋体"/>
          <w:sz w:val="24"/>
          <w:szCs w:val="24"/>
        </w:rPr>
        <w:t xml:space="preserve">公开渠道未查询到江苏零界科技创始人及核心管理层的详细个人信息。</w:t>
      </w:r>
    </w:p>
    <w:p>
      <w:pPr>
        <w:spacing w:after="100" w:before="200" w:line="360"/>
        <w:jc w:val="left"/>
      </w:pPr>
      <w:r>
        <w:rPr>
          <w:rFonts w:ascii="宋体" w:cs="宋体" w:eastAsia="宋体" w:hAnsi="宋体"/>
          <w:b/>
          <w:bCs/>
          <w:sz w:val="24"/>
          <w:szCs w:val="24"/>
        </w:rPr>
        <w:t xml:space="preserve">（三）技术路径</w:t>
      </w:r>
    </w:p>
    <w:p>
      <w:pPr>
        <w:spacing w:after="80" w:line="360"/>
        <w:ind w:firstLine="480"/>
        <w:jc w:val="both"/>
      </w:pPr>
      <w:r>
        <w:rPr>
          <w:rFonts w:ascii="宋体" w:cs="宋体" w:eastAsia="宋体" w:hAnsi="宋体"/>
          <w:sz w:val="24"/>
          <w:szCs w:val="24"/>
        </w:rPr>
        <w:t xml:space="preserve">（1）重型胶合木集群建筑：以标准化预制体系实现规模化低碳营建，适用于江南水乡风格的住宅和民宿聚落。</w:t>
      </w:r>
    </w:p>
    <w:p>
      <w:pPr>
        <w:spacing w:after="80" w:line="360"/>
        <w:ind w:firstLine="480"/>
        <w:jc w:val="both"/>
      </w:pPr>
      <w:r>
        <w:rPr>
          <w:rFonts w:ascii="宋体" w:cs="宋体" w:eastAsia="宋体" w:hAnsi="宋体"/>
          <w:sz w:val="24"/>
          <w:szCs w:val="24"/>
        </w:rPr>
        <w:t xml:space="preserve">（2）CLT曲面模块化木屋：突破传统木结构造型限制，采用交叉层压木材（CLT）技术实现曲面造型，适配文旅度假场景。</w:t>
      </w:r>
    </w:p>
    <w:p>
      <w:pPr>
        <w:spacing w:after="80" w:line="360"/>
        <w:ind w:firstLine="480"/>
        <w:jc w:val="both"/>
      </w:pPr>
      <w:r>
        <w:rPr>
          <w:rFonts w:ascii="宋体" w:cs="宋体" w:eastAsia="宋体" w:hAnsi="宋体"/>
          <w:sz w:val="24"/>
          <w:szCs w:val="24"/>
        </w:rPr>
        <w:t xml:space="preserve">（3）创意定制：提供曲面艺术建筑、可移动模块化木屋、特色景观装置等个性化方案，适配不同场地、气候和业态需求。</w:t>
      </w:r>
    </w:p>
    <w:p>
      <w:pPr>
        <w:spacing w:after="80" w:line="360"/>
        <w:ind w:firstLine="480"/>
        <w:jc w:val="both"/>
      </w:pPr>
      <w:r>
        <w:rPr>
          <w:rFonts w:ascii="宋体" w:cs="宋体" w:eastAsia="宋体" w:hAnsi="宋体"/>
          <w:b/>
          <w:bCs/>
          <w:sz w:val="24"/>
          <w:szCs w:val="24"/>
        </w:rPr>
        <w:t xml:space="preserve">局限性：</w:t>
      </w:r>
      <w:r>
        <w:rPr>
          <w:rFonts w:ascii="宋体" w:cs="宋体" w:eastAsia="宋体" w:hAnsi="宋体"/>
          <w:sz w:val="24"/>
          <w:szCs w:val="24"/>
        </w:rPr>
        <w:t xml:space="preserve">仅限于单一木构体系，无法兼容钢结构、混凝土等其他材料。业务场景锁定在文旅民宿和独栋住宅，无法覆盖公寓、商业、应急建筑等更广阔市场。规模体量较小，品牌影响力有限。</w:t>
      </w:r>
    </w:p>
    <w:p>
      <w:r>
        <w:br w:type="page"/>
      </w:r>
    </w:p>
    <w:p>
      <w:pPr>
        <w:spacing w:after="160" w:before="360" w:line="400"/>
        <w:jc w:val="left"/>
      </w:pPr>
      <w:r>
        <w:rPr>
          <w:rFonts w:ascii="宋体" w:cs="宋体" w:eastAsia="宋体" w:hAnsi="宋体"/>
          <w:b/>
          <w:bCs/>
          <w:sz w:val="30"/>
          <w:szCs w:val="30"/>
        </w:rPr>
        <w:t xml:space="preserve">三、竞品综合对比矩阵</w:t>
      </w:r>
    </w:p>
    <w:p>
      <w:pPr>
        <w:spacing w:after="0" w:line="28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00"/>
            <w:tcBorders>
              <w:top w:val="single" w:color="000000" w:sz="1"/>
              <w:left w:val="single" w:color="000000" w:sz="1"/>
              <w:bottom w:val="single" w:color="000000" w:sz="1"/>
              <w:right w:val="single" w:color="000000" w:sz="1"/>
            </w:tcBorders>
          </w:tcPr>
          <w:p>
            <w:pPr>
              <w:spacing w:after="40" w:before="40" w:line="300"/>
              <w:jc w:val="center"/>
            </w:pPr>
            <w:r>
              <w:rPr>
                <w:rFonts w:ascii="宋体" w:cs="宋体" w:eastAsia="宋体" w:hAnsi="宋体"/>
                <w:b/>
                <w:bCs/>
                <w:sz w:val="18"/>
                <w:szCs w:val="18"/>
              </w:rPr>
              <w:t xml:space="preserve">竞品</w:t>
            </w:r>
          </w:p>
        </w:tc>
        <w:tc>
          <w:tcPr>
            <w:tcW w:type="dxa" w:w="1400"/>
            <w:tcBorders>
              <w:top w:val="single" w:color="000000" w:sz="1"/>
              <w:left w:val="single" w:color="000000" w:sz="1"/>
              <w:bottom w:val="single" w:color="000000" w:sz="1"/>
              <w:right w:val="single" w:color="000000" w:sz="1"/>
            </w:tcBorders>
          </w:tcPr>
          <w:p>
            <w:pPr>
              <w:spacing w:after="40" w:before="40" w:line="300"/>
              <w:jc w:val="center"/>
            </w:pPr>
            <w:r>
              <w:rPr>
                <w:rFonts w:ascii="宋体" w:cs="宋体" w:eastAsia="宋体" w:hAnsi="宋体"/>
                <w:b/>
                <w:bCs/>
                <w:sz w:val="18"/>
                <w:szCs w:val="18"/>
              </w:rPr>
              <w:t xml:space="preserve">材料体系</w:t>
            </w:r>
          </w:p>
        </w:tc>
        <w:tc>
          <w:tcPr>
            <w:tcW w:type="dxa" w:w="1400"/>
            <w:tcBorders>
              <w:top w:val="single" w:color="000000" w:sz="1"/>
              <w:left w:val="single" w:color="000000" w:sz="1"/>
              <w:bottom w:val="single" w:color="000000" w:sz="1"/>
              <w:right w:val="single" w:color="000000" w:sz="1"/>
            </w:tcBorders>
          </w:tcPr>
          <w:p>
            <w:pPr>
              <w:spacing w:after="40" w:before="40" w:line="300"/>
              <w:jc w:val="center"/>
            </w:pPr>
            <w:r>
              <w:rPr>
                <w:rFonts w:ascii="宋体" w:cs="宋体" w:eastAsia="宋体" w:hAnsi="宋体"/>
                <w:b/>
                <w:bCs/>
                <w:sz w:val="18"/>
                <w:szCs w:val="18"/>
              </w:rPr>
              <w:t xml:space="preserve">产品场景</w:t>
            </w:r>
          </w:p>
        </w:tc>
        <w:tc>
          <w:tcPr>
            <w:tcW w:type="dxa" w:w="1600"/>
            <w:tcBorders>
              <w:top w:val="single" w:color="000000" w:sz="1"/>
              <w:left w:val="single" w:color="000000" w:sz="1"/>
              <w:bottom w:val="single" w:color="000000" w:sz="1"/>
              <w:right w:val="single" w:color="000000" w:sz="1"/>
            </w:tcBorders>
          </w:tcPr>
          <w:p>
            <w:pPr>
              <w:spacing w:after="40" w:before="40" w:line="300"/>
              <w:jc w:val="center"/>
            </w:pPr>
            <w:r>
              <w:rPr>
                <w:rFonts w:ascii="宋体" w:cs="宋体" w:eastAsia="宋体" w:hAnsi="宋体"/>
                <w:b/>
                <w:bCs/>
                <w:sz w:val="18"/>
                <w:szCs w:val="18"/>
              </w:rPr>
              <w:t xml:space="preserve">技术壁垒</w:t>
            </w:r>
          </w:p>
        </w:tc>
        <w:tc>
          <w:tcPr>
            <w:tcW w:type="dxa" w:w="1200"/>
            <w:tcBorders>
              <w:top w:val="single" w:color="000000" w:sz="1"/>
              <w:left w:val="single" w:color="000000" w:sz="1"/>
              <w:bottom w:val="single" w:color="000000" w:sz="1"/>
              <w:right w:val="single" w:color="000000" w:sz="1"/>
            </w:tcBorders>
          </w:tcPr>
          <w:p>
            <w:pPr>
              <w:spacing w:after="40" w:before="40" w:line="300"/>
              <w:jc w:val="center"/>
            </w:pPr>
            <w:r>
              <w:rPr>
                <w:rFonts w:ascii="宋体" w:cs="宋体" w:eastAsia="宋体" w:hAnsi="宋体"/>
                <w:b/>
                <w:bCs/>
                <w:sz w:val="18"/>
                <w:szCs w:val="18"/>
              </w:rPr>
              <w:t xml:space="preserve">海外能力</w:t>
            </w:r>
          </w:p>
        </w:tc>
        <w:tc>
          <w:tcPr>
            <w:tcW w:type="dxa" w:w="1800"/>
            <w:tcBorders>
              <w:top w:val="single" w:color="000000" w:sz="1"/>
              <w:left w:val="single" w:color="000000" w:sz="1"/>
              <w:bottom w:val="single" w:color="000000" w:sz="1"/>
              <w:right w:val="single" w:color="000000" w:sz="1"/>
            </w:tcBorders>
          </w:tcPr>
          <w:p>
            <w:pPr>
              <w:spacing w:after="40" w:before="40" w:line="300"/>
              <w:jc w:val="center"/>
            </w:pPr>
            <w:r>
              <w:rPr>
                <w:rFonts w:ascii="宋体" w:cs="宋体" w:eastAsia="宋体" w:hAnsi="宋体"/>
                <w:b/>
                <w:bCs/>
                <w:sz w:val="18"/>
                <w:szCs w:val="18"/>
              </w:rPr>
              <w:t xml:space="preserve">规模/营收</w:t>
            </w:r>
          </w:p>
        </w:tc>
        <w:tc>
          <w:tcPr>
            <w:tcW w:type="dxa" w:w="1600"/>
            <w:tcBorders>
              <w:top w:val="single" w:color="000000" w:sz="1"/>
              <w:left w:val="single" w:color="000000" w:sz="1"/>
              <w:bottom w:val="single" w:color="000000" w:sz="1"/>
              <w:right w:val="single" w:color="000000" w:sz="1"/>
            </w:tcBorders>
          </w:tcPr>
          <w:p>
            <w:pPr>
              <w:spacing w:after="40" w:before="40" w:line="300"/>
              <w:jc w:val="center"/>
            </w:pPr>
            <w:r>
              <w:rPr>
                <w:rFonts w:ascii="宋体" w:cs="宋体" w:eastAsia="宋体" w:hAnsi="宋体"/>
                <w:b/>
                <w:bCs/>
                <w:sz w:val="18"/>
                <w:szCs w:val="18"/>
              </w:rPr>
              <w:t xml:space="preserve">与ezBuild重合度</w:t>
            </w:r>
          </w:p>
        </w:tc>
      </w:tr>
      <w:tr>
        <w:tc>
          <w:tcPr>
            <w:tcW w:type="dxa" w:w="1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Boxabl</w:t>
            </w:r>
          </w:p>
        </w:tc>
        <w:tc>
          <w:tcPr>
            <w:tcW w:type="dxa" w:w="14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钢框架+复合面板</w:t>
            </w:r>
          </w:p>
        </w:tc>
        <w:tc>
          <w:tcPr>
            <w:tcW w:type="dxa" w:w="14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仅ADU/微型住宅</w:t>
            </w:r>
          </w:p>
        </w:tc>
        <w:tc>
          <w:tcPr>
            <w:tcW w:type="dxa" w:w="16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折叠专利</w:t>
            </w:r>
          </w:p>
        </w:tc>
        <w:tc>
          <w:tcPr>
            <w:tcW w:type="dxa" w:w="1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无（仅美国）</w:t>
            </w:r>
          </w:p>
        </w:tc>
        <w:tc>
          <w:tcPr>
            <w:tcW w:type="dxa" w:w="1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35亿美元估值/实际收入极小</w:t>
            </w:r>
          </w:p>
        </w:tc>
        <w:tc>
          <w:tcPr>
            <w:tcW w:type="dxa" w:w="16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低（场景不重合）</w:t>
            </w:r>
          </w:p>
        </w:tc>
      </w:tr>
      <w:tr>
        <w:tc>
          <w:tcPr>
            <w:tcW w:type="dxa" w:w="1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Z Modular</w:t>
            </w:r>
          </w:p>
        </w:tc>
        <w:tc>
          <w:tcPr>
            <w:tcW w:type="dxa" w:w="14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钢结构</w:t>
            </w:r>
          </w:p>
        </w:tc>
        <w:tc>
          <w:tcPr>
            <w:tcW w:type="dxa" w:w="14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中高层公寓/酒店</w:t>
            </w:r>
          </w:p>
        </w:tc>
        <w:tc>
          <w:tcPr>
            <w:tcW w:type="dxa" w:w="16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VectorBloc连接系统+钢材垂直整合</w:t>
            </w:r>
          </w:p>
        </w:tc>
        <w:tc>
          <w:tcPr>
            <w:tcW w:type="dxa" w:w="1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仅北美</w:t>
            </w:r>
          </w:p>
        </w:tc>
        <w:tc>
          <w:tcPr>
            <w:tcW w:type="dxa" w:w="1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非上市/未披露</w:t>
            </w:r>
          </w:p>
        </w:tc>
        <w:tc>
          <w:tcPr>
            <w:tcW w:type="dxa" w:w="16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中（公寓酒店重合）</w:t>
            </w:r>
          </w:p>
        </w:tc>
      </w:tr>
      <w:tr>
        <w:tc>
          <w:tcPr>
            <w:tcW w:type="dxa" w:w="1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积水房屋</w:t>
            </w:r>
          </w:p>
        </w:tc>
        <w:tc>
          <w:tcPr>
            <w:tcW w:type="dxa" w:w="14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钢结构+木结构</w:t>
            </w:r>
          </w:p>
        </w:tc>
        <w:tc>
          <w:tcPr>
            <w:tcW w:type="dxa" w:w="14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独栋住宅</w:t>
            </w:r>
          </w:p>
        </w:tc>
        <w:tc>
          <w:tcPr>
            <w:tcW w:type="dxa" w:w="16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60年工业化住宅积累</w:t>
            </w:r>
          </w:p>
        </w:tc>
        <w:tc>
          <w:tcPr>
            <w:tcW w:type="dxa" w:w="1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美/澳/英</w:t>
            </w:r>
          </w:p>
        </w:tc>
        <w:tc>
          <w:tcPr>
            <w:tcW w:type="dxa" w:w="1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81.4亿美元（含MDC）</w:t>
            </w:r>
          </w:p>
        </w:tc>
        <w:tc>
          <w:tcPr>
            <w:tcW w:type="dxa" w:w="16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中（独栋住宅重合）</w:t>
            </w:r>
          </w:p>
        </w:tc>
      </w:tr>
      <w:tr>
        <w:tc>
          <w:tcPr>
            <w:tcW w:type="dxa" w:w="1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大和房屋</w:t>
            </w:r>
          </w:p>
        </w:tc>
        <w:tc>
          <w:tcPr>
            <w:tcW w:type="dxa" w:w="14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钢+混凝土混合</w:t>
            </w:r>
          </w:p>
        </w:tc>
        <w:tc>
          <w:tcPr>
            <w:tcW w:type="dxa" w:w="14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住宅/商业/物流/工业</w:t>
            </w:r>
          </w:p>
        </w:tc>
        <w:tc>
          <w:tcPr>
            <w:tcW w:type="dxa" w:w="16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全品类预制+欧洲工厂</w:t>
            </w:r>
          </w:p>
        </w:tc>
        <w:tc>
          <w:tcPr>
            <w:tcW w:type="dxa" w:w="1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美/澳/欧/东南亚</w:t>
            </w:r>
          </w:p>
        </w:tc>
        <w:tc>
          <w:tcPr>
            <w:tcW w:type="dxa" w:w="1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370亿美元（FY2026）</w:t>
            </w:r>
          </w:p>
        </w:tc>
        <w:tc>
          <w:tcPr>
            <w:tcW w:type="dxa" w:w="16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中（多业态重合）</w:t>
            </w:r>
          </w:p>
        </w:tc>
      </w:tr>
      <w:tr>
        <w:tc>
          <w:tcPr>
            <w:tcW w:type="dxa" w:w="1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Clayton</w:t>
            </w:r>
          </w:p>
        </w:tc>
        <w:tc>
          <w:tcPr>
            <w:tcW w:type="dxa" w:w="14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木框架预制</w:t>
            </w:r>
          </w:p>
        </w:tc>
        <w:tc>
          <w:tcPr>
            <w:tcW w:type="dxa" w:w="14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低价单层住宅</w:t>
            </w:r>
          </w:p>
        </w:tc>
        <w:tc>
          <w:tcPr>
            <w:tcW w:type="dxa" w:w="16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79家工厂规模效应</w:t>
            </w:r>
          </w:p>
        </w:tc>
        <w:tc>
          <w:tcPr>
            <w:tcW w:type="dxa" w:w="1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无（仅美国）</w:t>
            </w:r>
          </w:p>
        </w:tc>
        <w:tc>
          <w:tcPr>
            <w:tcW w:type="dxa" w:w="1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13.4亿美元</w:t>
            </w:r>
          </w:p>
        </w:tc>
        <w:tc>
          <w:tcPr>
            <w:tcW w:type="dxa" w:w="16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低（定位差异大）</w:t>
            </w:r>
          </w:p>
        </w:tc>
      </w:tr>
      <w:tr>
        <w:tc>
          <w:tcPr>
            <w:tcW w:type="dxa" w:w="1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三星C&amp;T</w:t>
            </w:r>
          </w:p>
        </w:tc>
        <w:tc>
          <w:tcPr>
            <w:tcW w:type="dxa" w:w="14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钢-混凝土SC模块</w:t>
            </w:r>
          </w:p>
        </w:tc>
        <w:tc>
          <w:tcPr>
            <w:tcW w:type="dxa" w:w="14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核能/大型EPC/城市</w:t>
            </w:r>
          </w:p>
        </w:tc>
        <w:tc>
          <w:tcPr>
            <w:tcW w:type="dxa" w:w="16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三星品牌+核能先发</w:t>
            </w:r>
          </w:p>
        </w:tc>
        <w:tc>
          <w:tcPr>
            <w:tcW w:type="dxa" w:w="1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全球（中东为主）</w:t>
            </w:r>
          </w:p>
        </w:tc>
        <w:tc>
          <w:tcPr>
            <w:tcW w:type="dxa" w:w="1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集团级别</w:t>
            </w:r>
          </w:p>
        </w:tc>
        <w:tc>
          <w:tcPr>
            <w:tcW w:type="dxa" w:w="16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极低（赛道不同）</w:t>
            </w:r>
          </w:p>
        </w:tc>
      </w:tr>
      <w:tr>
        <w:tc>
          <w:tcPr>
            <w:tcW w:type="dxa" w:w="1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Blu Homes→Dvele</w:t>
            </w:r>
          </w:p>
        </w:tc>
        <w:tc>
          <w:tcPr>
            <w:tcW w:type="dxa" w:w="14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钢框架折叠</w:t>
            </w:r>
          </w:p>
        </w:tc>
        <w:tc>
          <w:tcPr>
            <w:tcW w:type="dxa" w:w="14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高端独栋</w:t>
            </w:r>
          </w:p>
        </w:tc>
        <w:tc>
          <w:tcPr>
            <w:tcW w:type="dxa" w:w="16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折叠技术（已过时）</w:t>
            </w:r>
          </w:p>
        </w:tc>
        <w:tc>
          <w:tcPr>
            <w:tcW w:type="dxa" w:w="1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无</w:t>
            </w:r>
          </w:p>
        </w:tc>
        <w:tc>
          <w:tcPr>
            <w:tcW w:type="dxa" w:w="1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已被收购/极小</w:t>
            </w:r>
          </w:p>
        </w:tc>
        <w:tc>
          <w:tcPr>
            <w:tcW w:type="dxa" w:w="16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低</w:t>
            </w:r>
          </w:p>
        </w:tc>
      </w:tr>
      <w:tr>
        <w:tc>
          <w:tcPr>
            <w:tcW w:type="dxa" w:w="1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中集MBS</w:t>
            </w:r>
          </w:p>
        </w:tc>
        <w:tc>
          <w:tcPr>
            <w:tcW w:type="dxa" w:w="14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重型钢结构</w:t>
            </w:r>
          </w:p>
        </w:tc>
        <w:tc>
          <w:tcPr>
            <w:tcW w:type="dxa" w:w="14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酒店/公建/数据中心</w:t>
            </w:r>
          </w:p>
        </w:tc>
        <w:tc>
          <w:tcPr>
            <w:tcW w:type="dxa" w:w="16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集装箱基因+全球交付</w:t>
            </w:r>
          </w:p>
        </w:tc>
        <w:tc>
          <w:tcPr>
            <w:tcW w:type="dxa" w:w="1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20+国家</w:t>
            </w:r>
          </w:p>
        </w:tc>
        <w:tc>
          <w:tcPr>
            <w:tcW w:type="dxa" w:w="1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数据中心5亿+</w:t>
            </w:r>
          </w:p>
        </w:tc>
        <w:tc>
          <w:tcPr>
            <w:tcW w:type="dxa" w:w="16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高（海外模块化直接竞争）</w:t>
            </w:r>
          </w:p>
        </w:tc>
      </w:tr>
      <w:tr>
        <w:tc>
          <w:tcPr>
            <w:tcW w:type="dxa" w:w="1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中建海龙</w:t>
            </w:r>
          </w:p>
        </w:tc>
        <w:tc>
          <w:tcPr>
            <w:tcW w:type="dxa" w:w="14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混凝土C-MiC</w:t>
            </w:r>
          </w:p>
        </w:tc>
        <w:tc>
          <w:tcPr>
            <w:tcW w:type="dxa" w:w="14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保障房/公建/城市更新</w:t>
            </w:r>
          </w:p>
        </w:tc>
        <w:tc>
          <w:tcPr>
            <w:tcW w:type="dxa" w:w="16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高层混凝土模块化</w:t>
            </w:r>
          </w:p>
        </w:tc>
        <w:tc>
          <w:tcPr>
            <w:tcW w:type="dxa" w:w="1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仅香港</w:t>
            </w:r>
          </w:p>
        </w:tc>
        <w:tc>
          <w:tcPr>
            <w:tcW w:type="dxa" w:w="1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央企/未单独披露</w:t>
            </w:r>
          </w:p>
        </w:tc>
        <w:tc>
          <w:tcPr>
            <w:tcW w:type="dxa" w:w="16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中低（国内保障房为主）</w:t>
            </w:r>
          </w:p>
        </w:tc>
      </w:tr>
      <w:tr>
        <w:tc>
          <w:tcPr>
            <w:tcW w:type="dxa" w:w="1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美好置业</w:t>
            </w:r>
          </w:p>
        </w:tc>
        <w:tc>
          <w:tcPr>
            <w:tcW w:type="dxa" w:w="14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PC预制混凝土</w:t>
            </w:r>
          </w:p>
        </w:tc>
        <w:tc>
          <w:tcPr>
            <w:tcW w:type="dxa" w:w="14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住宅（已萎缩）</w:t>
            </w:r>
          </w:p>
        </w:tc>
        <w:tc>
          <w:tcPr>
            <w:tcW w:type="dxa" w:w="16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叠合剪力墙</w:t>
            </w:r>
          </w:p>
        </w:tc>
        <w:tc>
          <w:tcPr>
            <w:tcW w:type="dxa" w:w="1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无</w:t>
            </w:r>
          </w:p>
        </w:tc>
        <w:tc>
          <w:tcPr>
            <w:tcW w:type="dxa" w:w="1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装配式仅0.33亿</w:t>
            </w:r>
          </w:p>
        </w:tc>
        <w:tc>
          <w:tcPr>
            <w:tcW w:type="dxa" w:w="16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极低（已衰落）</w:t>
            </w:r>
          </w:p>
        </w:tc>
      </w:tr>
      <w:tr>
        <w:tc>
          <w:tcPr>
            <w:tcW w:type="dxa" w:w="1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江苏零界</w:t>
            </w:r>
          </w:p>
        </w:tc>
        <w:tc>
          <w:tcPr>
            <w:tcW w:type="dxa" w:w="14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木结构（胶合木/CLT）</w:t>
            </w:r>
          </w:p>
        </w:tc>
        <w:tc>
          <w:tcPr>
            <w:tcW w:type="dxa" w:w="14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文旅民宿/独栋</w:t>
            </w:r>
          </w:p>
        </w:tc>
        <w:tc>
          <w:tcPr>
            <w:tcW w:type="dxa" w:w="16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CLT曲面木屋</w:t>
            </w:r>
          </w:p>
        </w:tc>
        <w:tc>
          <w:tcPr>
            <w:tcW w:type="dxa" w:w="12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无</w:t>
            </w:r>
          </w:p>
        </w:tc>
        <w:tc>
          <w:tcPr>
            <w:tcW w:type="dxa" w:w="18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小型/未披露</w:t>
            </w:r>
          </w:p>
        </w:tc>
        <w:tc>
          <w:tcPr>
            <w:tcW w:type="dxa" w:w="1600"/>
            <w:tcBorders>
              <w:top w:val="single" w:color="000000" w:sz="1"/>
              <w:left w:val="single" w:color="000000" w:sz="1"/>
              <w:bottom w:val="single" w:color="000000" w:sz="1"/>
              <w:right w:val="single" w:color="000000" w:sz="1"/>
            </w:tcBorders>
          </w:tcPr>
          <w:p>
            <w:pPr>
              <w:spacing w:after="40" w:before="40" w:line="300"/>
              <w:ind w:left="80"/>
              <w:jc w:val="left"/>
            </w:pPr>
            <w:r>
              <w:rPr>
                <w:rFonts w:ascii="宋体" w:cs="宋体" w:eastAsia="宋体" w:hAnsi="宋体"/>
                <w:sz w:val="18"/>
                <w:szCs w:val="18"/>
              </w:rPr>
              <w:t xml:space="preserve">中（文旅民宿重合）</w:t>
            </w:r>
          </w:p>
        </w:tc>
      </w:tr>
    </w:tbl>
    <w:p>
      <w:pPr>
        <w:spacing w:after="0" w:line="280"/>
      </w:pPr>
    </w:p>
    <w:p>
      <w:pPr>
        <w:spacing w:after="0" w:line="280"/>
      </w:pPr>
    </w:p>
    <w:p>
      <w:pPr>
        <w:spacing w:after="80" w:line="360"/>
        <w:jc w:val="both"/>
      </w:pPr>
      <w:r>
        <w:rPr>
          <w:rFonts w:ascii="宋体" w:cs="宋体" w:eastAsia="宋体" w:hAnsi="宋体"/>
          <w:b/>
          <w:bCs/>
          <w:sz w:val="24"/>
          <w:szCs w:val="24"/>
        </w:rPr>
        <w:t xml:space="preserve">报告结论：</w:t>
      </w:r>
      <w:r>
        <w:rPr>
          <w:rFonts w:ascii="宋体" w:cs="宋体" w:eastAsia="宋体" w:hAnsi="宋体"/>
          <w:sz w:val="24"/>
          <w:szCs w:val="24"/>
        </w:rPr>
        <w:t xml:space="preserve">ezBuild最直接的竞争对手是中集模块化建筑（CIMC MBS），两者在海外模块化建筑交付领域存在较高重合度。但中集以重型钢结构集装箱模块为主，产品偏重、建厂成本高；ezBuild以"AI设计+轻资产+多材料+轻量化模块"切入，差异化明确。其次需关注积水房屋和大和房屋在海外市场（特别是美国和澳洲）的扩张动态。Boxabl虽估值最高（35亿美元），但产品单一（仅33.5㎡ ADU），与ezBuild的多场景定位不构成直接竞争。</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2026-08-14T05:02:40.913Z</dcterms:created>
  <dcterms:modified xsi:type="dcterms:W3CDTF">2026-08-14T05:02:40.925Z</dcterms:modified>
</cp:coreProperties>
</file>

<file path=docProps/custom.xml><?xml version="1.0" encoding="utf-8"?>
<Properties xmlns="http://schemas.openxmlformats.org/officeDocument/2006/custom-properties" xmlns:vt="http://schemas.openxmlformats.org/officeDocument/2006/docPropsVTypes"/>
</file>