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8"/>
        <w:gridCol w:w="7481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5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Account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and 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connected to the 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registered with unique email and nickname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to register an account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User enters</w:t>
            </w:r>
            <w:r>
              <w:rPr>
                <w:rtl w:val="0"/>
                <w:lang w:val="en-US"/>
              </w:rPr>
              <w:t xml:space="preserve"> unique</w:t>
            </w:r>
            <w:r>
              <w:rPr>
                <w:rtl w:val="0"/>
                <w:lang w:val="en-US"/>
              </w:rPr>
              <w:t xml:space="preserve"> email address, nickname, and password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System acknowledges that account was created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15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2A: 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nvalid email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replies that email is already registered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Account is not Created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Return to step 1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2B: 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nvalid nickname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replies that nickname is already registered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Account is not created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Return to step 1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6"/>
        <w:gridCol w:w="7413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6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4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Create Game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registered and logged in to the 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Game is created</w:t>
            </w:r>
          </w:p>
        </w:tc>
      </w:tr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the system to create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System tells user that game creation was successful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1A: Network error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Game is not created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0"/>
        <w:gridCol w:w="7409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Create Invitation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User is registered</w:t>
            </w:r>
            <w:r>
              <w:rPr>
                <w:rtl w:val="0"/>
                <w:lang w:val="en-US"/>
              </w:rPr>
              <w:t xml:space="preserve"> and</w:t>
            </w:r>
            <w:r>
              <w:rPr>
                <w:rtl w:val="0"/>
                <w:lang w:val="en-US"/>
              </w:rPr>
              <w:t xml:space="preserve"> logged in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has created a game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Invitations are sent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to create an invitation for a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2: </w:t>
            </w:r>
            <w:r>
              <w:rPr>
                <w:rtl w:val="0"/>
                <w:lang w:val="en-US"/>
              </w:rPr>
              <w:t xml:space="preserve">&lt;&lt;INCLUDE&gt;&gt; </w:t>
            </w:r>
            <w:r>
              <w:rPr>
                <w:u w:val="single"/>
                <w:rtl w:val="0"/>
                <w:lang w:val="en-US"/>
              </w:rPr>
              <w:t>List Registered Users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User selects recipients of the invitation from the list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4: User requests to send the invitation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5: Use case ends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1A: Invalid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reports that you cannot create an invitation for this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 case Ends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4A: Network error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1: System reports it cannot send an invitation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2: Use case ends</w:t>
            </w:r>
            <w:r/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67"/>
        <w:gridCol w:w="7392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6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Deactivate account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registered and logged in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 account is deactivated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to deactivate their account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System request to confirm that user would like to deactivate account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User account is deactivated and history is deleted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4: Use case ends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2A: cancel deactivation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User responds no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User account is not deactivated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32"/>
        <w:gridCol w:w="7327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7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3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Join Game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1. </w:t>
            </w:r>
            <w:r>
              <w:rPr>
                <w:rtl w:val="0"/>
                <w:lang w:val="en-US"/>
              </w:rPr>
              <w:t xml:space="preserve">User is registered and logged in.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2. </w:t>
            </w:r>
            <w:r>
              <w:rPr>
                <w:rtl w:val="0"/>
                <w:lang w:val="en-US"/>
              </w:rPr>
              <w:t>User has received an invitation for a game.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 joins Game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join match screen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User enters game session code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User is entered into the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4: Use case ends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2A: Game is full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responds that game is full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User does not join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Use case ends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2B: Game is no longer active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responds that game is no longer active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User does not join game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88"/>
        <w:gridCol w:w="7271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View Profile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1. </w:t>
            </w:r>
            <w:r>
              <w:rPr>
                <w:rtl w:val="0"/>
                <w:lang w:val="en-US"/>
              </w:rPr>
              <w:t>User is registered and logged in.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2. </w:t>
            </w:r>
            <w:r>
              <w:rPr>
                <w:u w:val="single"/>
                <w:rtl w:val="0"/>
                <w:lang w:val="en-US"/>
              </w:rPr>
              <w:t>List registered users</w:t>
            </w:r>
            <w:r>
              <w:rPr>
                <w:rtl w:val="0"/>
                <w:lang w:val="en-US"/>
              </w:rPr>
              <w:t xml:space="preserve"> has been called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 profile is shown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1: </w:t>
            </w:r>
            <w:r>
              <w:rPr>
                <w:rtl w:val="0"/>
                <w:lang w:val="en-US"/>
              </w:rPr>
              <w:t xml:space="preserve">&lt;&lt;INCLUDE&gt;&gt; </w:t>
            </w:r>
            <w:r>
              <w:rPr>
                <w:u w:val="single"/>
                <w:rtl w:val="0"/>
                <w:lang w:val="en-US"/>
              </w:rPr>
              <w:t>L</w:t>
            </w:r>
            <w:r>
              <w:rPr>
                <w:u w:val="single"/>
                <w:rtl w:val="0"/>
                <w:lang w:val="en-US"/>
              </w:rPr>
              <w:t>ist Registered Users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User selects user from list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User requests to view profile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Profile information is displayed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4: Use case ends</w:t>
            </w:r>
          </w:p>
        </w:tc>
      </w:tr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64"/>
        <w:gridCol w:w="7295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7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2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Log on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subfunction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Registered.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 is logged in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enters nickname and password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User requests to log on to the system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User is logged in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4: Use case ends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2A: invalid password or nickname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reports password or nickname does not match a valid pair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2:User is not logged in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3: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70"/>
        <w:gridCol w:w="7289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Quit game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1. </w:t>
            </w:r>
            <w:r>
              <w:rPr>
                <w:rtl w:val="0"/>
                <w:lang w:val="en-US"/>
              </w:rPr>
              <w:t>User is registered and logged in.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2. </w:t>
            </w:r>
            <w:r>
              <w:rPr>
                <w:rtl w:val="0"/>
                <w:lang w:val="en-US"/>
              </w:rPr>
              <w:t>User has created or joined a game.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has quit the game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1: </w:t>
            </w:r>
            <w:r>
              <w:rPr>
                <w:rtl w:val="0"/>
                <w:lang w:val="en-US"/>
              </w:rPr>
              <w:t xml:space="preserve">&lt;&lt;INCLUDE&gt;&gt; </w:t>
            </w:r>
            <w:r>
              <w:rPr>
                <w:u w:val="single"/>
                <w:rtl w:val="0"/>
                <w:lang w:val="en-US"/>
              </w:rPr>
              <w:t>List active games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2: User selects and active game from the list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3: User requests to quit the game.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en-US"/>
              </w:rPr>
              <w:t>: Use case ends</w:t>
            </w:r>
          </w:p>
        </w:tc>
      </w:tr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0"/>
        <w:gridCol w:w="7489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List active games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is registered and logged in.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Active Games are listed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1: User requests to list their active games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2: Active games are listed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 case ends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2a: No active games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responds that there are no active games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23"/>
        <w:gridCol w:w="7236"/>
      </w:tblGrid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1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Use Case id:</w:t>
            </w:r>
          </w:p>
        </w:tc>
        <w:tc>
          <w:tcPr>
            <w:tcW w:type="dxa" w:w="7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Take Turn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Scope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goal</w:t>
            </w:r>
          </w:p>
        </w:tc>
      </w:tr>
      <w:tr>
        <w:tblPrEx>
          <w:shd w:val="clear" w:color="auto" w:fill="d0ddef"/>
        </w:tblPrEx>
        <w:trPr>
          <w:trHeight w:val="559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Primary Actor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Stakeholder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And Interest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Preconditions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1. </w:t>
            </w:r>
            <w:r>
              <w:rPr>
                <w:rtl w:val="0"/>
                <w:lang w:val="en-US"/>
              </w:rPr>
              <w:t xml:space="preserve">User is logged in and registered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2. </w:t>
            </w:r>
            <w:r>
              <w:rPr>
                <w:rtl w:val="0"/>
                <w:lang w:val="en-US"/>
              </w:rPr>
              <w:t>It is the User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turn</w:t>
            </w:r>
          </w:p>
        </w:tc>
      </w:tr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Post conditions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User has moved a piece and turn is over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Main Success scenario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u w:val="single"/>
              </w:rPr>
            </w:pPr>
            <w:r>
              <w:rPr>
                <w:u w:val="none"/>
                <w:rtl w:val="0"/>
                <w:lang w:val="en-US"/>
              </w:rPr>
              <w:t xml:space="preserve">1: </w:t>
            </w:r>
            <w:r>
              <w:rPr>
                <w:u w:val="none"/>
                <w:rtl w:val="0"/>
                <w:lang w:val="en-US"/>
              </w:rPr>
              <w:t>&lt;&lt;INCLUDE&gt;&gt;</w:t>
            </w:r>
            <w:r>
              <w:rPr>
                <w:u w:val="none"/>
                <w:rtl w:val="0"/>
                <w:lang w:val="en-US"/>
              </w:rPr>
              <w:t xml:space="preserve"> </w:t>
            </w:r>
            <w:r>
              <w:rPr>
                <w:u w:val="single"/>
                <w:rtl w:val="0"/>
                <w:lang w:val="en-US"/>
              </w:rPr>
              <w:t>L</w:t>
            </w:r>
            <w:r>
              <w:rPr>
                <w:u w:val="single"/>
                <w:rtl w:val="0"/>
                <w:lang w:val="en-US"/>
              </w:rPr>
              <w:t xml:space="preserve">ist </w:t>
            </w:r>
            <w:r>
              <w:rPr>
                <w:u w:val="single"/>
                <w:rtl w:val="0"/>
                <w:lang w:val="en-US"/>
              </w:rPr>
              <w:t>A</w:t>
            </w:r>
            <w:r>
              <w:rPr>
                <w:u w:val="single"/>
                <w:rtl w:val="0"/>
                <w:lang w:val="en-US"/>
              </w:rPr>
              <w:t xml:space="preserve">ctive </w:t>
            </w:r>
            <w:r>
              <w:rPr>
                <w:u w:val="single"/>
                <w:rtl w:val="0"/>
                <w:lang w:val="en-US"/>
              </w:rPr>
              <w:t>G</w:t>
            </w:r>
            <w:r>
              <w:rPr>
                <w:u w:val="single"/>
                <w:rtl w:val="0"/>
                <w:lang w:val="en-US"/>
              </w:rPr>
              <w:t>ames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2: User selects a game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3: User selects piece to move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en-US"/>
              </w:rPr>
              <w:t>: User selects move from valid moves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: piece is moved to new position board is updated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>: Use case ends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Extensions</w:t>
            </w:r>
          </w:p>
        </w:tc>
        <w:tc>
          <w:tcPr>
            <w:tcW w:type="dxa" w:w="7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A: Game is invalid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1: System reports that game is no longer valid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    2: Use case ends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