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86C524" w14:paraId="08B99C35" wp14:textId="78707F3C">
      <w:pPr>
        <w:pStyle w:val="Normal"/>
        <w:ind w:left="0"/>
        <w:jc w:val="left"/>
        <w:rPr>
          <w:rFonts w:ascii="Garamond" w:hAnsi="Garamond" w:eastAsia="Garamond" w:cs="Garamond"/>
          <w:noProof w:val="0"/>
          <w:sz w:val="24"/>
          <w:szCs w:val="24"/>
          <w:lang w:val="en-US"/>
        </w:rPr>
      </w:pPr>
      <w:r w:rsidRPr="5186C524" w:rsidR="517D4407">
        <w:rPr>
          <w:rFonts w:ascii="Garamond" w:hAnsi="Garamond" w:eastAsia="Garamond" w:cs="Garamond"/>
          <w:noProof w:val="0"/>
          <w:sz w:val="24"/>
          <w:szCs w:val="24"/>
          <w:lang w:val="en-US"/>
        </w:rPr>
        <w:t>Chris Thomas</w:t>
      </w:r>
    </w:p>
    <w:p xmlns:wp14="http://schemas.microsoft.com/office/word/2010/wordml" w:rsidP="5186C524" w14:paraId="1DCD6D94" wp14:textId="59BBB236">
      <w:pPr>
        <w:pStyle w:val="Normal"/>
        <w:ind w:left="0"/>
        <w:jc w:val="left"/>
        <w:rPr>
          <w:rFonts w:ascii="Garamond" w:hAnsi="Garamond" w:eastAsia="Garamond" w:cs="Garamond"/>
          <w:noProof w:val="0"/>
          <w:sz w:val="24"/>
          <w:szCs w:val="24"/>
          <w:lang w:val="en-US"/>
        </w:rPr>
      </w:pPr>
      <w:r w:rsidRPr="5186C524" w:rsidR="517D4407">
        <w:rPr>
          <w:rFonts w:ascii="Garamond" w:hAnsi="Garamond" w:eastAsia="Garamond" w:cs="Garamond"/>
          <w:noProof w:val="0"/>
          <w:sz w:val="24"/>
          <w:szCs w:val="24"/>
          <w:lang w:val="en-US"/>
        </w:rPr>
        <w:t>EET 240</w:t>
      </w:r>
    </w:p>
    <w:p xmlns:wp14="http://schemas.microsoft.com/office/word/2010/wordml" w:rsidP="5186C524" w14:paraId="6C5DA731" wp14:textId="0016C784">
      <w:pPr>
        <w:pStyle w:val="ListParagraph"/>
        <w:numPr>
          <w:ilvl w:val="0"/>
          <w:numId w:val="1"/>
        </w:numPr>
        <w:jc w:val="left"/>
        <w:rPr>
          <w:rFonts w:ascii="Garamond" w:hAnsi="Garamond" w:eastAsia="Garamond" w:cs="Garamond" w:asciiTheme="minorAscii" w:hAnsiTheme="minorAscii" w:eastAsiaTheme="minorAscii" w:cstheme="minorAscii"/>
          <w:noProof w:val="0"/>
          <w:sz w:val="24"/>
          <w:szCs w:val="24"/>
          <w:lang w:val="en-US"/>
        </w:rPr>
      </w:pPr>
      <w:r w:rsidRPr="5186C524" w:rsidR="3F8787DD">
        <w:rPr>
          <w:rFonts w:ascii="Garamond" w:hAnsi="Garamond" w:eastAsia="Garamond" w:cs="Garamond"/>
          <w:noProof w:val="0"/>
          <w:sz w:val="24"/>
          <w:szCs w:val="24"/>
          <w:lang w:val="en-US"/>
        </w:rPr>
        <w:t>Explain the process in your own words on dissembling an assembly language command. Use a command to assist in illustrating the process.</w:t>
      </w:r>
    </w:p>
    <w:p xmlns:wp14="http://schemas.microsoft.com/office/word/2010/wordml" w:rsidP="5186C524" w14:paraId="61B915D6" wp14:textId="012C5F66">
      <w:pPr>
        <w:pStyle w:val="ListParagraph"/>
        <w:numPr>
          <w:ilvl w:val="1"/>
          <w:numId w:val="2"/>
        </w:numPr>
        <w:jc w:val="left"/>
        <w:rPr>
          <w:rFonts w:ascii="Calibri" w:hAnsi="Calibri" w:eastAsia="Calibri" w:cs="Calibri" w:asciiTheme="minorAscii" w:hAnsiTheme="minorAscii" w:eastAsiaTheme="minorAscii" w:cstheme="minorAscii"/>
          <w:sz w:val="22"/>
          <w:szCs w:val="22"/>
        </w:rPr>
      </w:pPr>
      <w:r w:rsidR="3F8787DD">
        <w:rPr/>
        <w:t>You have a format for the command you are using certain values that for that specific command always stay the same. Then there are place holder values for the information that can change with that command such as a value or address</w:t>
      </w:r>
      <w:r w:rsidR="40A79122">
        <w:rPr/>
        <w:t xml:space="preserve"> that fill in those placeholders.</w:t>
      </w:r>
      <w:r>
        <w:tab/>
      </w:r>
    </w:p>
    <w:p xmlns:wp14="http://schemas.microsoft.com/office/word/2010/wordml" w:rsidP="5186C524" w14:paraId="5B0767D4" wp14:textId="6EE740F7">
      <w:pPr>
        <w:pStyle w:val="ListParagraph"/>
        <w:numPr>
          <w:ilvl w:val="0"/>
          <w:numId w:val="1"/>
        </w:numPr>
        <w:jc w:val="left"/>
        <w:rPr>
          <w:rFonts w:ascii="Garamond" w:hAnsi="Garamond" w:eastAsia="Garamond" w:cs="Garamond" w:asciiTheme="minorAscii" w:hAnsiTheme="minorAscii" w:eastAsiaTheme="minorAscii" w:cstheme="minorAscii"/>
          <w:noProof w:val="0"/>
          <w:sz w:val="24"/>
          <w:szCs w:val="24"/>
          <w:lang w:val="en-US"/>
        </w:rPr>
      </w:pPr>
      <w:r w:rsidRPr="5186C524" w:rsidR="3F8787DD">
        <w:rPr>
          <w:rFonts w:ascii="Garamond" w:hAnsi="Garamond" w:eastAsia="Garamond" w:cs="Garamond"/>
          <w:noProof w:val="0"/>
          <w:sz w:val="24"/>
          <w:szCs w:val="24"/>
          <w:lang w:val="en-US"/>
        </w:rPr>
        <w:t>Explain the terminology “Little Endian”.</w:t>
      </w:r>
    </w:p>
    <w:p xmlns:wp14="http://schemas.microsoft.com/office/word/2010/wordml" w:rsidP="5186C524" w14:paraId="68C37BDB" wp14:textId="6D538D6F">
      <w:pPr>
        <w:pStyle w:val="ListParagraph"/>
        <w:numPr>
          <w:ilvl w:val="1"/>
          <w:numId w:val="1"/>
        </w:numPr>
        <w:jc w:val="left"/>
        <w:rPr>
          <w:sz w:val="24"/>
          <w:szCs w:val="24"/>
        </w:rPr>
      </w:pPr>
      <w:r w:rsidR="3CFE60B9">
        <w:rPr/>
        <w:t xml:space="preserve">Little Endian is just referring to which end of the byte comes first when processing the </w:t>
      </w:r>
      <w:r w:rsidR="3CFE60B9">
        <w:rPr/>
        <w:t>information,</w:t>
      </w:r>
      <w:r w:rsidR="3CFE60B9">
        <w:rPr/>
        <w:t xml:space="preserve"> the little end or the big end.</w:t>
      </w:r>
    </w:p>
    <w:p xmlns:wp14="http://schemas.microsoft.com/office/word/2010/wordml" w:rsidP="5186C524" w14:paraId="4CE918F7" wp14:textId="147F5EC3">
      <w:pPr>
        <w:pStyle w:val="ListParagraph"/>
        <w:numPr>
          <w:ilvl w:val="0"/>
          <w:numId w:val="1"/>
        </w:numPr>
        <w:jc w:val="left"/>
        <w:rPr>
          <w:rFonts w:ascii="Garamond" w:hAnsi="Garamond" w:eastAsia="Garamond" w:cs="Garamond" w:asciiTheme="minorAscii" w:hAnsiTheme="minorAscii" w:eastAsiaTheme="minorAscii" w:cstheme="minorAscii"/>
          <w:noProof w:val="0"/>
          <w:sz w:val="24"/>
          <w:szCs w:val="24"/>
          <w:lang w:val="en-US"/>
        </w:rPr>
      </w:pPr>
      <w:r w:rsidRPr="5186C524" w:rsidR="3F8787DD">
        <w:rPr>
          <w:rFonts w:ascii="Garamond" w:hAnsi="Garamond" w:eastAsia="Garamond" w:cs="Garamond"/>
          <w:noProof w:val="0"/>
          <w:sz w:val="24"/>
          <w:szCs w:val="24"/>
          <w:lang w:val="en-US"/>
        </w:rPr>
        <w:t>Explain why the LDI r16, $FF is the same as SER r16 in dissembled hex values.</w:t>
      </w:r>
      <w:r>
        <w:tab/>
      </w:r>
    </w:p>
    <w:p xmlns:wp14="http://schemas.microsoft.com/office/word/2010/wordml" w:rsidP="5186C524" w14:paraId="55E52BAA" wp14:textId="57EE2DF1">
      <w:pPr>
        <w:pStyle w:val="ListParagraph"/>
        <w:numPr>
          <w:ilvl w:val="1"/>
          <w:numId w:val="1"/>
        </w:numPr>
        <w:jc w:val="left"/>
        <w:rPr>
          <w:sz w:val="24"/>
          <w:szCs w:val="24"/>
        </w:rPr>
      </w:pPr>
      <w:r w:rsidR="4364F71D">
        <w:rPr/>
        <w:t>SER sets the value of the register in the command to $FF and LDI loads a specified value into the register in the command so if you LDI $FF into r16 it is the same as doing SER r</w:t>
      </w:r>
      <w:r w:rsidR="60D81CC5">
        <w:rPr/>
        <w:t>16.</w:t>
      </w:r>
    </w:p>
    <w:p xmlns:wp14="http://schemas.microsoft.com/office/word/2010/wordml" w:rsidP="5186C524" w14:paraId="147ABC57" wp14:textId="3AE19675">
      <w:pPr>
        <w:pStyle w:val="ListParagraph"/>
        <w:numPr>
          <w:ilvl w:val="0"/>
          <w:numId w:val="1"/>
        </w:numPr>
        <w:jc w:val="left"/>
        <w:rPr>
          <w:rFonts w:ascii="Garamond" w:hAnsi="Garamond" w:eastAsia="Garamond" w:cs="Garamond" w:asciiTheme="minorAscii" w:hAnsiTheme="minorAscii" w:eastAsiaTheme="minorAscii" w:cstheme="minorAscii"/>
          <w:noProof w:val="0"/>
          <w:sz w:val="24"/>
          <w:szCs w:val="24"/>
          <w:lang w:val="en-US"/>
        </w:rPr>
      </w:pPr>
      <w:r w:rsidRPr="5186C524" w:rsidR="3F8787DD">
        <w:rPr>
          <w:rFonts w:ascii="Garamond" w:hAnsi="Garamond" w:eastAsia="Garamond" w:cs="Garamond"/>
          <w:noProof w:val="0"/>
          <w:sz w:val="24"/>
          <w:szCs w:val="24"/>
          <w:lang w:val="en-US"/>
        </w:rPr>
        <w:t xml:space="preserve">Did you find any unexpected results and what questions do you </w:t>
      </w:r>
      <w:r w:rsidRPr="5186C524" w:rsidR="3F8787DD">
        <w:rPr>
          <w:rFonts w:ascii="Garamond" w:hAnsi="Garamond" w:eastAsia="Garamond" w:cs="Garamond"/>
          <w:noProof w:val="0"/>
          <w:sz w:val="24"/>
          <w:szCs w:val="24"/>
          <w:lang w:val="en-US"/>
        </w:rPr>
        <w:t>have after</w:t>
      </w:r>
      <w:r w:rsidRPr="5186C524" w:rsidR="3F8787DD">
        <w:rPr>
          <w:rFonts w:ascii="Garamond" w:hAnsi="Garamond" w:eastAsia="Garamond" w:cs="Garamond"/>
          <w:noProof w:val="0"/>
          <w:sz w:val="24"/>
          <w:szCs w:val="24"/>
          <w:lang w:val="en-US"/>
        </w:rPr>
        <w:t xml:space="preserve"> completing this activity?</w:t>
      </w:r>
    </w:p>
    <w:p xmlns:wp14="http://schemas.microsoft.com/office/word/2010/wordml" w:rsidP="5186C524" w14:paraId="34F1175E" wp14:textId="521A80FF">
      <w:pPr>
        <w:pStyle w:val="ListParagraph"/>
        <w:numPr>
          <w:ilvl w:val="1"/>
          <w:numId w:val="1"/>
        </w:numPr>
        <w:jc w:val="left"/>
        <w:rPr>
          <w:noProof w:val="0"/>
          <w:sz w:val="24"/>
          <w:szCs w:val="24"/>
          <w:lang w:val="en-US"/>
        </w:rPr>
      </w:pPr>
      <w:r w:rsidRPr="5186C524" w:rsidR="7387ADCF">
        <w:rPr>
          <w:rFonts w:ascii="Garamond" w:hAnsi="Garamond" w:eastAsia="Garamond" w:cs="Garamond"/>
          <w:noProof w:val="0"/>
          <w:sz w:val="24"/>
          <w:szCs w:val="24"/>
          <w:lang w:val="en-US"/>
        </w:rPr>
        <w:t>I had several instances when I got a value backwards or possible one off of what it was supposed to be, but nothing shocking to the extent of not being able to see where I went wrong.</w:t>
      </w:r>
    </w:p>
    <w:p xmlns:wp14="http://schemas.microsoft.com/office/word/2010/wordml" w:rsidP="5186C524" w14:paraId="3B3599D1" wp14:textId="70DD027C">
      <w:pPr>
        <w:jc w:val="left"/>
      </w:pPr>
      <w:r>
        <w:br/>
      </w:r>
    </w:p>
    <w:p xmlns:wp14="http://schemas.microsoft.com/office/word/2010/wordml" w:rsidP="5186C524" w14:paraId="3064720C" wp14:textId="1067EA14">
      <w:pPr>
        <w:jc w:val="left"/>
      </w:pPr>
      <w:r>
        <w:br/>
      </w:r>
    </w:p>
    <w:p xmlns:wp14="http://schemas.microsoft.com/office/word/2010/wordml" w:rsidP="5186C524" w14:paraId="2C078E63" wp14:textId="65B3AA55">
      <w:pPr>
        <w:pStyle w:val="Normal"/>
      </w:pPr>
    </w:p>
    <w:sectPr>
      <w:pgSz w:w="12240" w:h="15840" w:orient="portrait"/>
      <w:pgMar w:top="1440" w:right="1440" w:bottom="1440" w:left="1440" w:header="720" w:footer="720" w:gutter="0"/>
      <w:cols w:space="720"/>
      <w:docGrid w:linePitch="360"/>
      <w:headerReference w:type="default" r:id="R406305e3b3184a6a"/>
      <w:footerReference w:type="default" r:id="R3a0598cfb60447f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86C524" w:rsidTr="5186C524" w14:paraId="1B2361E9">
      <w:tc>
        <w:tcPr>
          <w:tcW w:w="3120" w:type="dxa"/>
          <w:tcMar/>
        </w:tcPr>
        <w:p w:rsidR="5186C524" w:rsidP="5186C524" w:rsidRDefault="5186C524" w14:paraId="678AD5E9" w14:textId="313B159B">
          <w:pPr>
            <w:pStyle w:val="Header"/>
            <w:bidi w:val="0"/>
            <w:ind w:left="-115"/>
            <w:jc w:val="left"/>
          </w:pPr>
        </w:p>
      </w:tc>
      <w:tc>
        <w:tcPr>
          <w:tcW w:w="3120" w:type="dxa"/>
          <w:tcMar/>
        </w:tcPr>
        <w:p w:rsidR="5186C524" w:rsidP="5186C524" w:rsidRDefault="5186C524" w14:paraId="0900B12A" w14:textId="512A3FE9">
          <w:pPr>
            <w:pStyle w:val="Header"/>
            <w:bidi w:val="0"/>
            <w:jc w:val="center"/>
          </w:pPr>
        </w:p>
      </w:tc>
      <w:tc>
        <w:tcPr>
          <w:tcW w:w="3120" w:type="dxa"/>
          <w:tcMar/>
        </w:tcPr>
        <w:p w:rsidR="5186C524" w:rsidP="5186C524" w:rsidRDefault="5186C524" w14:paraId="73E5E1E1" w14:textId="11771A62">
          <w:pPr>
            <w:pStyle w:val="Header"/>
            <w:bidi w:val="0"/>
            <w:ind w:right="-115"/>
            <w:jc w:val="right"/>
          </w:pPr>
        </w:p>
      </w:tc>
    </w:tr>
  </w:tbl>
  <w:p w:rsidR="5186C524" w:rsidP="5186C524" w:rsidRDefault="5186C524" w14:paraId="7E4E371D" w14:textId="2770747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86C524" w:rsidTr="5186C524" w14:paraId="222FE5D8">
      <w:tc>
        <w:tcPr>
          <w:tcW w:w="3120" w:type="dxa"/>
          <w:tcMar/>
        </w:tcPr>
        <w:p w:rsidR="5186C524" w:rsidP="5186C524" w:rsidRDefault="5186C524" w14:paraId="68EE02DE" w14:textId="4D2F6710">
          <w:pPr>
            <w:pStyle w:val="Header"/>
            <w:bidi w:val="0"/>
            <w:ind w:left="-115"/>
            <w:jc w:val="left"/>
          </w:pPr>
        </w:p>
      </w:tc>
      <w:tc>
        <w:tcPr>
          <w:tcW w:w="3120" w:type="dxa"/>
          <w:tcMar/>
        </w:tcPr>
        <w:p w:rsidR="5186C524" w:rsidP="5186C524" w:rsidRDefault="5186C524" w14:paraId="65EA4C53" w14:textId="6956E58F">
          <w:pPr>
            <w:pStyle w:val="Header"/>
            <w:bidi w:val="0"/>
            <w:jc w:val="center"/>
          </w:pPr>
        </w:p>
      </w:tc>
      <w:tc>
        <w:tcPr>
          <w:tcW w:w="3120" w:type="dxa"/>
          <w:tcMar/>
        </w:tcPr>
        <w:p w:rsidR="5186C524" w:rsidP="5186C524" w:rsidRDefault="5186C524" w14:paraId="038FB792" w14:textId="4CA409DA">
          <w:pPr>
            <w:pStyle w:val="Header"/>
            <w:bidi w:val="0"/>
            <w:ind w:right="-115"/>
            <w:jc w:val="right"/>
          </w:pPr>
        </w:p>
      </w:tc>
    </w:tr>
  </w:tbl>
  <w:p w:rsidR="5186C524" w:rsidP="5186C524" w:rsidRDefault="5186C524" w14:paraId="41C650BB" w14:textId="5019EE02">
    <w:pPr>
      <w:pStyle w:val="Header"/>
      <w:bidi w:val="0"/>
      <w:spacing w:before="0" w:beforeAutospacing="off" w:after="0" w:afterAutospacing="off" w:line="240" w:lineRule="auto"/>
      <w:ind w:left="0" w:right="0"/>
      <w:jc w:val="center"/>
      <w:rPr>
        <w:b w:val="1"/>
        <w:bCs w:val="1"/>
        <w:sz w:val="40"/>
        <w:szCs w:val="40"/>
      </w:rPr>
    </w:pPr>
    <w:r w:rsidRPr="5186C524" w:rsidR="5186C524">
      <w:rPr>
        <w:b w:val="1"/>
        <w:bCs w:val="1"/>
        <w:sz w:val="40"/>
        <w:szCs w:val="40"/>
      </w:rPr>
      <w:t>Lab 6 Synopsis Disassembly Code</w:t>
    </w: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3B0EEE"/>
    <w:rsid w:val="1581D0DB"/>
    <w:rsid w:val="29135D66"/>
    <w:rsid w:val="298CC8C4"/>
    <w:rsid w:val="307661DD"/>
    <w:rsid w:val="3C690F78"/>
    <w:rsid w:val="3CFE60B9"/>
    <w:rsid w:val="3F8787DD"/>
    <w:rsid w:val="40A79122"/>
    <w:rsid w:val="42EEFE15"/>
    <w:rsid w:val="4364F71D"/>
    <w:rsid w:val="45F6C961"/>
    <w:rsid w:val="461B2CBA"/>
    <w:rsid w:val="484294B6"/>
    <w:rsid w:val="517D4407"/>
    <w:rsid w:val="5186C524"/>
    <w:rsid w:val="5A3B0EEE"/>
    <w:rsid w:val="5E06C439"/>
    <w:rsid w:val="60D81CC5"/>
    <w:rsid w:val="72484BB8"/>
    <w:rsid w:val="7387ADCF"/>
    <w:rsid w:val="73CAF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0EEE"/>
  <w15:chartTrackingRefBased/>
  <w15:docId w15:val="{6ce3864c-ff22-4e0b-a2e5-df4a46e576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406305e3b3184a6a" /><Relationship Type="http://schemas.openxmlformats.org/officeDocument/2006/relationships/footer" Target="/word/footer.xml" Id="R3a0598cfb60447ff" /><Relationship Type="http://schemas.openxmlformats.org/officeDocument/2006/relationships/numbering" Target="/word/numbering.xml" Id="R0f7089d97a364f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2021-03-27T03:28:08.5195883Z</dcterms:created>
  <dcterms:modified xsi:type="dcterms:W3CDTF">2021-03-27T03:35:52.8729282Z</dcterms:modified>
  <dc:creator>Thomas, Christopher</dc:creator>
  <lastModifiedBy>Thomas, Christopher</lastModifiedBy>
</coreProperties>
</file>