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460A" w14:textId="07CA394C" w:rsidR="00FC6DC7" w:rsidRDefault="00693F22">
      <w:pPr>
        <w:rPr>
          <w:lang w:val="en-US"/>
        </w:rPr>
      </w:pPr>
      <w:r>
        <w:rPr>
          <w:lang w:val="en-US"/>
        </w:rPr>
        <w:t>Suction Installed Caisson Foundation and Anchor Tool Design</w:t>
      </w:r>
    </w:p>
    <w:p w14:paraId="7404D692" w14:textId="5005393E" w:rsidR="00693F22" w:rsidRDefault="000045A2">
      <w:pPr>
        <w:rPr>
          <w:lang w:val="en-US"/>
        </w:rPr>
      </w:pPr>
      <w:r>
        <w:rPr>
          <w:lang w:val="en-US"/>
        </w:rPr>
        <w:t>Notes:</w:t>
      </w:r>
    </w:p>
    <w:p w14:paraId="7371EBCB" w14:textId="3D1B022F" w:rsidR="00E06F48" w:rsidRDefault="00E06F48" w:rsidP="00E06F48">
      <w:pPr>
        <w:rPr>
          <w:lang w:val="en-US"/>
        </w:rPr>
      </w:pPr>
      <w:r>
        <w:rPr>
          <w:lang w:val="en-US"/>
        </w:rPr>
        <w:t xml:space="preserve">Document is heavily based on OWA </w:t>
      </w:r>
      <w:r w:rsidRPr="00E06F48">
        <w:rPr>
          <w:lang w:val="en-US"/>
        </w:rPr>
        <w:t>Suction Installed Caisson</w:t>
      </w:r>
      <w:r>
        <w:rPr>
          <w:lang w:val="en-US"/>
        </w:rPr>
        <w:t xml:space="preserve"> </w:t>
      </w:r>
      <w:r w:rsidRPr="00E06F48">
        <w:rPr>
          <w:lang w:val="en-US"/>
        </w:rPr>
        <w:t>Foundations for Offshore Wind:</w:t>
      </w:r>
      <w:r>
        <w:rPr>
          <w:lang w:val="en-US"/>
        </w:rPr>
        <w:t xml:space="preserve"> </w:t>
      </w:r>
      <w:r w:rsidRPr="00E06F48">
        <w:rPr>
          <w:lang w:val="en-US"/>
        </w:rPr>
        <w:t>Design Guidelines</w:t>
      </w:r>
      <w:r>
        <w:rPr>
          <w:lang w:val="en-US"/>
        </w:rPr>
        <w:t xml:space="preserve"> </w:t>
      </w:r>
      <w:r w:rsidRPr="00E06F48">
        <w:rPr>
          <w:lang w:val="en-US"/>
        </w:rPr>
        <w:t>February 2019</w:t>
      </w:r>
    </w:p>
    <w:p w14:paraId="4525870C" w14:textId="0CFCECFB" w:rsidR="000045A2" w:rsidRDefault="000045A2">
      <w:pPr>
        <w:rPr>
          <w:lang w:val="en-US"/>
        </w:rPr>
      </w:pPr>
      <w:r>
        <w:rPr>
          <w:noProof/>
        </w:rPr>
        <w:drawing>
          <wp:inline distT="0" distB="0" distL="0" distR="0" wp14:anchorId="5E1C01CB" wp14:editId="3ED8A72B">
            <wp:extent cx="5731510" cy="1706245"/>
            <wp:effectExtent l="0" t="0" r="254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620" w14:textId="181AFF16" w:rsidR="000045A2" w:rsidRDefault="000045A2">
      <w:pPr>
        <w:rPr>
          <w:lang w:val="en-US"/>
        </w:rPr>
      </w:pPr>
      <w:r>
        <w:rPr>
          <w:noProof/>
        </w:rPr>
        <w:drawing>
          <wp:inline distT="0" distB="0" distL="0" distR="0" wp14:anchorId="5EB8AF81" wp14:editId="0AC47CBF">
            <wp:extent cx="5731510" cy="33216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4595" w14:textId="6DEC0F18" w:rsidR="000045A2" w:rsidRDefault="00B03527">
      <w:p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=1.15</m:t>
        </m:r>
      </m:oMath>
      <w:r w:rsidR="000045A2">
        <w:rPr>
          <w:rFonts w:eastAsiaTheme="minorEastAsia"/>
          <w:lang w:val="en-US"/>
        </w:rPr>
        <w:tab/>
      </w:r>
      <w:r w:rsidR="000045A2">
        <w:rPr>
          <w:rFonts w:ascii="Calibri" w:hAnsi="Calibri" w:cs="Calibri"/>
        </w:rPr>
        <w:t>for effective stress parameter</w:t>
      </w:r>
    </w:p>
    <w:p w14:paraId="78D3C006" w14:textId="27C5E4ED" w:rsidR="000045A2" w:rsidRDefault="000045A2">
      <w:pPr>
        <w:rPr>
          <w:lang w:val="en-US"/>
        </w:rPr>
      </w:pPr>
      <w:r>
        <w:rPr>
          <w:lang w:val="en-US"/>
        </w:rPr>
        <w:t xml:space="preserve">Load convention, downwards positive, upwards negative </w:t>
      </w:r>
      <w:proofErr w:type="spellStart"/>
      <w:r>
        <w:rPr>
          <w:lang w:val="en-US"/>
        </w:rPr>
        <w:t>i.</w:t>
      </w:r>
      <w:proofErr w:type="gramStart"/>
      <w:r>
        <w:rPr>
          <w:lang w:val="en-US"/>
        </w:rPr>
        <w:t>e.Mooring</w:t>
      </w:r>
      <w:proofErr w:type="spellEnd"/>
      <w:proofErr w:type="gramEnd"/>
      <w:r>
        <w:rPr>
          <w:lang w:val="en-US"/>
        </w:rPr>
        <w:t xml:space="preserve"> uplift force is negative, </w:t>
      </w:r>
      <w:proofErr w:type="spellStart"/>
      <w:r>
        <w:rPr>
          <w:lang w:val="en-US"/>
        </w:rPr>
        <w:t>self weight</w:t>
      </w:r>
      <w:proofErr w:type="spellEnd"/>
      <w:r>
        <w:rPr>
          <w:lang w:val="en-US"/>
        </w:rPr>
        <w:t xml:space="preserve"> is positive.</w:t>
      </w:r>
    </w:p>
    <w:p w14:paraId="51CE051D" w14:textId="2A671590" w:rsidR="00F17CD6" w:rsidRDefault="00A01EFE" w:rsidP="00B32A2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F17CD6">
        <w:rPr>
          <w:lang w:val="en-US"/>
        </w:rPr>
        <w:t>Inputs</w:t>
      </w:r>
    </w:p>
    <w:p w14:paraId="4FB304E3" w14:textId="5F9D9463" w:rsidR="00CC3D0D" w:rsidRPr="00CC3D0D" w:rsidRDefault="00CC3D0D" w:rsidP="00CC3D0D">
      <w:pPr>
        <w:rPr>
          <w:lang w:val="en-US"/>
        </w:rPr>
      </w:pPr>
      <w:r>
        <w:rPr>
          <w:lang w:val="en-US"/>
        </w:rPr>
        <w:t>Water depth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9028020" w14:textId="7BFB3C91" w:rsidR="00F17CD6" w:rsidRDefault="00F17CD6">
      <w:pPr>
        <w:rPr>
          <w:rFonts w:eastAsiaTheme="minorEastAsia"/>
        </w:rPr>
      </w:pPr>
      <w:r>
        <w:rPr>
          <w:lang w:val="en-US"/>
        </w:rPr>
        <w:t>Outer Diameter</w:t>
      </w:r>
      <w:r w:rsidR="00A01EFE">
        <w:rPr>
          <w:lang w:val="en-US"/>
        </w:rPr>
        <w:tab/>
      </w:r>
      <w:r w:rsidR="00A01EFE">
        <w:rPr>
          <w:lang w:val="en-US"/>
        </w:rPr>
        <w:tab/>
      </w:r>
      <w:r w:rsidR="00A01EFE">
        <w:rPr>
          <w:lang w:val="en-US"/>
        </w:rPr>
        <w:tab/>
      </w:r>
      <w:r w:rsidR="00A01EFE">
        <w:rPr>
          <w:lang w:val="en-US"/>
        </w:rPr>
        <w:tab/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  <w:t>Do</w:t>
      </w:r>
    </w:p>
    <w:p w14:paraId="42CE563F" w14:textId="704F87C6" w:rsidR="00A01EFE" w:rsidRDefault="00A01EFE" w:rsidP="00A01EFE">
      <w:pPr>
        <w:rPr>
          <w:rFonts w:eastAsiaTheme="minorEastAsia"/>
        </w:rPr>
      </w:pPr>
      <w:r>
        <w:rPr>
          <w:lang w:val="en-US"/>
        </w:rPr>
        <w:t>Outer Diameter</w:t>
      </w:r>
      <w:r>
        <w:rPr>
          <w:lang w:val="en-US"/>
        </w:rPr>
        <w:tab/>
        <w:t xml:space="preserve"> 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min</m:t>
        </m:r>
      </m:oMath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  <w:t>Domin</w:t>
      </w:r>
    </w:p>
    <w:p w14:paraId="2E241613" w14:textId="3618B5EF" w:rsidR="00A01EFE" w:rsidRDefault="00A01EFE" w:rsidP="00A01EFE">
      <w:pPr>
        <w:rPr>
          <w:rFonts w:eastAsiaTheme="minorEastAsia"/>
        </w:rPr>
      </w:pPr>
      <w:r>
        <w:rPr>
          <w:lang w:val="en-US"/>
        </w:rPr>
        <w:t>Outer Diameter</w:t>
      </w:r>
      <w:r>
        <w:rPr>
          <w:lang w:val="en-US"/>
        </w:rPr>
        <w:tab/>
        <w:t xml:space="preserve"> Max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max</m:t>
        </m:r>
      </m:oMath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  <w:t>Domax</w:t>
      </w:r>
    </w:p>
    <w:p w14:paraId="6C95C2C9" w14:textId="6D08672A" w:rsidR="00A01EFE" w:rsidRDefault="00A01EFE" w:rsidP="00A01EFE">
      <w:pPr>
        <w:rPr>
          <w:rFonts w:eastAsiaTheme="minorEastAsia"/>
        </w:rPr>
      </w:pPr>
      <w:r>
        <w:rPr>
          <w:lang w:val="en-US"/>
        </w:rPr>
        <w:t>Outer Diameter</w:t>
      </w:r>
      <w:r>
        <w:rPr>
          <w:lang w:val="en-US"/>
        </w:rPr>
        <w:tab/>
        <w:t xml:space="preserve"> Delta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∆</m:t>
        </m:r>
      </m:oMath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  <w:t>Dodelta</w:t>
      </w:r>
    </w:p>
    <w:p w14:paraId="67405971" w14:textId="766AB230" w:rsidR="00A01EFE" w:rsidRDefault="00A01EFE" w:rsidP="00A01EFE">
      <w:pPr>
        <w:rPr>
          <w:rFonts w:eastAsiaTheme="minorEastAsia"/>
        </w:rPr>
      </w:pPr>
      <w:r>
        <w:rPr>
          <w:lang w:val="en-US"/>
        </w:rPr>
        <w:lastRenderedPageBreak/>
        <w:t>Skirt Length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L</m:t>
        </m:r>
      </m:oMath>
      <w:r w:rsidR="00883583">
        <w:rPr>
          <w:rFonts w:eastAsiaTheme="minorEastAsia"/>
          <w:lang w:val="en-US"/>
        </w:rPr>
        <w:tab/>
      </w:r>
      <w:r w:rsidR="00883583">
        <w:rPr>
          <w:rFonts w:eastAsiaTheme="minorEastAsia"/>
          <w:lang w:val="en-US"/>
        </w:rPr>
        <w:tab/>
      </w:r>
      <w:r w:rsidR="00883583">
        <w:rPr>
          <w:rFonts w:eastAsiaTheme="minorEastAsia"/>
          <w:lang w:val="en-US"/>
        </w:rPr>
        <w:tab/>
        <w:t>L</w:t>
      </w:r>
    </w:p>
    <w:p w14:paraId="73D3AEEC" w14:textId="7642C60F" w:rsidR="00A01EFE" w:rsidRDefault="00A01EFE" w:rsidP="00A01EFE">
      <w:pPr>
        <w:rPr>
          <w:rFonts w:eastAsiaTheme="minorEastAsia"/>
        </w:rPr>
      </w:pPr>
      <w:r>
        <w:rPr>
          <w:lang w:val="en-US"/>
        </w:rPr>
        <w:t>Skirt Length 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Lmin</m:t>
        </m:r>
      </m:oMath>
      <w:r w:rsidR="00883583">
        <w:rPr>
          <w:rFonts w:eastAsiaTheme="minorEastAsia"/>
          <w:lang w:val="en-US"/>
        </w:rPr>
        <w:tab/>
      </w:r>
      <w:r w:rsidR="00883583">
        <w:rPr>
          <w:rFonts w:eastAsiaTheme="minorEastAsia"/>
          <w:lang w:val="en-US"/>
        </w:rPr>
        <w:tab/>
      </w:r>
      <w:r w:rsidR="00883583">
        <w:rPr>
          <w:rFonts w:eastAsiaTheme="minorEastAsia"/>
          <w:lang w:val="en-US"/>
        </w:rPr>
        <w:tab/>
        <w:t>Lmin</w:t>
      </w:r>
    </w:p>
    <w:p w14:paraId="766AFD17" w14:textId="7AB51991" w:rsidR="00A01EFE" w:rsidRDefault="00A01EFE" w:rsidP="00A01EFE">
      <w:pPr>
        <w:rPr>
          <w:rFonts w:eastAsiaTheme="minorEastAsia"/>
        </w:rPr>
      </w:pPr>
      <w:r>
        <w:rPr>
          <w:lang w:val="en-US"/>
        </w:rPr>
        <w:t>Skirt Length 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Lmax</m:t>
        </m:r>
      </m:oMath>
      <w:r w:rsidR="00883583">
        <w:rPr>
          <w:rFonts w:eastAsiaTheme="minorEastAsia"/>
          <w:lang w:val="en-US"/>
        </w:rPr>
        <w:tab/>
      </w:r>
      <w:r w:rsidR="00883583">
        <w:rPr>
          <w:rFonts w:eastAsiaTheme="minorEastAsia"/>
          <w:lang w:val="en-US"/>
        </w:rPr>
        <w:tab/>
      </w:r>
      <w:r w:rsidR="00883583">
        <w:rPr>
          <w:rFonts w:eastAsiaTheme="minorEastAsia"/>
          <w:lang w:val="en-US"/>
        </w:rPr>
        <w:tab/>
        <w:t>Lmax</w:t>
      </w:r>
    </w:p>
    <w:p w14:paraId="2D6502DA" w14:textId="2F87A620" w:rsidR="007B3CC4" w:rsidRDefault="00A01EFE" w:rsidP="007B3CC4">
      <w:pPr>
        <w:rPr>
          <w:rFonts w:eastAsiaTheme="minorEastAsia"/>
        </w:rPr>
      </w:pPr>
      <w:r>
        <w:rPr>
          <w:lang w:val="en-US"/>
        </w:rPr>
        <w:t>Skirt Length De</w:t>
      </w:r>
      <w:r w:rsidR="00F32942">
        <w:rPr>
          <w:lang w:val="en-US"/>
        </w:rPr>
        <w:t>l</w:t>
      </w:r>
      <w:r>
        <w:rPr>
          <w:lang w:val="en-US"/>
        </w:rPr>
        <w:t>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Lmin</m:t>
        </m:r>
        <m:r>
          <w:rPr>
            <w:rFonts w:ascii="Cambria Math" w:hAnsi="Cambria Math"/>
          </w:rPr>
          <m:t>∆</m:t>
        </m:r>
      </m:oMath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  <w:t>Ldelta</w:t>
      </w:r>
    </w:p>
    <w:p w14:paraId="6421D9A3" w14:textId="51AEB53E" w:rsidR="00CE7F6F" w:rsidRDefault="00CE7F6F" w:rsidP="00A01EFE">
      <w:pPr>
        <w:rPr>
          <w:lang w:val="en-US"/>
        </w:rPr>
      </w:pPr>
      <w:r>
        <w:rPr>
          <w:rFonts w:eastAsiaTheme="minorEastAsia"/>
        </w:rPr>
        <w:t>Steel Density</w:t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proofErr w:type="spellStart"/>
      <w:r w:rsidR="00883583" w:rsidRPr="00883583">
        <w:rPr>
          <w:rFonts w:eastAsiaTheme="minorEastAsia"/>
        </w:rPr>
        <w:t>ρ</w:t>
      </w:r>
      <w:r w:rsidR="00903A12">
        <w:rPr>
          <w:rFonts w:eastAsiaTheme="minorEastAsia"/>
        </w:rPr>
        <w:t>s</w:t>
      </w:r>
      <w:proofErr w:type="spellEnd"/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r w:rsidR="00883583">
        <w:rPr>
          <w:rFonts w:eastAsiaTheme="minorEastAsia"/>
        </w:rPr>
        <w:tab/>
      </w:r>
      <w:proofErr w:type="spellStart"/>
      <w:r w:rsidR="00883583">
        <w:rPr>
          <w:rFonts w:eastAsiaTheme="minorEastAsia"/>
        </w:rPr>
        <w:t>rhosteel</w:t>
      </w:r>
      <w:proofErr w:type="spellEnd"/>
      <w:r w:rsidR="0078030F">
        <w:rPr>
          <w:rFonts w:eastAsiaTheme="minorEastAsia"/>
        </w:rPr>
        <w:tab/>
        <w:t>8050</w:t>
      </w:r>
      <w:r w:rsidR="0078030F">
        <w:rPr>
          <w:rFonts w:eastAsiaTheme="minorEastAsia"/>
        </w:rPr>
        <w:tab/>
      </w:r>
    </w:p>
    <w:p w14:paraId="677444B0" w14:textId="29468813" w:rsidR="0078030F" w:rsidRDefault="0078030F" w:rsidP="0078030F">
      <w:pPr>
        <w:rPr>
          <w:rFonts w:eastAsiaTheme="minorEastAsia"/>
        </w:rPr>
      </w:pPr>
      <w:r>
        <w:rPr>
          <w:rFonts w:eastAsiaTheme="minorEastAsia"/>
        </w:rPr>
        <w:t>Water Density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883583">
        <w:rPr>
          <w:rFonts w:eastAsiaTheme="minorEastAsia"/>
        </w:rPr>
        <w:t>ρ</w:t>
      </w:r>
      <w:r>
        <w:rPr>
          <w:rFonts w:eastAsiaTheme="minorEastAsia"/>
        </w:rPr>
        <w:t>w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rhowater</w:t>
      </w:r>
      <w:proofErr w:type="spellEnd"/>
      <w:r>
        <w:rPr>
          <w:rFonts w:eastAsiaTheme="minorEastAsia"/>
        </w:rPr>
        <w:tab/>
        <w:t>1025</w:t>
      </w:r>
    </w:p>
    <w:p w14:paraId="11DEFDF9" w14:textId="34EDDA42" w:rsidR="00B32A28" w:rsidRPr="00D20B64" w:rsidRDefault="00B32A28" w:rsidP="0078030F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eastAsiaTheme="minorEastAsia"/>
        </w:rPr>
        <w:t>Steel Youngs Modulus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D20B64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D20B64" w:rsidRPr="00D20B64">
        <w:rPr>
          <w:rFonts w:ascii="Calibri" w:eastAsia="Times New Roman" w:hAnsi="Calibri" w:cs="Calibri"/>
          <w:color w:val="000000"/>
          <w:lang w:eastAsia="en-GB"/>
        </w:rPr>
        <w:t>210000000</w:t>
      </w:r>
    </w:p>
    <w:p w14:paraId="7EFACD6D" w14:textId="652E083D" w:rsidR="00E60753" w:rsidRDefault="00E60753" w:rsidP="00E60753">
      <w:pPr>
        <w:rPr>
          <w:rFonts w:eastAsiaTheme="minorEastAsia"/>
        </w:rPr>
      </w:pPr>
      <w:r>
        <w:rPr>
          <w:rFonts w:eastAsiaTheme="minorEastAsia"/>
        </w:rPr>
        <w:t>Vertical Load Ref Point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V_LRP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V_LRP</w:t>
      </w:r>
    </w:p>
    <w:p w14:paraId="40B1A0CD" w14:textId="31FEF942" w:rsidR="00E60753" w:rsidRPr="00E60753" w:rsidRDefault="00E60753" w:rsidP="00E60753">
      <w:pPr>
        <w:rPr>
          <w:lang w:val="en-US"/>
        </w:rPr>
      </w:pPr>
      <w:r>
        <w:rPr>
          <w:rFonts w:eastAsiaTheme="minorEastAsia"/>
        </w:rPr>
        <w:t>Horizontal Load Ref Point</w:t>
      </w:r>
      <w:r>
        <w:rPr>
          <w:rFonts w:eastAsiaTheme="minorEastAsia"/>
        </w:rPr>
        <w:tab/>
      </w:r>
      <w:r>
        <w:rPr>
          <w:rFonts w:eastAsiaTheme="minorEastAsia"/>
        </w:rPr>
        <w:tab/>
        <w:t>H_LRP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H_LRP</w:t>
      </w:r>
    </w:p>
    <w:p w14:paraId="7972B7A1" w14:textId="0054ED6B" w:rsidR="00E60753" w:rsidRDefault="00E60753" w:rsidP="00E60753">
      <w:pPr>
        <w:rPr>
          <w:rFonts w:eastAsiaTheme="minorEastAsia"/>
        </w:rPr>
      </w:pPr>
      <w:r>
        <w:rPr>
          <w:rFonts w:eastAsiaTheme="minorEastAsia"/>
        </w:rPr>
        <w:t>Moment Load Ref Point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M_LRP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M_LRP</w:t>
      </w:r>
    </w:p>
    <w:p w14:paraId="5524DBF1" w14:textId="269D65DF" w:rsidR="00FF5DA6" w:rsidRDefault="00FF5DA6" w:rsidP="00E60753">
      <w:pPr>
        <w:rPr>
          <w:lang w:val="en-US"/>
        </w:rPr>
      </w:pPr>
      <w:r>
        <w:rPr>
          <w:rFonts w:eastAsiaTheme="minorEastAsia"/>
        </w:rPr>
        <w:t>Anchor or Foundation Type</w:t>
      </w:r>
      <w:r>
        <w:rPr>
          <w:rFonts w:eastAsiaTheme="minorEastAsia"/>
        </w:rPr>
        <w:tab/>
      </w:r>
      <w:r>
        <w:rPr>
          <w:rFonts w:eastAsiaTheme="minorEastAsia"/>
        </w:rPr>
        <w:tab/>
        <w:t>Type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Anchor/Foundation</w:t>
      </w:r>
    </w:p>
    <w:p w14:paraId="3E41C977" w14:textId="157570C7" w:rsidR="0096266E" w:rsidRDefault="00661868" w:rsidP="00661868">
      <w:pPr>
        <w:rPr>
          <w:rFonts w:eastAsiaTheme="minorEastAsia"/>
        </w:rPr>
      </w:pPr>
      <w:r>
        <w:rPr>
          <w:rFonts w:eastAsiaTheme="minorEastAsia"/>
        </w:rPr>
        <w:t>Soil Type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Type_Soil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Sand/Clay</w:t>
      </w:r>
    </w:p>
    <w:p w14:paraId="1671E747" w14:textId="08D264EF" w:rsidR="00661868" w:rsidRDefault="0096266E" w:rsidP="00661868">
      <w:pPr>
        <w:rPr>
          <w:lang w:val="en-US"/>
        </w:rPr>
      </w:pPr>
      <w:r>
        <w:rPr>
          <w:rFonts w:eastAsiaTheme="minorEastAsia"/>
        </w:rPr>
        <w:t>Soil Class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Class</w:t>
      </w:r>
      <w:r w:rsidR="000E7AA1">
        <w:rPr>
          <w:rFonts w:eastAsiaTheme="minorEastAsia"/>
        </w:rPr>
        <w:t>_</w:t>
      </w:r>
      <w:r>
        <w:rPr>
          <w:rFonts w:eastAsiaTheme="minorEastAsia"/>
        </w:rPr>
        <w:t>Soil</w:t>
      </w:r>
      <w:proofErr w:type="spellEnd"/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proofErr w:type="spellStart"/>
      <w:r>
        <w:rPr>
          <w:rFonts w:eastAsiaTheme="minorEastAsia"/>
        </w:rPr>
        <w:t>Verysoft</w:t>
      </w:r>
      <w:proofErr w:type="spellEnd"/>
      <w:r>
        <w:rPr>
          <w:rFonts w:eastAsiaTheme="minorEastAsia"/>
        </w:rPr>
        <w:t>/Firm/Stiff etc.</w:t>
      </w:r>
      <w:r w:rsidR="00661868">
        <w:rPr>
          <w:rFonts w:eastAsiaTheme="minorEastAsia"/>
        </w:rPr>
        <w:tab/>
      </w:r>
    </w:p>
    <w:p w14:paraId="1C550D45" w14:textId="20282F77" w:rsidR="00E60753" w:rsidRDefault="00E60753" w:rsidP="0078030F">
      <w:pPr>
        <w:rPr>
          <w:lang w:val="en-US"/>
        </w:rPr>
      </w:pPr>
    </w:p>
    <w:p w14:paraId="3BAC645E" w14:textId="65D603C2" w:rsidR="00E60753" w:rsidRDefault="00E60753" w:rsidP="00B32A2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Values</w:t>
      </w:r>
    </w:p>
    <w:p w14:paraId="5E5B03C3" w14:textId="1F8FF6A6" w:rsidR="00E60753" w:rsidRPr="00E60753" w:rsidRDefault="00E60753" w:rsidP="00E60753">
      <w:pPr>
        <w:rPr>
          <w:lang w:val="en-US"/>
        </w:rPr>
      </w:pPr>
      <w:r>
        <w:rPr>
          <w:lang w:val="en-US"/>
        </w:rPr>
        <w:t>Gravity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</w:t>
      </w:r>
      <w:r>
        <w:rPr>
          <w:lang w:val="en-US"/>
        </w:rPr>
        <w:tab/>
      </w:r>
      <w:r>
        <w:rPr>
          <w:lang w:val="en-US"/>
        </w:rPr>
        <w:tab/>
        <w:t>9.81</w:t>
      </w:r>
    </w:p>
    <w:p w14:paraId="1AEA80FC" w14:textId="6AEE2252" w:rsidR="00A01EFE" w:rsidRDefault="00A50D97" w:rsidP="00A01EFE">
      <w:p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31E18898" w14:textId="0A7EDEB1" w:rsidR="00A01EFE" w:rsidRDefault="00D20B64">
      <w:pPr>
        <w:rPr>
          <w:lang w:val="en-US"/>
        </w:rPr>
      </w:pPr>
      <w:r>
        <w:rPr>
          <w:lang w:val="en-US"/>
        </w:rPr>
        <w:t>Poisson Ratio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v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0.3</w:t>
      </w:r>
      <w:r>
        <w:rPr>
          <w:rFonts w:eastAsiaTheme="minorEastAsia"/>
          <w:lang w:val="en-US"/>
        </w:rPr>
        <w:tab/>
      </w:r>
    </w:p>
    <w:p w14:paraId="24344FE9" w14:textId="7B2D07B3" w:rsidR="00F17CD6" w:rsidRPr="00BC31B5" w:rsidRDefault="00BC31B5">
      <w:pPr>
        <w:rPr>
          <w:lang w:val="en-US"/>
        </w:rPr>
      </w:pPr>
      <w:r>
        <w:rPr>
          <w:rFonts w:eastAsiaTheme="minorEastAsia"/>
          <w:lang w:val="en-US"/>
        </w:rPr>
        <w:t xml:space="preserve">Safety Factor Material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=1.15</m:t>
        </m:r>
      </m:oMath>
      <w:r>
        <w:rPr>
          <w:rFonts w:eastAsiaTheme="minorEastAsia"/>
          <w:lang w:val="en-US"/>
        </w:rPr>
        <w:tab/>
      </w:r>
    </w:p>
    <w:p w14:paraId="1B8ABF1D" w14:textId="4758D8FD" w:rsidR="00E45AE6" w:rsidRPr="00BC31B5" w:rsidRDefault="00E45AE6" w:rsidP="00E45AE6">
      <w:pPr>
        <w:rPr>
          <w:lang w:val="en-US"/>
        </w:rPr>
      </w:pPr>
      <w:r>
        <w:rPr>
          <w:rFonts w:eastAsiaTheme="minorEastAsia"/>
          <w:lang w:val="en-US"/>
        </w:rPr>
        <w:t>Favorable Safety</w:t>
      </w:r>
      <w:r w:rsidR="00BC31B5">
        <w:rPr>
          <w:rFonts w:eastAsiaTheme="minorEastAsia"/>
          <w:lang w:val="en-US"/>
        </w:rPr>
        <w:t xml:space="preserve"> Fac</w:t>
      </w:r>
      <w:r>
        <w:rPr>
          <w:rFonts w:eastAsiaTheme="minorEastAsia"/>
          <w:lang w:val="en-US"/>
        </w:rPr>
        <w:t>tor Load Factor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f,fav</m:t>
            </m:r>
          </m:sub>
        </m:sSub>
      </m:oMath>
      <w:r>
        <w:rPr>
          <w:rFonts w:eastAsiaTheme="minorEastAsia"/>
          <w:lang w:val="en-US"/>
        </w:rPr>
        <w:t xml:space="preserve"> = 0.9</w:t>
      </w:r>
    </w:p>
    <w:p w14:paraId="34D27EE6" w14:textId="0BA03BED" w:rsidR="00E45AE6" w:rsidRPr="00BC31B5" w:rsidRDefault="00E45AE6" w:rsidP="00E45AE6">
      <w:pPr>
        <w:rPr>
          <w:lang w:val="en-US"/>
        </w:rPr>
      </w:pPr>
      <w:r>
        <w:rPr>
          <w:rFonts w:eastAsiaTheme="minorEastAsia"/>
          <w:lang w:val="en-US"/>
        </w:rPr>
        <w:t>Unfavorable Safety Factor Load Factor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f,unf</m:t>
            </m:r>
          </m:sub>
        </m:sSub>
      </m:oMath>
      <w:r>
        <w:rPr>
          <w:rFonts w:eastAsiaTheme="minorEastAsia"/>
          <w:lang w:val="en-US"/>
        </w:rPr>
        <w:t xml:space="preserve"> = 1.1</w:t>
      </w:r>
    </w:p>
    <w:p w14:paraId="7646BC67" w14:textId="0A5AFC59" w:rsidR="00BC31B5" w:rsidRPr="00BC31B5" w:rsidRDefault="00BC31B5">
      <w:pPr>
        <w:rPr>
          <w:lang w:val="en-US"/>
        </w:rPr>
      </w:pPr>
    </w:p>
    <w:p w14:paraId="77825A2C" w14:textId="16C9EDDA" w:rsidR="00F17CD6" w:rsidRDefault="00F17CD6" w:rsidP="00B32A2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Pre-calculations</w:t>
      </w:r>
    </w:p>
    <w:p w14:paraId="16D8747C" w14:textId="4FF30AC3" w:rsidR="007B3CC4" w:rsidRDefault="00A01EFE" w:rsidP="007B3CC4">
      <w:pPr>
        <w:rPr>
          <w:rFonts w:eastAsiaTheme="minorEastAsia"/>
        </w:rPr>
      </w:pPr>
      <w:r>
        <w:rPr>
          <w:lang w:val="en-US"/>
        </w:rPr>
        <w:t xml:space="preserve">Wall Thickness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3F7983">
        <w:rPr>
          <w:rFonts w:eastAsiaTheme="minorEastAsia"/>
        </w:rPr>
        <w:t xml:space="preserve"> (should be a percentage – 2% of Do)</w:t>
      </w:r>
    </w:p>
    <w:p w14:paraId="5B8BA226" w14:textId="49C67F0C" w:rsidR="007B3CC4" w:rsidRPr="007B3CC4" w:rsidRDefault="007B3CC4">
      <w:pPr>
        <w:rPr>
          <w:rFonts w:eastAsiaTheme="minorEastAsia"/>
        </w:rPr>
      </w:pPr>
      <w:r>
        <w:rPr>
          <w:rFonts w:eastAsiaTheme="minorEastAsia"/>
        </w:rPr>
        <w:t>Installed depth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h=L-</w:t>
      </w:r>
      <w:commentRangeStart w:id="0"/>
      <w:commentRangeStart w:id="1"/>
      <w:commentRangeStart w:id="2"/>
      <w:commentRangeStart w:id="3"/>
      <w:r>
        <w:rPr>
          <w:rFonts w:eastAsiaTheme="minorEastAsia"/>
        </w:rPr>
        <w:t>0.5</w:t>
      </w:r>
      <w:commentRangeEnd w:id="0"/>
      <w:r w:rsidR="00E86F7B">
        <w:rPr>
          <w:rStyle w:val="CommentReference"/>
        </w:rPr>
        <w:commentReference w:id="0"/>
      </w:r>
      <w:commentRangeEnd w:id="1"/>
      <w:r w:rsidR="001F6EDB">
        <w:rPr>
          <w:rStyle w:val="CommentReference"/>
        </w:rPr>
        <w:commentReference w:id="1"/>
      </w:r>
      <w:commentRangeEnd w:id="2"/>
      <w:r w:rsidR="001F6EDB">
        <w:rPr>
          <w:rStyle w:val="CommentReference"/>
        </w:rPr>
        <w:commentReference w:id="2"/>
      </w:r>
      <w:commentRangeEnd w:id="3"/>
      <w:r w:rsidR="000135F3">
        <w:rPr>
          <w:rStyle w:val="CommentReference"/>
        </w:rPr>
        <w:commentReference w:id="3"/>
      </w:r>
    </w:p>
    <w:p w14:paraId="1C9796FC" w14:textId="7D1548FF" w:rsidR="00F17CD6" w:rsidRDefault="00F17CD6">
      <w:pPr>
        <w:rPr>
          <w:lang w:val="en-US"/>
        </w:rPr>
      </w:pPr>
      <w:r>
        <w:rPr>
          <w:lang w:val="en-US"/>
        </w:rPr>
        <w:t>Inner Diameter</w:t>
      </w:r>
      <w:r w:rsidR="00A01EFE">
        <w:rPr>
          <w:lang w:val="en-US"/>
        </w:rPr>
        <w:tab/>
      </w:r>
      <w:r w:rsidR="00A01EFE">
        <w:rPr>
          <w:lang w:val="en-US"/>
        </w:rPr>
        <w:tab/>
      </w:r>
      <w:r w:rsidR="00A01EFE">
        <w:rPr>
          <w:lang w:val="en-US"/>
        </w:rPr>
        <w:tab/>
      </w:r>
      <w:r w:rsidR="00A01EFE">
        <w:rPr>
          <w:lang w:val="en-US"/>
        </w:rPr>
        <w:tab/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-2t</m:t>
        </m:r>
      </m:oMath>
    </w:p>
    <w:p w14:paraId="71CBFCB1" w14:textId="176D5B45" w:rsidR="00F17CD6" w:rsidRPr="00F17CD6" w:rsidRDefault="00C53A7D" w:rsidP="00F17CD6">
      <w:pPr>
        <w:spacing w:after="240"/>
        <w:rPr>
          <w:rFonts w:eastAsiaTheme="minorEastAsia"/>
        </w:rPr>
      </w:pPr>
      <w:r>
        <w:t>Ca</w:t>
      </w:r>
      <w:r w:rsidR="00F17CD6" w:rsidRPr="00F32942">
        <w:t>isson diameter</w:t>
      </w:r>
      <w:r w:rsidR="00A01EFE">
        <w:tab/>
      </w:r>
      <w:r w:rsidR="00A01EFE">
        <w:tab/>
      </w:r>
      <w:r w:rsidR="00A01EFE">
        <w:tab/>
      </w:r>
      <w:r w:rsidR="00F17CD6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789F9317" w14:textId="5158E484" w:rsidR="00F17CD6" w:rsidRDefault="00F17CD6">
      <w:pPr>
        <w:rPr>
          <w:lang w:val="en-US"/>
        </w:rPr>
      </w:pPr>
      <w:r>
        <w:rPr>
          <w:rFonts w:eastAsiaTheme="minorEastAsia"/>
        </w:rPr>
        <w:t>Area Caisso</w:t>
      </w:r>
      <w:r w:rsidR="00A01EFE">
        <w:rPr>
          <w:rFonts w:eastAsiaTheme="minorEastAsia"/>
        </w:rPr>
        <w:t>n</w:t>
      </w:r>
      <w:r w:rsidR="00A01EFE">
        <w:rPr>
          <w:rFonts w:eastAsiaTheme="minorEastAsia"/>
        </w:rPr>
        <w:tab/>
      </w:r>
      <w:r w:rsidR="00A01EFE">
        <w:rPr>
          <w:rFonts w:eastAsiaTheme="minorEastAsia"/>
        </w:rPr>
        <w:tab/>
      </w:r>
      <w:r w:rsidR="00A01EFE">
        <w:rPr>
          <w:rFonts w:eastAsiaTheme="minorEastAsia"/>
        </w:rPr>
        <w:tab/>
      </w:r>
      <w:r w:rsidR="00A01EFE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nor/>
              </m:rPr>
              <m:t>c </m:t>
            </m:r>
          </m:sub>
        </m:sSub>
      </m:oMath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0F447403" w14:textId="22C78B78" w:rsidR="00F17CD6" w:rsidRDefault="00F32942">
      <w:pPr>
        <w:rPr>
          <w:rFonts w:eastAsiaTheme="minorEastAsia"/>
        </w:rPr>
      </w:pPr>
      <w:r>
        <w:rPr>
          <w:lang w:val="en-US"/>
        </w:rPr>
        <w:t>Mass of Caisson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m:t>c 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en-US"/>
          </w:rPr>
          <m:t xml:space="preserve"> L</m:t>
        </m:r>
      </m:oMath>
      <w:r w:rsidR="00883583" w:rsidRPr="00883583">
        <w:rPr>
          <w:rFonts w:eastAsiaTheme="minorEastAsia"/>
        </w:rPr>
        <w:t xml:space="preserve"> ρ</w:t>
      </w:r>
      <w:r w:rsidR="00C53A7D">
        <w:rPr>
          <w:rFonts w:eastAsiaTheme="minorEastAsia"/>
        </w:rPr>
        <w:t>s</w:t>
      </w:r>
    </w:p>
    <w:p w14:paraId="2154F0F3" w14:textId="1E2F8B49" w:rsidR="0078030F" w:rsidRDefault="00E60753">
      <w:pPr>
        <w:rPr>
          <w:rFonts w:eastAsiaTheme="minorEastAsia"/>
        </w:rPr>
      </w:pPr>
      <w:r>
        <w:rPr>
          <w:rFonts w:eastAsiaTheme="minorEastAsia"/>
        </w:rPr>
        <w:lastRenderedPageBreak/>
        <w:t>Buoyancy</w:t>
      </w:r>
      <w:r w:rsidR="0078030F">
        <w:rPr>
          <w:rFonts w:eastAsiaTheme="minorEastAsia"/>
        </w:rPr>
        <w:t xml:space="preserve"> Mass of Caisson</w:t>
      </w:r>
      <w:r w:rsidR="0078030F">
        <w:rPr>
          <w:rFonts w:eastAsiaTheme="minorEastAsia"/>
        </w:rPr>
        <w:tab/>
      </w:r>
      <w:r w:rsidR="0078030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m:t>c</m:t>
            </m:r>
            <m:r>
              <m:rPr>
                <m:nor/>
              </m:rPr>
              <w:rPr>
                <w:rFonts w:ascii="Cambria Math"/>
              </w:rPr>
              <m:t>b</m:t>
            </m:r>
            <m:r>
              <m:rPr>
                <m:nor/>
              </m:rPr>
              <m:t> 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en-US"/>
          </w:rPr>
          <m:t xml:space="preserve"> L</m:t>
        </m:r>
      </m:oMath>
      <w:r w:rsidR="0078030F" w:rsidRPr="00883583">
        <w:rPr>
          <w:rFonts w:eastAsiaTheme="minorEastAsia"/>
        </w:rPr>
        <w:t xml:space="preserve"> ρ</w:t>
      </w:r>
      <w:r w:rsidR="0078030F">
        <w:rPr>
          <w:rFonts w:eastAsiaTheme="minorEastAsia"/>
        </w:rPr>
        <w:t>w</w:t>
      </w:r>
    </w:p>
    <w:p w14:paraId="5EB5288F" w14:textId="0048751D" w:rsidR="0078030F" w:rsidRDefault="00E60753">
      <w:pPr>
        <w:rPr>
          <w:lang w:val="en-US"/>
        </w:rPr>
      </w:pPr>
      <w:r>
        <w:rPr>
          <w:lang w:val="en-US"/>
        </w:rPr>
        <w:t>Effective Mass of Caisson</w:t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m:t>c</m:t>
            </m:r>
            <m:r>
              <m:rPr>
                <m:nor/>
              </m:rPr>
              <w:rPr>
                <w:rFonts w:asci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m:t>c </m:t>
            </m:r>
          </m:sub>
        </m:sSub>
      </m:oMath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m:t>c</m:t>
            </m:r>
            <m:r>
              <m:rPr>
                <m:nor/>
              </m:rPr>
              <w:rPr>
                <w:rFonts w:ascii="Cambria Math"/>
              </w:rPr>
              <m:t>b</m:t>
            </m:r>
            <m:r>
              <m:rPr>
                <m:nor/>
              </m:rPr>
              <m:t> </m:t>
            </m:r>
          </m:sub>
        </m:sSub>
      </m:oMath>
    </w:p>
    <w:p w14:paraId="447D2A90" w14:textId="3AC54086" w:rsidR="0078030F" w:rsidRDefault="00E60753">
      <w:pPr>
        <w:rPr>
          <w:rFonts w:eastAsiaTheme="minorEastAsia"/>
        </w:rPr>
      </w:pPr>
      <w:r>
        <w:rPr>
          <w:lang w:val="en-US"/>
        </w:rPr>
        <w:t>Weight of Caisson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 xml:space="preserve">caisson </m:t>
                </m:r>
              </m:sub>
            </m:sSub>
            <m:r>
              <w:rPr>
                <w:rFonts w:ascii="Cambria Math" w:hAnsi="Cambria Math"/>
              </w:rPr>
              <m:t>= M</m:t>
            </m:r>
          </m:e>
          <m:sub>
            <m:r>
              <m:rPr>
                <m:nor/>
              </m:rPr>
              <m:t>c</m:t>
            </m:r>
            <m:r>
              <m:rPr>
                <m:nor/>
              </m:rPr>
              <w:rPr>
                <w:rFonts w:ascii="Cambria Math"/>
              </w:rPr>
              <m:t>e</m:t>
            </m:r>
          </m:sub>
        </m:sSub>
        <m:r>
          <w:rPr>
            <w:rFonts w:ascii="Cambria Math" w:hAnsi="Cambria Math"/>
          </w:rPr>
          <m:t>*9.81</m:t>
        </m:r>
      </m:oMath>
    </w:p>
    <w:p w14:paraId="52B0ADE8" w14:textId="551C7CF7" w:rsidR="00E60753" w:rsidRDefault="00E60753">
      <w:pPr>
        <w:rPr>
          <w:rFonts w:eastAsiaTheme="minorEastAsia"/>
        </w:rPr>
      </w:pPr>
      <w:r>
        <w:rPr>
          <w:lang w:val="en-US"/>
        </w:rPr>
        <w:t>Effective vertical load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commentRangeStart w:id="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V’=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LRP</m:t>
                </m:r>
              </m:sub>
            </m:sSub>
            <m:r>
              <w:rPr>
                <w:rFonts w:ascii="Cambria Math" w:hAnsi="Cambria Math"/>
              </w:rPr>
              <m:t>+ W</m:t>
            </m:r>
          </m:e>
          <m:sub>
            <m:r>
              <w:rPr>
                <w:rFonts w:ascii="Cambria Math" w:hAnsi="Cambria Math"/>
              </w:rPr>
              <m:t>caisson</m:t>
            </m:r>
          </m:sub>
        </m:sSub>
        <w:commentRangeEnd w:id="4"/>
        <m:r>
          <m:rPr>
            <m:sty m:val="p"/>
          </m:rPr>
          <w:rPr>
            <w:rStyle w:val="CommentReference"/>
          </w:rPr>
          <w:commentReference w:id="4"/>
        </m:r>
      </m:oMath>
    </w:p>
    <w:p w14:paraId="6C50AA76" w14:textId="1D1D0880" w:rsidR="00800B3C" w:rsidRDefault="00800B3C">
      <w:pPr>
        <w:rPr>
          <w:rFonts w:eastAsiaTheme="minorEastAsia"/>
        </w:rPr>
      </w:pPr>
      <w:r>
        <w:rPr>
          <w:rFonts w:eastAsiaTheme="minorEastAsia"/>
        </w:rPr>
        <w:t>Hydrostatic Pressure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proofErr w:type="spellStart"/>
      <w:r w:rsidRPr="00883583">
        <w:rPr>
          <w:rFonts w:eastAsiaTheme="minorEastAsia"/>
        </w:rPr>
        <w:t>ρ</w:t>
      </w:r>
      <w:r>
        <w:rPr>
          <w:rFonts w:eastAsiaTheme="minorEastAsia"/>
        </w:rPr>
        <w:t>w</w:t>
      </w:r>
      <w:r w:rsidR="00F03817">
        <w:rPr>
          <w:rFonts w:eastAsiaTheme="minorEastAsia"/>
        </w:rPr>
        <w:t>.</w:t>
      </w:r>
      <w:proofErr w:type="gramStart"/>
      <w:r>
        <w:rPr>
          <w:rFonts w:eastAsiaTheme="minorEastAsia"/>
        </w:rPr>
        <w:t>g</w:t>
      </w:r>
      <w:r w:rsidR="00F03817">
        <w:rPr>
          <w:rFonts w:eastAsiaTheme="minorEastAsia"/>
        </w:rPr>
        <w:t>.</w:t>
      </w:r>
      <w:r>
        <w:rPr>
          <w:rFonts w:eastAsiaTheme="minorEastAsia"/>
        </w:rPr>
        <w:t>d</w:t>
      </w:r>
      <w:proofErr w:type="spellEnd"/>
      <w:proofErr w:type="gramEnd"/>
    </w:p>
    <w:p w14:paraId="63712EA8" w14:textId="200FFC6B" w:rsidR="00CC3D0D" w:rsidRDefault="00CC3D0D">
      <w:pPr>
        <w:rPr>
          <w:rFonts w:eastAsiaTheme="minorEastAsia"/>
        </w:rPr>
      </w:pPr>
      <w:r>
        <w:rPr>
          <w:rFonts w:eastAsiaTheme="minorEastAsia"/>
        </w:rPr>
        <w:t>Suction limit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 d &gt; 50m</w:t>
      </w:r>
      <w:r w:rsidR="00800B3C">
        <w:rPr>
          <w:rFonts w:eastAsiaTheme="minorEastAsia"/>
        </w:rPr>
        <w:t>,</w:t>
      </w:r>
      <w:r>
        <w:rPr>
          <w:rFonts w:eastAsiaTheme="minorEastAsia"/>
        </w:rPr>
        <w:t xml:space="preserve"> SL = 5</w:t>
      </w:r>
      <w:r w:rsidR="00800B3C" w:rsidRPr="00800B3C">
        <w:rPr>
          <w:rFonts w:eastAsiaTheme="minorEastAsia"/>
        </w:rPr>
        <w:t>00,000 N/m2</w:t>
      </w:r>
      <w:r w:rsidR="00800B3C">
        <w:rPr>
          <w:rFonts w:eastAsiaTheme="minorEastAsia"/>
        </w:rPr>
        <w:t xml:space="preserve"> (Pump Limit)</w:t>
      </w:r>
    </w:p>
    <w:p w14:paraId="1981674A" w14:textId="52D09B56" w:rsidR="00800B3C" w:rsidRDefault="00800B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d &lt;= 50m, SL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+ 50,000 </w:t>
      </w:r>
      <w:r w:rsidRPr="00800B3C">
        <w:rPr>
          <w:rFonts w:eastAsiaTheme="minorEastAsia"/>
        </w:rPr>
        <w:t>N/m2</w:t>
      </w:r>
      <w:r>
        <w:rPr>
          <w:rFonts w:eastAsiaTheme="minorEastAsia"/>
        </w:rPr>
        <w:t xml:space="preserve"> (Cavitation limit)</w:t>
      </w:r>
    </w:p>
    <w:p w14:paraId="27E40B42" w14:textId="7290B4B8" w:rsidR="001010DC" w:rsidRDefault="001010DC">
      <w:pPr>
        <w:rPr>
          <w:rFonts w:eastAsiaTheme="minorEastAsia"/>
        </w:rPr>
      </w:pPr>
    </w:p>
    <w:p w14:paraId="3471FD91" w14:textId="180EF0B8" w:rsidR="001010DC" w:rsidRDefault="001010DC" w:rsidP="00B32A28">
      <w:pPr>
        <w:pStyle w:val="Heading2"/>
        <w:rPr>
          <w:rFonts w:eastAsiaTheme="minorEastAsia"/>
        </w:rPr>
      </w:pPr>
      <w:r>
        <w:rPr>
          <w:rFonts w:eastAsiaTheme="minorEastAsia"/>
        </w:rPr>
        <w:t>Load capacity conversions</w:t>
      </w:r>
    </w:p>
    <w:p w14:paraId="403D6CA2" w14:textId="10100D08" w:rsidR="0093418B" w:rsidRPr="001010DC" w:rsidRDefault="0093418B" w:rsidP="0093418B">
      <w:pPr>
        <w:rPr>
          <w:rFonts w:eastAsiaTheme="minorEastAsia"/>
        </w:rPr>
      </w:pPr>
      <w:commentRangeStart w:id="5"/>
      <w:commentRangeStart w:id="6"/>
      <w:r>
        <w:rPr>
          <w:rFonts w:eastAsiaTheme="minorEastAsia"/>
        </w:rPr>
        <w:t>Clay (undrained)</w:t>
      </w:r>
      <w:r w:rsidR="00130F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Vertical Capacity on outside of caisson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eastAsiaTheme="minorEastAsia"/>
              </w:rPr>
              <m:t xml:space="preserve">side </m:t>
            </m:r>
          </m:sub>
        </m:sSub>
        <m:r>
          <w:rPr>
            <w:rFonts w:ascii="Cambria Math" w:eastAsiaTheme="minorEastAsia" w:hAnsi="Cambria Math"/>
          </w:rPr>
          <m:t>=(πDh)α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608FC118" w14:textId="73F390CE" w:rsidR="0093418B" w:rsidRPr="00130F64" w:rsidRDefault="0093418B">
      <w:pPr>
        <w:rPr>
          <w:rFonts w:eastAsiaTheme="minorEastAsia"/>
        </w:rPr>
      </w:pPr>
      <w:r>
        <w:rPr>
          <w:rFonts w:eastAsiaTheme="minorEastAsia"/>
        </w:rPr>
        <w:t>Sand</w:t>
      </w:r>
      <w:r w:rsidR="00130F64">
        <w:rPr>
          <w:rFonts w:eastAsiaTheme="minorEastAsia"/>
        </w:rPr>
        <w:t xml:space="preserve"> Vertical Capacity on outside of caisson</w:t>
      </w:r>
      <w:r w:rsidR="00130F64">
        <w:rPr>
          <w:rFonts w:eastAsiaTheme="minorEastAsia"/>
        </w:rPr>
        <w:tab/>
      </w:r>
      <w:r w:rsidR="00130F64">
        <w:rPr>
          <w:rFonts w:eastAsiaTheme="minorEastAsia"/>
        </w:rPr>
        <w:tab/>
      </w:r>
      <w:r w:rsidR="00B32A28">
        <w:rPr>
          <w:rFonts w:eastAsiaTheme="minorEastAsia"/>
        </w:rPr>
        <w:tab/>
      </w:r>
      <w:r w:rsidR="00130F6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eastAsiaTheme="minorEastAsia"/>
              </w:rPr>
              <m:t xml:space="preserve">side </m:t>
            </m:r>
          </m:sub>
        </m:sSub>
        <w:commentRangeStart w:id="7"/>
        <w:commentRangeStart w:id="8"/>
        <m:r>
          <w:rPr>
            <w:rFonts w:ascii="Cambria Math" w:eastAsiaTheme="minorEastAsia" w:hAnsi="Cambria Math"/>
          </w:rPr>
          <m:t>=(πDh)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tan</m:t>
        </m:r>
        <m:r>
          <w:rPr>
            <w:rFonts w:ascii="Cambria Math" w:eastAsiaTheme="minorEastAsia" w:hAnsi="Cambria Math"/>
          </w:rPr>
          <m:t>⁡δ</m:t>
        </m:r>
        <w:commentRangeEnd w:id="7"/>
        <m:r>
          <m:rPr>
            <m:sty m:val="p"/>
          </m:rPr>
          <w:rPr>
            <w:rStyle w:val="CommentReference"/>
          </w:rPr>
          <w:commentReference w:id="7"/>
        </m:r>
        <w:commentRangeEnd w:id="5"/>
        <w:commentRangeEnd w:id="8"/>
        <m:r>
          <m:rPr>
            <m:sty m:val="p"/>
          </m:rPr>
          <w:rPr>
            <w:rStyle w:val="CommentReference"/>
          </w:rPr>
          <w:commentReference w:id="8"/>
        </m:r>
        <m:r>
          <m:rPr>
            <m:sty m:val="p"/>
          </m:rPr>
          <w:rPr>
            <w:rStyle w:val="CommentReference"/>
          </w:rPr>
          <w:commentReference w:id="5"/>
        </m:r>
        <w:commentRangeEnd w:id="6"/>
        <m:r>
          <m:rPr>
            <m:sty m:val="p"/>
          </m:rPr>
          <w:rPr>
            <w:rStyle w:val="CommentReference"/>
          </w:rPr>
          <w:commentReference w:id="6"/>
        </m:r>
      </m:oMath>
    </w:p>
    <w:p w14:paraId="579EB65B" w14:textId="4615ED87" w:rsidR="0093418B" w:rsidRDefault="00E6686D">
      <w:pPr>
        <w:rPr>
          <w:rFonts w:eastAsiaTheme="minorEastAsia"/>
        </w:rPr>
      </w:pPr>
      <w:r>
        <w:rPr>
          <w:rFonts w:eastAsiaTheme="minorEastAsia"/>
        </w:rPr>
        <w:t xml:space="preserve">Horizontal Capacity on outside of caisson </w:t>
      </w:r>
      <w:r w:rsidR="00AD2651">
        <w:rPr>
          <w:rFonts w:eastAsiaTheme="minorEastAsia"/>
        </w:rPr>
        <w:t>(Clay)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32A2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side</m:t>
            </m:r>
          </m:sub>
        </m:sSub>
        <m:r>
          <w:rPr>
            <w:rFonts w:ascii="Cambria Math" w:eastAsiaTheme="minorEastAsia" w:hAnsi="Cambria Math"/>
          </w:rPr>
          <m:t>=(Dh)</m:t>
        </m:r>
        <w:commentRangeStart w:id="9"/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u1</m:t>
                </m:r>
              </m:sub>
            </m:sSub>
          </m:e>
        </m:d>
        <w:commentRangeEnd w:id="9"/>
        <m:r>
          <m:rPr>
            <m:sty m:val="p"/>
          </m:rPr>
          <w:rPr>
            <w:rStyle w:val="CommentReference"/>
          </w:rPr>
          <w:commentReference w:id="9"/>
        </m:r>
      </m:oMath>
    </w:p>
    <w:p w14:paraId="2CF09D68" w14:textId="56D5C2C3" w:rsidR="00AD2651" w:rsidRDefault="00AD2651">
      <w:pPr>
        <w:rPr>
          <w:rFonts w:eastAsiaTheme="minorEastAsia"/>
        </w:rPr>
      </w:pPr>
      <w:r>
        <w:rPr>
          <w:rFonts w:eastAsiaTheme="minorEastAsia"/>
        </w:rPr>
        <w:t>Horizontal Capacity on outside of caisson (Sand)</w:t>
      </w:r>
      <w:r>
        <w:rPr>
          <w:rFonts w:eastAsiaTheme="minorEastAsia"/>
        </w:rPr>
        <w:tab/>
      </w:r>
      <w:r w:rsidR="00FE43E5"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nor/>
              </m:rPr>
              <w:rPr>
                <w:rFonts w:eastAsiaTheme="minorEastAsia"/>
              </w:rPr>
              <m:t xml:space="preserve">side 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</w:p>
    <w:p w14:paraId="619D991E" w14:textId="657BBD62" w:rsidR="00FE43E5" w:rsidRDefault="00FE43E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eastAsiaTheme="minorEastAsia" w:hAnsi="Cambria Math"/>
              </w:rPr>
              <m:t>⁡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eastAsiaTheme="minorEastAsia" w:hAnsi="Cambria Math"/>
              </w:rPr>
              <m:t>⁡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</w:p>
    <w:p w14:paraId="28DF2158" w14:textId="77777777" w:rsidR="00FE43E5" w:rsidRDefault="00FE43E5">
      <w:pPr>
        <w:rPr>
          <w:rFonts w:eastAsiaTheme="minorEastAsia"/>
        </w:rPr>
      </w:pPr>
    </w:p>
    <w:p w14:paraId="58959838" w14:textId="447FB42D" w:rsidR="00CE6EAD" w:rsidRPr="007B3CC4" w:rsidRDefault="00CE6EAD">
      <w:pPr>
        <w:rPr>
          <w:rFonts w:eastAsiaTheme="minorEastAsia"/>
          <w:lang w:val="en-US"/>
        </w:rPr>
      </w:pPr>
      <w:r>
        <w:rPr>
          <w:rFonts w:eastAsiaTheme="minorEastAsia"/>
        </w:rPr>
        <w:t>Horizontal Capacity on base of caisson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32A28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nor/>
              </m:rPr>
              <w:rPr>
                <w:lang w:val="en-US"/>
              </w:rPr>
              <m:t xml:space="preserve">base 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nor/>
              </m:rPr>
              <w:rPr>
                <w:lang w:val="en-US"/>
              </w:rPr>
              <m:t xml:space="preserve">side 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LRP</m:t>
            </m:r>
          </m:sub>
        </m:sSub>
      </m:oMath>
    </w:p>
    <w:p w14:paraId="23C9BFE2" w14:textId="722FFBCF" w:rsidR="0093418B" w:rsidRPr="00CE6EAD" w:rsidRDefault="007B3CC4">
      <w:pPr>
        <w:rPr>
          <w:lang w:val="en-US"/>
        </w:rPr>
      </w:pPr>
      <w:r>
        <w:rPr>
          <w:rFonts w:eastAsiaTheme="minorEastAsia"/>
        </w:rPr>
        <w:t>Vertical Capacity on base of caisson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32A2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nor/>
              </m:rPr>
              <w:rPr>
                <w:lang w:val="en-US"/>
              </w:rPr>
              <m:t xml:space="preserve">base 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LRP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nor/>
              </m:rPr>
              <w:rPr>
                <w:lang w:val="en-US"/>
              </w:rPr>
              <m:t xml:space="preserve">caisson 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nor/>
              </m:rPr>
              <w:rPr>
                <w:lang w:val="en-US"/>
              </w:rPr>
              <m:t xml:space="preserve">side </m:t>
            </m:r>
          </m:sub>
        </m:sSub>
      </m:oMath>
    </w:p>
    <w:p w14:paraId="38AF5D21" w14:textId="35DC2FC2" w:rsidR="00E6686D" w:rsidRPr="00CE6EAD" w:rsidRDefault="007B3C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Position of effective depth of action of horizontal load</w:t>
      </w:r>
      <w:r>
        <w:rPr>
          <w:rFonts w:eastAsiaTheme="minorEastAsia"/>
          <w:lang w:val="en-US"/>
        </w:rPr>
        <w:tab/>
      </w:r>
      <w:r w:rsidR="00B32A28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 xml:space="preserve">side 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14:paraId="02E4B4FA" w14:textId="5A733047" w:rsidR="00CE6EAD" w:rsidRPr="00CE6EAD" w:rsidRDefault="001010DC">
      <w:pPr>
        <w:rPr>
          <w:lang w:val="en-US"/>
        </w:rPr>
      </w:pPr>
      <w:r>
        <w:rPr>
          <w:rFonts w:eastAsiaTheme="minorEastAsia"/>
          <w:lang w:val="en-US"/>
        </w:rPr>
        <w:t>Moment capacity on base of caisson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nor/>
              </m:rPr>
              <w:rPr>
                <w:lang w:val="en-US"/>
              </w:rPr>
              <m:t xml:space="preserve">base 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LRP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nor/>
              </m:rPr>
              <w:rPr>
                <w:lang w:val="en-US"/>
              </w:rPr>
              <m:t xml:space="preserve">side 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nor/>
              </m:rPr>
              <w:rPr>
                <w:lang w:val="en-US"/>
              </w:rPr>
              <m:t xml:space="preserve">side </m:t>
            </m:r>
          </m:sub>
        </m:sSub>
        <m:r>
          <w:rPr>
            <w:rFonts w:ascii="Cambria Math" w:hAnsi="Cambria Math"/>
            <w:lang w:val="en-US"/>
          </w:rPr>
          <m:t>+h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nor/>
              </m:rPr>
              <w:rPr>
                <w:lang w:val="en-US"/>
              </w:rPr>
              <m:t xml:space="preserve">base </m:t>
            </m:r>
          </m:sub>
        </m:sSub>
      </m:oMath>
    </w:p>
    <w:p w14:paraId="34BDF1BF" w14:textId="5690277A" w:rsidR="00E6686D" w:rsidRDefault="00E6686D">
      <w:pPr>
        <w:rPr>
          <w:lang w:val="en-US"/>
        </w:rPr>
      </w:pPr>
    </w:p>
    <w:p w14:paraId="10FB5579" w14:textId="150AC99E" w:rsidR="00E6686D" w:rsidRDefault="00E6686D">
      <w:pPr>
        <w:rPr>
          <w:lang w:val="en-US"/>
        </w:rPr>
      </w:pPr>
    </w:p>
    <w:p w14:paraId="59E570E3" w14:textId="77777777" w:rsidR="00E6686D" w:rsidRDefault="00E6686D">
      <w:pPr>
        <w:rPr>
          <w:lang w:val="en-US"/>
        </w:rPr>
      </w:pPr>
    </w:p>
    <w:p w14:paraId="5F0EA8ED" w14:textId="32134F56" w:rsidR="00291215" w:rsidRDefault="00291215" w:rsidP="00B32A28">
      <w:pPr>
        <w:pStyle w:val="Heading1"/>
        <w:numPr>
          <w:ilvl w:val="0"/>
          <w:numId w:val="1"/>
        </w:numPr>
        <w:rPr>
          <w:lang w:val="en-US"/>
        </w:rPr>
      </w:pPr>
      <w:commentRangeStart w:id="10"/>
      <w:commentRangeStart w:id="11"/>
      <w:r>
        <w:rPr>
          <w:lang w:val="en-US"/>
        </w:rPr>
        <w:t>Soil Parameters</w:t>
      </w:r>
      <w:commentRangeEnd w:id="10"/>
      <w:r w:rsidR="007F7815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End w:id="11"/>
      <w:r w:rsidR="00E9362E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29D76020" w14:textId="1039D24A" w:rsidR="00014527" w:rsidRPr="00014527" w:rsidRDefault="00014527" w:rsidP="00014527">
      <w:pPr>
        <w:rPr>
          <w:lang w:val="en-US"/>
        </w:rPr>
      </w:pPr>
      <w:r>
        <w:rPr>
          <w:lang w:val="en-US"/>
        </w:rPr>
        <w:t xml:space="preserve">Soil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classified by type and subtype, i.e. Clay (very soft) or Clay (very stiff)</w:t>
      </w:r>
    </w:p>
    <w:p w14:paraId="40D7A48A" w14:textId="0406FE45" w:rsidR="00291215" w:rsidRPr="00291215" w:rsidRDefault="00291215" w:rsidP="00291215">
      <w:pPr>
        <w:pStyle w:val="Heading2"/>
        <w:rPr>
          <w:lang w:val="en-US"/>
        </w:rPr>
      </w:pPr>
      <w:r>
        <w:rPr>
          <w:lang w:val="en-US"/>
        </w:rPr>
        <w:t>Clay</w:t>
      </w:r>
      <w:r w:rsidR="00AF45FB">
        <w:rPr>
          <w:lang w:val="en-US"/>
        </w:rPr>
        <w:t xml:space="preserve">, </w:t>
      </w:r>
      <w:r w:rsidR="00AF45FB" w:rsidRPr="00C30377">
        <w:rPr>
          <w:rFonts w:ascii="Cambria Math" w:hAnsi="Cambria Math" w:cs="Cambria Math"/>
        </w:rPr>
        <w:t>𝜙</w:t>
      </w:r>
      <w:r w:rsidR="00AF45FB" w:rsidRPr="00C30377">
        <w:t>′</w:t>
      </w:r>
      <w:r w:rsidR="00AF45FB">
        <w:t xml:space="preserve"> = 0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39"/>
        <w:gridCol w:w="882"/>
        <w:gridCol w:w="1387"/>
        <w:gridCol w:w="1276"/>
        <w:gridCol w:w="1276"/>
        <w:gridCol w:w="1276"/>
        <w:gridCol w:w="1387"/>
        <w:gridCol w:w="1390"/>
      </w:tblGrid>
      <w:tr w:rsidR="00014527" w:rsidRPr="00291215" w14:paraId="671B0EED" w14:textId="77777777" w:rsidTr="00014527">
        <w:trPr>
          <w:trHeight w:val="300"/>
        </w:trPr>
        <w:tc>
          <w:tcPr>
            <w:tcW w:w="1339" w:type="dxa"/>
            <w:noWrap/>
            <w:hideMark/>
          </w:tcPr>
          <w:p w14:paraId="768CF407" w14:textId="0518B01E" w:rsidR="00291215" w:rsidRPr="00291215" w:rsidRDefault="00291215">
            <w:pPr>
              <w:rPr>
                <w:b/>
                <w:bCs/>
              </w:rPr>
            </w:pPr>
          </w:p>
        </w:tc>
        <w:tc>
          <w:tcPr>
            <w:tcW w:w="774" w:type="dxa"/>
            <w:noWrap/>
            <w:hideMark/>
          </w:tcPr>
          <w:p w14:paraId="187A97A6" w14:textId="77777777" w:rsidR="00291215" w:rsidRPr="00291215" w:rsidRDefault="00291215"/>
        </w:tc>
        <w:tc>
          <w:tcPr>
            <w:tcW w:w="1197" w:type="dxa"/>
            <w:noWrap/>
            <w:hideMark/>
          </w:tcPr>
          <w:p w14:paraId="32186C62" w14:textId="77777777" w:rsidR="00291215" w:rsidRPr="00291215" w:rsidRDefault="00291215">
            <w:r w:rsidRPr="00291215">
              <w:t>Very soft clay</w:t>
            </w:r>
          </w:p>
        </w:tc>
        <w:tc>
          <w:tcPr>
            <w:tcW w:w="1104" w:type="dxa"/>
            <w:noWrap/>
            <w:hideMark/>
          </w:tcPr>
          <w:p w14:paraId="6E02C477" w14:textId="77777777" w:rsidR="00291215" w:rsidRPr="00291215" w:rsidRDefault="00291215">
            <w:r w:rsidRPr="00291215">
              <w:t>Soft Clay</w:t>
            </w:r>
          </w:p>
        </w:tc>
        <w:tc>
          <w:tcPr>
            <w:tcW w:w="1104" w:type="dxa"/>
            <w:noWrap/>
            <w:hideMark/>
          </w:tcPr>
          <w:p w14:paraId="7B37F367" w14:textId="77777777" w:rsidR="00291215" w:rsidRPr="00291215" w:rsidRDefault="00291215">
            <w:r w:rsidRPr="00291215">
              <w:t>Firm Clay</w:t>
            </w:r>
          </w:p>
        </w:tc>
        <w:tc>
          <w:tcPr>
            <w:tcW w:w="1104" w:type="dxa"/>
            <w:noWrap/>
            <w:hideMark/>
          </w:tcPr>
          <w:p w14:paraId="2C819F18" w14:textId="77777777" w:rsidR="00291215" w:rsidRPr="00291215" w:rsidRDefault="00291215">
            <w:r w:rsidRPr="00291215">
              <w:t>Stiff Clay</w:t>
            </w:r>
          </w:p>
        </w:tc>
        <w:tc>
          <w:tcPr>
            <w:tcW w:w="1197" w:type="dxa"/>
            <w:noWrap/>
            <w:hideMark/>
          </w:tcPr>
          <w:p w14:paraId="03C12C1F" w14:textId="5DE0CB3A" w:rsidR="00291215" w:rsidRPr="00291215" w:rsidRDefault="00014527">
            <w:r>
              <w:t>V</w:t>
            </w:r>
            <w:r w:rsidR="00291215" w:rsidRPr="00291215">
              <w:t>ery Stiff Clay</w:t>
            </w:r>
          </w:p>
        </w:tc>
        <w:tc>
          <w:tcPr>
            <w:tcW w:w="1390" w:type="dxa"/>
            <w:noWrap/>
            <w:hideMark/>
          </w:tcPr>
          <w:p w14:paraId="24C650EB" w14:textId="4433A8F2" w:rsidR="00291215" w:rsidRPr="00291215" w:rsidRDefault="00014527">
            <w:r>
              <w:t>H</w:t>
            </w:r>
            <w:r w:rsidR="00291215" w:rsidRPr="00291215">
              <w:t>ard Clay</w:t>
            </w:r>
          </w:p>
        </w:tc>
      </w:tr>
      <w:tr w:rsidR="00014527" w:rsidRPr="00291215" w14:paraId="5068B80B" w14:textId="77777777" w:rsidTr="00014527">
        <w:trPr>
          <w:trHeight w:val="300"/>
        </w:trPr>
        <w:tc>
          <w:tcPr>
            <w:tcW w:w="1339" w:type="dxa"/>
            <w:noWrap/>
            <w:hideMark/>
          </w:tcPr>
          <w:p w14:paraId="141885D9" w14:textId="77777777" w:rsidR="00291215" w:rsidRPr="00291215" w:rsidRDefault="00291215">
            <w:r w:rsidRPr="00291215">
              <w:t>Undrained Strength</w:t>
            </w:r>
          </w:p>
        </w:tc>
        <w:tc>
          <w:tcPr>
            <w:tcW w:w="774" w:type="dxa"/>
            <w:noWrap/>
            <w:hideMark/>
          </w:tcPr>
          <w:p w14:paraId="0BD390F4" w14:textId="77777777" w:rsidR="00291215" w:rsidRPr="00291215" w:rsidRDefault="00291215">
            <w:proofErr w:type="spellStart"/>
            <w:r w:rsidRPr="00291215">
              <w:t>s_u</w:t>
            </w:r>
            <w:proofErr w:type="spellEnd"/>
          </w:p>
        </w:tc>
        <w:tc>
          <w:tcPr>
            <w:tcW w:w="1197" w:type="dxa"/>
            <w:noWrap/>
            <w:hideMark/>
          </w:tcPr>
          <w:p w14:paraId="4E6CA02E" w14:textId="77777777" w:rsidR="00291215" w:rsidRPr="00291215" w:rsidRDefault="00291215" w:rsidP="00291215">
            <w:r w:rsidRPr="00291215">
              <w:t>1.00E+04</w:t>
            </w:r>
          </w:p>
        </w:tc>
        <w:tc>
          <w:tcPr>
            <w:tcW w:w="1104" w:type="dxa"/>
            <w:noWrap/>
            <w:hideMark/>
          </w:tcPr>
          <w:p w14:paraId="3849DFC0" w14:textId="77777777" w:rsidR="00291215" w:rsidRPr="00291215" w:rsidRDefault="00291215" w:rsidP="00291215">
            <w:r w:rsidRPr="00291215">
              <w:t>2.00E+04</w:t>
            </w:r>
          </w:p>
        </w:tc>
        <w:tc>
          <w:tcPr>
            <w:tcW w:w="1104" w:type="dxa"/>
            <w:noWrap/>
            <w:hideMark/>
          </w:tcPr>
          <w:p w14:paraId="051996D4" w14:textId="77777777" w:rsidR="00291215" w:rsidRPr="00291215" w:rsidRDefault="00291215" w:rsidP="00291215">
            <w:r w:rsidRPr="00291215">
              <w:t>3.30E+04</w:t>
            </w:r>
          </w:p>
        </w:tc>
        <w:tc>
          <w:tcPr>
            <w:tcW w:w="1104" w:type="dxa"/>
            <w:noWrap/>
            <w:hideMark/>
          </w:tcPr>
          <w:p w14:paraId="41BC00D5" w14:textId="77777777" w:rsidR="00291215" w:rsidRPr="00291215" w:rsidRDefault="00291215" w:rsidP="00291215">
            <w:r w:rsidRPr="00291215">
              <w:t>7.50E+04</w:t>
            </w:r>
          </w:p>
        </w:tc>
        <w:tc>
          <w:tcPr>
            <w:tcW w:w="1197" w:type="dxa"/>
            <w:noWrap/>
            <w:hideMark/>
          </w:tcPr>
          <w:p w14:paraId="6478BF99" w14:textId="77777777" w:rsidR="00291215" w:rsidRPr="00291215" w:rsidRDefault="00291215" w:rsidP="00291215">
            <w:r w:rsidRPr="00291215">
              <w:t>1.50E+05</w:t>
            </w:r>
          </w:p>
        </w:tc>
        <w:tc>
          <w:tcPr>
            <w:tcW w:w="1390" w:type="dxa"/>
            <w:noWrap/>
            <w:hideMark/>
          </w:tcPr>
          <w:p w14:paraId="075B30B8" w14:textId="77777777" w:rsidR="00291215" w:rsidRPr="00291215" w:rsidRDefault="00291215" w:rsidP="00291215">
            <w:r w:rsidRPr="00291215">
              <w:t>2.00E+05</w:t>
            </w:r>
          </w:p>
        </w:tc>
      </w:tr>
      <w:tr w:rsidR="00014527" w:rsidRPr="00291215" w14:paraId="2B4569A7" w14:textId="77777777" w:rsidTr="00014527">
        <w:trPr>
          <w:trHeight w:val="300"/>
        </w:trPr>
        <w:tc>
          <w:tcPr>
            <w:tcW w:w="1339" w:type="dxa"/>
            <w:noWrap/>
            <w:hideMark/>
          </w:tcPr>
          <w:p w14:paraId="5C69567C" w14:textId="77777777" w:rsidR="00291215" w:rsidRPr="00291215" w:rsidRDefault="00291215">
            <w:r w:rsidRPr="00291215">
              <w:t>Soil sensitivity</w:t>
            </w:r>
          </w:p>
        </w:tc>
        <w:tc>
          <w:tcPr>
            <w:tcW w:w="774" w:type="dxa"/>
            <w:noWrap/>
            <w:hideMark/>
          </w:tcPr>
          <w:p w14:paraId="5027C0BE" w14:textId="77777777" w:rsidR="00291215" w:rsidRPr="00291215" w:rsidRDefault="00291215">
            <w:proofErr w:type="spellStart"/>
            <w:r w:rsidRPr="00291215">
              <w:t>S_t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201A0FDE" w14:textId="77777777" w:rsidR="00291215" w:rsidRPr="00291215" w:rsidRDefault="00291215" w:rsidP="00291215">
            <w:r w:rsidRPr="00291215">
              <w:t>12</w:t>
            </w:r>
          </w:p>
        </w:tc>
        <w:tc>
          <w:tcPr>
            <w:tcW w:w="1104" w:type="dxa"/>
            <w:noWrap/>
            <w:hideMark/>
          </w:tcPr>
          <w:p w14:paraId="22DF7F22" w14:textId="77777777" w:rsidR="00291215" w:rsidRPr="00291215" w:rsidRDefault="00291215" w:rsidP="00291215">
            <w:r w:rsidRPr="00291215">
              <w:t>12</w:t>
            </w:r>
          </w:p>
        </w:tc>
        <w:tc>
          <w:tcPr>
            <w:tcW w:w="1104" w:type="dxa"/>
            <w:noWrap/>
            <w:hideMark/>
          </w:tcPr>
          <w:p w14:paraId="731CF9C4" w14:textId="77777777" w:rsidR="00291215" w:rsidRPr="00291215" w:rsidRDefault="00291215" w:rsidP="00291215">
            <w:r w:rsidRPr="00291215">
              <w:t>12</w:t>
            </w:r>
          </w:p>
        </w:tc>
        <w:tc>
          <w:tcPr>
            <w:tcW w:w="1104" w:type="dxa"/>
            <w:noWrap/>
            <w:hideMark/>
          </w:tcPr>
          <w:p w14:paraId="39A6B9CE" w14:textId="77777777" w:rsidR="00291215" w:rsidRPr="00291215" w:rsidRDefault="00291215" w:rsidP="00291215">
            <w:r w:rsidRPr="00291215">
              <w:t>12</w:t>
            </w:r>
          </w:p>
        </w:tc>
        <w:tc>
          <w:tcPr>
            <w:tcW w:w="1197" w:type="dxa"/>
            <w:noWrap/>
            <w:hideMark/>
          </w:tcPr>
          <w:p w14:paraId="4C32F95D" w14:textId="77777777" w:rsidR="00291215" w:rsidRPr="00291215" w:rsidRDefault="00291215" w:rsidP="00291215">
            <w:r w:rsidRPr="00291215">
              <w:t>12</w:t>
            </w:r>
          </w:p>
        </w:tc>
        <w:tc>
          <w:tcPr>
            <w:tcW w:w="1390" w:type="dxa"/>
            <w:noWrap/>
            <w:hideMark/>
          </w:tcPr>
          <w:p w14:paraId="5A954358" w14:textId="77777777" w:rsidR="00291215" w:rsidRPr="00291215" w:rsidRDefault="00291215" w:rsidP="00291215">
            <w:r w:rsidRPr="00291215">
              <w:t>12</w:t>
            </w:r>
          </w:p>
        </w:tc>
      </w:tr>
      <w:tr w:rsidR="00014527" w:rsidRPr="00291215" w14:paraId="62EEC1EC" w14:textId="77777777" w:rsidTr="00014527">
        <w:trPr>
          <w:trHeight w:val="300"/>
        </w:trPr>
        <w:tc>
          <w:tcPr>
            <w:tcW w:w="1339" w:type="dxa"/>
            <w:noWrap/>
            <w:hideMark/>
          </w:tcPr>
          <w:p w14:paraId="20F2E79D" w14:textId="77777777" w:rsidR="00014527" w:rsidRPr="00291215" w:rsidRDefault="00014527" w:rsidP="00014527">
            <w:r w:rsidRPr="00291215">
              <w:lastRenderedPageBreak/>
              <w:t>Adhesion factor</w:t>
            </w:r>
          </w:p>
        </w:tc>
        <w:tc>
          <w:tcPr>
            <w:tcW w:w="774" w:type="dxa"/>
            <w:noWrap/>
            <w:hideMark/>
          </w:tcPr>
          <w:p w14:paraId="21AC3180" w14:textId="77777777" w:rsidR="00014527" w:rsidRPr="00291215" w:rsidRDefault="00014527" w:rsidP="00014527">
            <w:r w:rsidRPr="00291215">
              <w:t>alpha</w:t>
            </w:r>
          </w:p>
        </w:tc>
        <w:tc>
          <w:tcPr>
            <w:tcW w:w="1197" w:type="dxa"/>
            <w:noWrap/>
            <w:hideMark/>
          </w:tcPr>
          <w:p w14:paraId="65F3CF91" w14:textId="647586CB" w:rsidR="00014527" w:rsidRPr="00291215" w:rsidRDefault="00014527" w:rsidP="00014527">
            <w:r>
              <w:t>1/</w:t>
            </w:r>
            <w:proofErr w:type="spellStart"/>
            <w:r w:rsidRPr="00291215">
              <w:t>S</w:t>
            </w:r>
            <w:r>
              <w:t>_</w:t>
            </w:r>
            <w:r w:rsidRPr="00291215">
              <w:t>t</w:t>
            </w:r>
            <w:proofErr w:type="spellEnd"/>
          </w:p>
        </w:tc>
        <w:tc>
          <w:tcPr>
            <w:tcW w:w="1104" w:type="dxa"/>
            <w:noWrap/>
            <w:hideMark/>
          </w:tcPr>
          <w:p w14:paraId="556EE63C" w14:textId="0BC11442" w:rsidR="00014527" w:rsidRPr="00291215" w:rsidRDefault="00014527" w:rsidP="00014527">
            <w:r>
              <w:t>1/</w:t>
            </w:r>
            <w:proofErr w:type="spellStart"/>
            <w:r w:rsidRPr="00291215">
              <w:t>S</w:t>
            </w:r>
            <w:r>
              <w:t>_</w:t>
            </w:r>
            <w:r w:rsidRPr="00291215">
              <w:t>t</w:t>
            </w:r>
            <w:proofErr w:type="spellEnd"/>
          </w:p>
        </w:tc>
        <w:tc>
          <w:tcPr>
            <w:tcW w:w="1104" w:type="dxa"/>
            <w:noWrap/>
            <w:hideMark/>
          </w:tcPr>
          <w:p w14:paraId="1A836F9B" w14:textId="65FD9214" w:rsidR="00014527" w:rsidRPr="00291215" w:rsidRDefault="00014527" w:rsidP="00014527">
            <w:r>
              <w:t>1/</w:t>
            </w:r>
            <w:proofErr w:type="spellStart"/>
            <w:r w:rsidRPr="00291215">
              <w:t>S</w:t>
            </w:r>
            <w:r>
              <w:t>_</w:t>
            </w:r>
            <w:r w:rsidRPr="00291215">
              <w:t>t</w:t>
            </w:r>
            <w:proofErr w:type="spellEnd"/>
          </w:p>
        </w:tc>
        <w:tc>
          <w:tcPr>
            <w:tcW w:w="1104" w:type="dxa"/>
            <w:noWrap/>
            <w:hideMark/>
          </w:tcPr>
          <w:p w14:paraId="3F5D3EB0" w14:textId="4BD9F563" w:rsidR="00014527" w:rsidRPr="00291215" w:rsidRDefault="00014527" w:rsidP="00014527">
            <w:r>
              <w:t>1/</w:t>
            </w:r>
            <w:proofErr w:type="spellStart"/>
            <w:r w:rsidRPr="00291215">
              <w:t>S</w:t>
            </w:r>
            <w:r>
              <w:t>_</w:t>
            </w:r>
            <w:r w:rsidRPr="00291215">
              <w:t>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773AB44F" w14:textId="03A7B4EE" w:rsidR="00014527" w:rsidRPr="00291215" w:rsidRDefault="00014527" w:rsidP="00014527">
            <w:r>
              <w:t>1/</w:t>
            </w:r>
            <w:proofErr w:type="spellStart"/>
            <w:r w:rsidRPr="00291215">
              <w:t>S</w:t>
            </w:r>
            <w:r>
              <w:t>_</w:t>
            </w:r>
            <w:r w:rsidRPr="00291215">
              <w:t>t</w:t>
            </w:r>
            <w:proofErr w:type="spellEnd"/>
          </w:p>
        </w:tc>
        <w:tc>
          <w:tcPr>
            <w:tcW w:w="1390" w:type="dxa"/>
            <w:noWrap/>
            <w:hideMark/>
          </w:tcPr>
          <w:p w14:paraId="22243AC1" w14:textId="53D4B965" w:rsidR="00014527" w:rsidRPr="00291215" w:rsidRDefault="00014527" w:rsidP="00014527">
            <w:r>
              <w:t>1/</w:t>
            </w:r>
            <w:proofErr w:type="spellStart"/>
            <w:r w:rsidRPr="00291215">
              <w:t>S</w:t>
            </w:r>
            <w:r>
              <w:t>_</w:t>
            </w:r>
            <w:r w:rsidRPr="00291215">
              <w:t>t</w:t>
            </w:r>
            <w:proofErr w:type="spellEnd"/>
          </w:p>
        </w:tc>
      </w:tr>
      <w:tr w:rsidR="00014527" w:rsidRPr="00291215" w14:paraId="209EC174" w14:textId="77777777" w:rsidTr="00014527">
        <w:trPr>
          <w:trHeight w:val="300"/>
        </w:trPr>
        <w:tc>
          <w:tcPr>
            <w:tcW w:w="1339" w:type="dxa"/>
            <w:noWrap/>
            <w:hideMark/>
          </w:tcPr>
          <w:p w14:paraId="7C926355" w14:textId="77777777" w:rsidR="00014527" w:rsidRPr="00291215" w:rsidRDefault="00014527" w:rsidP="00014527">
            <w:r w:rsidRPr="00291215">
              <w:t>Effective (Buoyant) Unit Weight of the soil</w:t>
            </w:r>
          </w:p>
        </w:tc>
        <w:tc>
          <w:tcPr>
            <w:tcW w:w="774" w:type="dxa"/>
            <w:noWrap/>
            <w:hideMark/>
          </w:tcPr>
          <w:p w14:paraId="16F9A39A" w14:textId="77777777" w:rsidR="00014527" w:rsidRPr="00291215" w:rsidRDefault="00014527" w:rsidP="00014527">
            <w:r w:rsidRPr="00291215">
              <w:t>gamma</w:t>
            </w:r>
          </w:p>
        </w:tc>
        <w:tc>
          <w:tcPr>
            <w:tcW w:w="1197" w:type="dxa"/>
            <w:noWrap/>
            <w:hideMark/>
          </w:tcPr>
          <w:p w14:paraId="0205F7D5" w14:textId="77777777" w:rsidR="00014527" w:rsidRPr="00291215" w:rsidRDefault="00014527" w:rsidP="00014527">
            <w:r w:rsidRPr="00291215">
              <w:t>720</w:t>
            </w:r>
          </w:p>
        </w:tc>
        <w:tc>
          <w:tcPr>
            <w:tcW w:w="1104" w:type="dxa"/>
            <w:noWrap/>
            <w:hideMark/>
          </w:tcPr>
          <w:p w14:paraId="3A01524A" w14:textId="77777777" w:rsidR="00014527" w:rsidRPr="00291215" w:rsidRDefault="00014527" w:rsidP="00014527">
            <w:r w:rsidRPr="00291215">
              <w:t>720</w:t>
            </w:r>
          </w:p>
        </w:tc>
        <w:tc>
          <w:tcPr>
            <w:tcW w:w="1104" w:type="dxa"/>
            <w:noWrap/>
            <w:hideMark/>
          </w:tcPr>
          <w:p w14:paraId="5FBEA54B" w14:textId="77777777" w:rsidR="00014527" w:rsidRPr="00291215" w:rsidRDefault="00014527" w:rsidP="00014527">
            <w:r w:rsidRPr="00291215">
              <w:t>720</w:t>
            </w:r>
          </w:p>
        </w:tc>
        <w:tc>
          <w:tcPr>
            <w:tcW w:w="1104" w:type="dxa"/>
            <w:noWrap/>
            <w:hideMark/>
          </w:tcPr>
          <w:p w14:paraId="2FD818DF" w14:textId="77777777" w:rsidR="00014527" w:rsidRPr="00291215" w:rsidRDefault="00014527" w:rsidP="00014527">
            <w:r w:rsidRPr="00291215">
              <w:t>980</w:t>
            </w:r>
          </w:p>
        </w:tc>
        <w:tc>
          <w:tcPr>
            <w:tcW w:w="1197" w:type="dxa"/>
            <w:noWrap/>
            <w:hideMark/>
          </w:tcPr>
          <w:p w14:paraId="103EE8B3" w14:textId="77777777" w:rsidR="00014527" w:rsidRPr="00291215" w:rsidRDefault="00014527" w:rsidP="00014527">
            <w:r w:rsidRPr="00291215">
              <w:t>980</w:t>
            </w:r>
          </w:p>
        </w:tc>
        <w:tc>
          <w:tcPr>
            <w:tcW w:w="1390" w:type="dxa"/>
            <w:noWrap/>
            <w:hideMark/>
          </w:tcPr>
          <w:p w14:paraId="5871CBA8" w14:textId="77777777" w:rsidR="00014527" w:rsidRPr="00291215" w:rsidRDefault="00014527" w:rsidP="00014527">
            <w:r w:rsidRPr="00291215">
              <w:t>980</w:t>
            </w:r>
          </w:p>
        </w:tc>
      </w:tr>
      <w:tr w:rsidR="00014527" w:rsidRPr="00291215" w14:paraId="2C511A63" w14:textId="77777777" w:rsidTr="00014527">
        <w:trPr>
          <w:trHeight w:val="300"/>
        </w:trPr>
        <w:tc>
          <w:tcPr>
            <w:tcW w:w="1339" w:type="dxa"/>
            <w:noWrap/>
            <w:hideMark/>
          </w:tcPr>
          <w:p w14:paraId="05703551" w14:textId="77777777" w:rsidR="00014527" w:rsidRPr="00291215" w:rsidRDefault="00014527" w:rsidP="00014527">
            <w:r w:rsidRPr="00291215">
              <w:t>Bearing Capacity Factor (Cohesion)</w:t>
            </w:r>
          </w:p>
        </w:tc>
        <w:tc>
          <w:tcPr>
            <w:tcW w:w="774" w:type="dxa"/>
            <w:noWrap/>
            <w:hideMark/>
          </w:tcPr>
          <w:p w14:paraId="3CBA246A" w14:textId="77777777" w:rsidR="00014527" w:rsidRPr="00291215" w:rsidRDefault="00014527" w:rsidP="00014527">
            <w:r w:rsidRPr="00291215">
              <w:t>Nc</w:t>
            </w:r>
          </w:p>
        </w:tc>
        <w:tc>
          <w:tcPr>
            <w:tcW w:w="1197" w:type="dxa"/>
            <w:noWrap/>
            <w:hideMark/>
          </w:tcPr>
          <w:p w14:paraId="4C13D4FE" w14:textId="77777777" w:rsidR="00014527" w:rsidRPr="00291215" w:rsidRDefault="00014527" w:rsidP="00014527">
            <w:r w:rsidRPr="00291215">
              <w:t>5.141592654</w:t>
            </w:r>
          </w:p>
        </w:tc>
        <w:tc>
          <w:tcPr>
            <w:tcW w:w="1104" w:type="dxa"/>
            <w:noWrap/>
            <w:hideMark/>
          </w:tcPr>
          <w:p w14:paraId="2FDEEFFD" w14:textId="77777777" w:rsidR="00014527" w:rsidRPr="00291215" w:rsidRDefault="00014527" w:rsidP="00014527">
            <w:r w:rsidRPr="00291215">
              <w:t>5.14159265</w:t>
            </w:r>
          </w:p>
        </w:tc>
        <w:tc>
          <w:tcPr>
            <w:tcW w:w="1104" w:type="dxa"/>
            <w:noWrap/>
            <w:hideMark/>
          </w:tcPr>
          <w:p w14:paraId="16A97CFA" w14:textId="77777777" w:rsidR="00014527" w:rsidRPr="00291215" w:rsidRDefault="00014527" w:rsidP="00014527">
            <w:r w:rsidRPr="00291215">
              <w:t>5.14159265</w:t>
            </w:r>
          </w:p>
        </w:tc>
        <w:tc>
          <w:tcPr>
            <w:tcW w:w="1104" w:type="dxa"/>
            <w:noWrap/>
            <w:hideMark/>
          </w:tcPr>
          <w:p w14:paraId="7F2C41E8" w14:textId="77777777" w:rsidR="00014527" w:rsidRPr="00291215" w:rsidRDefault="00014527" w:rsidP="00014527">
            <w:r w:rsidRPr="00291215">
              <w:t>5.14159265</w:t>
            </w:r>
          </w:p>
        </w:tc>
        <w:tc>
          <w:tcPr>
            <w:tcW w:w="1197" w:type="dxa"/>
            <w:noWrap/>
            <w:hideMark/>
          </w:tcPr>
          <w:p w14:paraId="5FE95F3C" w14:textId="77777777" w:rsidR="00014527" w:rsidRPr="00291215" w:rsidRDefault="00014527" w:rsidP="00014527">
            <w:r w:rsidRPr="00291215">
              <w:t>5.141592654</w:t>
            </w:r>
          </w:p>
        </w:tc>
        <w:tc>
          <w:tcPr>
            <w:tcW w:w="1390" w:type="dxa"/>
            <w:noWrap/>
            <w:hideMark/>
          </w:tcPr>
          <w:p w14:paraId="16F767AD" w14:textId="77777777" w:rsidR="00014527" w:rsidRPr="00291215" w:rsidRDefault="00014527" w:rsidP="00014527">
            <w:r w:rsidRPr="00291215">
              <w:t>5.141592654</w:t>
            </w:r>
          </w:p>
        </w:tc>
      </w:tr>
    </w:tbl>
    <w:p w14:paraId="4D12A2DE" w14:textId="5EEF8695" w:rsidR="00291215" w:rsidRDefault="00291215">
      <w:pPr>
        <w:rPr>
          <w:lang w:val="en-US"/>
        </w:rPr>
      </w:pPr>
    </w:p>
    <w:p w14:paraId="260AEB8E" w14:textId="2B61A8EB" w:rsidR="00C30377" w:rsidRDefault="00C30377" w:rsidP="00C30377">
      <w:pPr>
        <w:pStyle w:val="Heading2"/>
        <w:rPr>
          <w:lang w:val="en-US"/>
        </w:rPr>
      </w:pPr>
      <w:r>
        <w:rPr>
          <w:lang w:val="en-US"/>
        </w:rPr>
        <w:t>Sand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882"/>
        <w:gridCol w:w="1286"/>
        <w:gridCol w:w="1286"/>
        <w:gridCol w:w="1286"/>
        <w:gridCol w:w="1286"/>
        <w:gridCol w:w="1184"/>
      </w:tblGrid>
      <w:tr w:rsidR="00C30377" w:rsidRPr="00C30377" w14:paraId="56052932" w14:textId="77777777" w:rsidTr="00A50D97">
        <w:trPr>
          <w:trHeight w:val="300"/>
        </w:trPr>
        <w:tc>
          <w:tcPr>
            <w:tcW w:w="1958" w:type="dxa"/>
            <w:noWrap/>
            <w:vAlign w:val="bottom"/>
          </w:tcPr>
          <w:p w14:paraId="1906454E" w14:textId="3D5BC81C" w:rsidR="00C30377" w:rsidRPr="00C30377" w:rsidRDefault="00C30377" w:rsidP="00C30377"/>
        </w:tc>
        <w:tc>
          <w:tcPr>
            <w:tcW w:w="946" w:type="dxa"/>
            <w:noWrap/>
            <w:vAlign w:val="bottom"/>
          </w:tcPr>
          <w:p w14:paraId="209D8B84" w14:textId="77777777" w:rsidR="00C30377" w:rsidRPr="00C30377" w:rsidRDefault="00C30377" w:rsidP="00C30377"/>
        </w:tc>
        <w:tc>
          <w:tcPr>
            <w:tcW w:w="1242" w:type="dxa"/>
            <w:noWrap/>
            <w:vAlign w:val="bottom"/>
          </w:tcPr>
          <w:p w14:paraId="56FE1A0C" w14:textId="71D8A8F6" w:rsidR="00C30377" w:rsidRPr="00C30377" w:rsidRDefault="00C30377" w:rsidP="00C30377">
            <w:r>
              <w:rPr>
                <w:rFonts w:ascii="Calibri" w:hAnsi="Calibri" w:cs="Calibri"/>
                <w:color w:val="000000"/>
              </w:rPr>
              <w:t>very loose sand</w:t>
            </w:r>
          </w:p>
        </w:tc>
        <w:tc>
          <w:tcPr>
            <w:tcW w:w="1242" w:type="dxa"/>
            <w:noWrap/>
            <w:vAlign w:val="bottom"/>
          </w:tcPr>
          <w:p w14:paraId="6D3A290E" w14:textId="1FD6D2B1" w:rsidR="00C30377" w:rsidRPr="00C30377" w:rsidRDefault="00C30377" w:rsidP="00C30377">
            <w:r>
              <w:rPr>
                <w:rFonts w:ascii="Calibri" w:hAnsi="Calibri" w:cs="Calibri"/>
                <w:color w:val="000000"/>
              </w:rPr>
              <w:t>Loose sand</w:t>
            </w:r>
          </w:p>
        </w:tc>
        <w:tc>
          <w:tcPr>
            <w:tcW w:w="1242" w:type="dxa"/>
            <w:noWrap/>
            <w:vAlign w:val="bottom"/>
          </w:tcPr>
          <w:p w14:paraId="6B45F119" w14:textId="0F5D8461" w:rsidR="00C30377" w:rsidRPr="00C30377" w:rsidRDefault="00C30377" w:rsidP="00C30377">
            <w:r>
              <w:rPr>
                <w:rFonts w:ascii="Calibri" w:hAnsi="Calibri" w:cs="Calibri"/>
                <w:color w:val="000000"/>
              </w:rPr>
              <w:t>Medium dense sand</w:t>
            </w:r>
          </w:p>
        </w:tc>
        <w:tc>
          <w:tcPr>
            <w:tcW w:w="1242" w:type="dxa"/>
            <w:noWrap/>
            <w:vAlign w:val="bottom"/>
          </w:tcPr>
          <w:p w14:paraId="753F4563" w14:textId="11AC39EF" w:rsidR="00C30377" w:rsidRPr="00C30377" w:rsidRDefault="00C30377" w:rsidP="00C30377">
            <w:r>
              <w:rPr>
                <w:rFonts w:ascii="Calibri" w:hAnsi="Calibri" w:cs="Calibri"/>
                <w:color w:val="000000"/>
              </w:rPr>
              <w:t>Dense sand</w:t>
            </w:r>
          </w:p>
        </w:tc>
        <w:tc>
          <w:tcPr>
            <w:tcW w:w="1144" w:type="dxa"/>
            <w:noWrap/>
            <w:vAlign w:val="bottom"/>
          </w:tcPr>
          <w:p w14:paraId="1755EA2B" w14:textId="17373E3F" w:rsidR="00C30377" w:rsidRPr="00C30377" w:rsidRDefault="00C30377" w:rsidP="00C30377">
            <w:r>
              <w:rPr>
                <w:rFonts w:ascii="Calibri" w:hAnsi="Calibri" w:cs="Calibri"/>
                <w:color w:val="000000"/>
              </w:rPr>
              <w:t>very dense sand</w:t>
            </w:r>
          </w:p>
        </w:tc>
      </w:tr>
      <w:tr w:rsidR="00C30377" w:rsidRPr="00C30377" w14:paraId="6AD44103" w14:textId="77777777" w:rsidTr="00A50D97">
        <w:trPr>
          <w:trHeight w:val="300"/>
        </w:trPr>
        <w:tc>
          <w:tcPr>
            <w:tcW w:w="1958" w:type="dxa"/>
            <w:noWrap/>
            <w:hideMark/>
          </w:tcPr>
          <w:p w14:paraId="777A2773" w14:textId="77777777" w:rsidR="00C30377" w:rsidRPr="00C30377" w:rsidRDefault="00C30377">
            <w:r w:rsidRPr="00C30377">
              <w:t>Effective (Buoyant) Unit Weight of the soil</w:t>
            </w:r>
          </w:p>
        </w:tc>
        <w:tc>
          <w:tcPr>
            <w:tcW w:w="946" w:type="dxa"/>
            <w:noWrap/>
            <w:hideMark/>
          </w:tcPr>
          <w:p w14:paraId="244862C9" w14:textId="70189855" w:rsidR="00C30377" w:rsidRPr="00C30377" w:rsidRDefault="00B03527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42" w:type="dxa"/>
            <w:noWrap/>
            <w:hideMark/>
          </w:tcPr>
          <w:p w14:paraId="0802842D" w14:textId="77777777" w:rsidR="00C30377" w:rsidRPr="00C30377" w:rsidRDefault="00C30377" w:rsidP="00C30377">
            <w:r w:rsidRPr="00C30377">
              <w:t>870</w:t>
            </w:r>
          </w:p>
        </w:tc>
        <w:tc>
          <w:tcPr>
            <w:tcW w:w="1242" w:type="dxa"/>
            <w:noWrap/>
            <w:hideMark/>
          </w:tcPr>
          <w:p w14:paraId="63956CF1" w14:textId="77777777" w:rsidR="00C30377" w:rsidRPr="00C30377" w:rsidRDefault="00C30377" w:rsidP="00C30377">
            <w:r w:rsidRPr="00C30377">
              <w:t>870</w:t>
            </w:r>
          </w:p>
        </w:tc>
        <w:tc>
          <w:tcPr>
            <w:tcW w:w="1242" w:type="dxa"/>
            <w:noWrap/>
            <w:hideMark/>
          </w:tcPr>
          <w:p w14:paraId="76813509" w14:textId="77777777" w:rsidR="00C30377" w:rsidRPr="00C30377" w:rsidRDefault="00C30377" w:rsidP="00C30377">
            <w:r w:rsidRPr="00C30377">
              <w:t>870</w:t>
            </w:r>
          </w:p>
        </w:tc>
        <w:tc>
          <w:tcPr>
            <w:tcW w:w="1242" w:type="dxa"/>
            <w:noWrap/>
            <w:hideMark/>
          </w:tcPr>
          <w:p w14:paraId="55DC9227" w14:textId="77777777" w:rsidR="00C30377" w:rsidRPr="00C30377" w:rsidRDefault="00C30377" w:rsidP="00C30377">
            <w:r w:rsidRPr="00C30377">
              <w:t>1060</w:t>
            </w:r>
          </w:p>
        </w:tc>
        <w:tc>
          <w:tcPr>
            <w:tcW w:w="1144" w:type="dxa"/>
            <w:noWrap/>
            <w:hideMark/>
          </w:tcPr>
          <w:p w14:paraId="09DFD3FD" w14:textId="77777777" w:rsidR="00C30377" w:rsidRPr="00C30377" w:rsidRDefault="00C30377" w:rsidP="00C30377">
            <w:r w:rsidRPr="00C30377">
              <w:t>1060</w:t>
            </w:r>
          </w:p>
        </w:tc>
      </w:tr>
      <w:tr w:rsidR="00C30377" w:rsidRPr="00C30377" w14:paraId="7C72A415" w14:textId="77777777" w:rsidTr="00A50D97">
        <w:trPr>
          <w:trHeight w:val="300"/>
        </w:trPr>
        <w:tc>
          <w:tcPr>
            <w:tcW w:w="1958" w:type="dxa"/>
            <w:noWrap/>
            <w:hideMark/>
          </w:tcPr>
          <w:p w14:paraId="6BCF0174" w14:textId="77777777" w:rsidR="00C30377" w:rsidRPr="00C30377" w:rsidRDefault="00C30377">
            <w:r w:rsidRPr="00C30377">
              <w:t>Angle of Friction</w:t>
            </w:r>
          </w:p>
        </w:tc>
        <w:tc>
          <w:tcPr>
            <w:tcW w:w="946" w:type="dxa"/>
            <w:noWrap/>
            <w:hideMark/>
          </w:tcPr>
          <w:p w14:paraId="7F77B899" w14:textId="77777777" w:rsidR="00C30377" w:rsidRPr="00C30377" w:rsidRDefault="00C30377">
            <w:r w:rsidRPr="00C30377">
              <w:rPr>
                <w:rFonts w:ascii="Cambria Math" w:hAnsi="Cambria Math" w:cs="Cambria Math"/>
              </w:rPr>
              <w:t>𝜙</w:t>
            </w:r>
            <w:r w:rsidRPr="00C30377">
              <w:t>′</w:t>
            </w:r>
          </w:p>
        </w:tc>
        <w:tc>
          <w:tcPr>
            <w:tcW w:w="1242" w:type="dxa"/>
            <w:noWrap/>
            <w:hideMark/>
          </w:tcPr>
          <w:p w14:paraId="2EF1B05B" w14:textId="77777777" w:rsidR="00C30377" w:rsidRPr="00C30377" w:rsidRDefault="00C30377" w:rsidP="00C30377">
            <w:r w:rsidRPr="00C30377">
              <w:t>25</w:t>
            </w:r>
          </w:p>
        </w:tc>
        <w:tc>
          <w:tcPr>
            <w:tcW w:w="1242" w:type="dxa"/>
            <w:noWrap/>
            <w:hideMark/>
          </w:tcPr>
          <w:p w14:paraId="090766C2" w14:textId="77777777" w:rsidR="00C30377" w:rsidRPr="00C30377" w:rsidRDefault="00C30377" w:rsidP="00C30377">
            <w:r w:rsidRPr="00C30377">
              <w:t>30</w:t>
            </w:r>
          </w:p>
        </w:tc>
        <w:tc>
          <w:tcPr>
            <w:tcW w:w="1242" w:type="dxa"/>
            <w:noWrap/>
            <w:hideMark/>
          </w:tcPr>
          <w:p w14:paraId="7BFDCFD4" w14:textId="77777777" w:rsidR="00C30377" w:rsidRPr="00C30377" w:rsidRDefault="00C30377" w:rsidP="00C30377">
            <w:r w:rsidRPr="00C30377">
              <w:t>32</w:t>
            </w:r>
          </w:p>
        </w:tc>
        <w:tc>
          <w:tcPr>
            <w:tcW w:w="1242" w:type="dxa"/>
            <w:noWrap/>
            <w:hideMark/>
          </w:tcPr>
          <w:p w14:paraId="531AF06D" w14:textId="77777777" w:rsidR="00C30377" w:rsidRPr="00C30377" w:rsidRDefault="00C30377" w:rsidP="00C30377">
            <w:r w:rsidRPr="00C30377">
              <w:t>35</w:t>
            </w:r>
          </w:p>
        </w:tc>
        <w:tc>
          <w:tcPr>
            <w:tcW w:w="1144" w:type="dxa"/>
            <w:noWrap/>
            <w:hideMark/>
          </w:tcPr>
          <w:p w14:paraId="4B865B8A" w14:textId="77777777" w:rsidR="00C30377" w:rsidRPr="00C30377" w:rsidRDefault="00C30377" w:rsidP="00C30377">
            <w:r w:rsidRPr="00C30377">
              <w:t>38</w:t>
            </w:r>
          </w:p>
        </w:tc>
      </w:tr>
      <w:tr w:rsidR="00C30377" w:rsidRPr="00C30377" w14:paraId="61909F05" w14:textId="77777777" w:rsidTr="00A50D97">
        <w:trPr>
          <w:trHeight w:val="300"/>
        </w:trPr>
        <w:tc>
          <w:tcPr>
            <w:tcW w:w="2904" w:type="dxa"/>
            <w:gridSpan w:val="2"/>
            <w:noWrap/>
            <w:hideMark/>
          </w:tcPr>
          <w:p w14:paraId="550DA97F" w14:textId="77777777" w:rsidR="00C30377" w:rsidRPr="00C30377" w:rsidRDefault="00C30377">
            <w:r w:rsidRPr="00C30377">
              <w:t>Relative density index</w:t>
            </w:r>
          </w:p>
        </w:tc>
        <w:tc>
          <w:tcPr>
            <w:tcW w:w="1242" w:type="dxa"/>
            <w:noWrap/>
            <w:hideMark/>
          </w:tcPr>
          <w:p w14:paraId="082C4E53" w14:textId="77777777" w:rsidR="00C30377" w:rsidRPr="00C30377" w:rsidRDefault="00C30377" w:rsidP="00C30377">
            <w:r w:rsidRPr="00C30377">
              <w:t>0.1</w:t>
            </w:r>
          </w:p>
        </w:tc>
        <w:tc>
          <w:tcPr>
            <w:tcW w:w="1242" w:type="dxa"/>
            <w:noWrap/>
            <w:hideMark/>
          </w:tcPr>
          <w:p w14:paraId="26C569D2" w14:textId="77777777" w:rsidR="00C30377" w:rsidRPr="00C30377" w:rsidRDefault="00C30377" w:rsidP="00C30377">
            <w:r w:rsidRPr="00C30377">
              <w:t>0.25</w:t>
            </w:r>
          </w:p>
        </w:tc>
        <w:tc>
          <w:tcPr>
            <w:tcW w:w="1242" w:type="dxa"/>
            <w:noWrap/>
            <w:hideMark/>
          </w:tcPr>
          <w:p w14:paraId="7E796272" w14:textId="77777777" w:rsidR="00C30377" w:rsidRPr="00C30377" w:rsidRDefault="00C30377" w:rsidP="00C30377">
            <w:r w:rsidRPr="00C30377">
              <w:t>0.45</w:t>
            </w:r>
          </w:p>
        </w:tc>
        <w:tc>
          <w:tcPr>
            <w:tcW w:w="1242" w:type="dxa"/>
            <w:noWrap/>
            <w:hideMark/>
          </w:tcPr>
          <w:p w14:paraId="11C2A25B" w14:textId="77777777" w:rsidR="00C30377" w:rsidRPr="00C30377" w:rsidRDefault="00C30377" w:rsidP="00C30377">
            <w:r w:rsidRPr="00C30377">
              <w:t>0.75</w:t>
            </w:r>
          </w:p>
        </w:tc>
        <w:tc>
          <w:tcPr>
            <w:tcW w:w="1144" w:type="dxa"/>
            <w:noWrap/>
            <w:hideMark/>
          </w:tcPr>
          <w:p w14:paraId="72DB491C" w14:textId="77777777" w:rsidR="00C30377" w:rsidRPr="00C30377" w:rsidRDefault="00C30377" w:rsidP="00C30377">
            <w:r w:rsidRPr="00C30377">
              <w:t>0.85</w:t>
            </w:r>
          </w:p>
        </w:tc>
      </w:tr>
      <w:tr w:rsidR="00C30377" w:rsidRPr="00C30377" w14:paraId="73F78CB8" w14:textId="77777777" w:rsidTr="00A50D97">
        <w:trPr>
          <w:trHeight w:val="300"/>
        </w:trPr>
        <w:tc>
          <w:tcPr>
            <w:tcW w:w="1958" w:type="dxa"/>
            <w:noWrap/>
            <w:hideMark/>
          </w:tcPr>
          <w:p w14:paraId="043179BB" w14:textId="77777777" w:rsidR="00C30377" w:rsidRPr="00C30377" w:rsidRDefault="00C30377">
            <w:r w:rsidRPr="00C30377">
              <w:t>Interface friction angle</w:t>
            </w:r>
          </w:p>
        </w:tc>
        <w:tc>
          <w:tcPr>
            <w:tcW w:w="946" w:type="dxa"/>
            <w:noWrap/>
            <w:hideMark/>
          </w:tcPr>
          <w:p w14:paraId="7917B886" w14:textId="77777777" w:rsidR="00C30377" w:rsidRPr="00C30377" w:rsidRDefault="00C30377">
            <w:r w:rsidRPr="00C30377">
              <w:rPr>
                <w:rFonts w:ascii="Cambria Math" w:hAnsi="Cambria Math" w:cs="Cambria Math"/>
              </w:rPr>
              <w:t>𝛿</w:t>
            </w:r>
          </w:p>
        </w:tc>
        <w:tc>
          <w:tcPr>
            <w:tcW w:w="1242" w:type="dxa"/>
            <w:noWrap/>
            <w:hideMark/>
          </w:tcPr>
          <w:p w14:paraId="1E0ED25C" w14:textId="3E98808D" w:rsidR="00C30377" w:rsidRPr="00C30377" w:rsidRDefault="00A50D97" w:rsidP="00C30377">
            <w:r w:rsidRPr="00C30377">
              <w:rPr>
                <w:rFonts w:ascii="Cambria Math" w:hAnsi="Cambria Math" w:cs="Cambria Math"/>
              </w:rPr>
              <w:t>𝜙</w:t>
            </w:r>
            <w:r w:rsidRPr="00C30377">
              <w:t>′</w:t>
            </w:r>
            <w:r>
              <w:t>-5</w:t>
            </w:r>
          </w:p>
        </w:tc>
        <w:tc>
          <w:tcPr>
            <w:tcW w:w="1242" w:type="dxa"/>
            <w:noWrap/>
            <w:hideMark/>
          </w:tcPr>
          <w:p w14:paraId="39A8D9A1" w14:textId="295CF4FA" w:rsidR="00C30377" w:rsidRPr="00C30377" w:rsidRDefault="00A50D97" w:rsidP="00C30377">
            <w:r w:rsidRPr="00C30377">
              <w:rPr>
                <w:rFonts w:ascii="Cambria Math" w:hAnsi="Cambria Math" w:cs="Cambria Math"/>
              </w:rPr>
              <w:t>𝜙</w:t>
            </w:r>
            <w:r w:rsidRPr="00C30377">
              <w:t>′</w:t>
            </w:r>
            <w:r>
              <w:t>-5</w:t>
            </w:r>
          </w:p>
        </w:tc>
        <w:tc>
          <w:tcPr>
            <w:tcW w:w="1242" w:type="dxa"/>
            <w:noWrap/>
            <w:hideMark/>
          </w:tcPr>
          <w:p w14:paraId="1DB1D6E6" w14:textId="1A8987C7" w:rsidR="00C30377" w:rsidRPr="00C30377" w:rsidRDefault="00A50D97" w:rsidP="00C30377">
            <w:r w:rsidRPr="00C30377">
              <w:rPr>
                <w:rFonts w:ascii="Cambria Math" w:hAnsi="Cambria Math" w:cs="Cambria Math"/>
              </w:rPr>
              <w:t>𝜙</w:t>
            </w:r>
            <w:r w:rsidRPr="00C30377">
              <w:t>′</w:t>
            </w:r>
            <w:r>
              <w:t>-5</w:t>
            </w:r>
          </w:p>
        </w:tc>
        <w:tc>
          <w:tcPr>
            <w:tcW w:w="1242" w:type="dxa"/>
            <w:noWrap/>
            <w:hideMark/>
          </w:tcPr>
          <w:p w14:paraId="4A8DEE20" w14:textId="0D4BD7F4" w:rsidR="00C30377" w:rsidRPr="00C30377" w:rsidRDefault="00A50D97" w:rsidP="00C30377">
            <w:r w:rsidRPr="00C30377">
              <w:rPr>
                <w:rFonts w:ascii="Cambria Math" w:hAnsi="Cambria Math" w:cs="Cambria Math"/>
              </w:rPr>
              <w:t>𝜙</w:t>
            </w:r>
            <w:r w:rsidRPr="00C30377">
              <w:t>′</w:t>
            </w:r>
            <w:r>
              <w:t>-5</w:t>
            </w:r>
          </w:p>
        </w:tc>
        <w:tc>
          <w:tcPr>
            <w:tcW w:w="1144" w:type="dxa"/>
            <w:noWrap/>
            <w:hideMark/>
          </w:tcPr>
          <w:p w14:paraId="41F520C9" w14:textId="233914DE" w:rsidR="00C30377" w:rsidRPr="00C30377" w:rsidRDefault="00A50D97" w:rsidP="00C30377">
            <w:r w:rsidRPr="00C30377">
              <w:rPr>
                <w:rFonts w:ascii="Cambria Math" w:hAnsi="Cambria Math" w:cs="Cambria Math"/>
              </w:rPr>
              <w:t>𝜙</w:t>
            </w:r>
            <w:r w:rsidRPr="00C30377">
              <w:t>′</w:t>
            </w:r>
            <w:r>
              <w:t>-5</w:t>
            </w:r>
          </w:p>
        </w:tc>
      </w:tr>
      <w:tr w:rsidR="00C30377" w:rsidRPr="00C30377" w14:paraId="6BD45E71" w14:textId="77777777" w:rsidTr="00A50D97">
        <w:trPr>
          <w:trHeight w:val="300"/>
        </w:trPr>
        <w:tc>
          <w:tcPr>
            <w:tcW w:w="1958" w:type="dxa"/>
            <w:noWrap/>
            <w:hideMark/>
          </w:tcPr>
          <w:p w14:paraId="7ADE568B" w14:textId="77777777" w:rsidR="00C30377" w:rsidRPr="00C30377" w:rsidRDefault="00C30377">
            <w:r w:rsidRPr="00C30377">
              <w:t>Bearing capacity factor (overburden)</w:t>
            </w:r>
          </w:p>
        </w:tc>
        <w:tc>
          <w:tcPr>
            <w:tcW w:w="946" w:type="dxa"/>
            <w:noWrap/>
            <w:hideMark/>
          </w:tcPr>
          <w:p w14:paraId="3EAAFB52" w14:textId="77777777" w:rsidR="00C30377" w:rsidRPr="00C30377" w:rsidRDefault="00C30377">
            <w:r w:rsidRPr="00C30377">
              <w:t>Nq</w:t>
            </w:r>
          </w:p>
        </w:tc>
        <w:tc>
          <w:tcPr>
            <w:tcW w:w="1242" w:type="dxa"/>
            <w:noWrap/>
            <w:hideMark/>
          </w:tcPr>
          <w:p w14:paraId="40785720" w14:textId="77777777" w:rsidR="00C30377" w:rsidRPr="00C30377" w:rsidRDefault="00C30377" w:rsidP="00C30377">
            <w:r w:rsidRPr="00C30377">
              <w:t>10.66214239</w:t>
            </w:r>
          </w:p>
        </w:tc>
        <w:tc>
          <w:tcPr>
            <w:tcW w:w="1242" w:type="dxa"/>
            <w:noWrap/>
            <w:hideMark/>
          </w:tcPr>
          <w:p w14:paraId="63B33466" w14:textId="77777777" w:rsidR="00C30377" w:rsidRPr="00C30377" w:rsidRDefault="00C30377" w:rsidP="00C30377">
            <w:r w:rsidRPr="00C30377">
              <w:t>18.40112222</w:t>
            </w:r>
          </w:p>
        </w:tc>
        <w:tc>
          <w:tcPr>
            <w:tcW w:w="1242" w:type="dxa"/>
            <w:noWrap/>
            <w:hideMark/>
          </w:tcPr>
          <w:p w14:paraId="6CEE1BB9" w14:textId="77777777" w:rsidR="00C30377" w:rsidRPr="00C30377" w:rsidRDefault="00C30377" w:rsidP="00C30377">
            <w:r w:rsidRPr="00C30377">
              <w:t>23.17677621</w:t>
            </w:r>
          </w:p>
        </w:tc>
        <w:tc>
          <w:tcPr>
            <w:tcW w:w="1242" w:type="dxa"/>
            <w:noWrap/>
            <w:hideMark/>
          </w:tcPr>
          <w:p w14:paraId="05AA6CEA" w14:textId="77777777" w:rsidR="00C30377" w:rsidRPr="00C30377" w:rsidRDefault="00C30377" w:rsidP="00C30377">
            <w:r w:rsidRPr="00C30377">
              <w:t>33.29609149</w:t>
            </w:r>
          </w:p>
        </w:tc>
        <w:tc>
          <w:tcPr>
            <w:tcW w:w="1144" w:type="dxa"/>
            <w:noWrap/>
            <w:hideMark/>
          </w:tcPr>
          <w:p w14:paraId="76210547" w14:textId="77777777" w:rsidR="00C30377" w:rsidRPr="00C30377" w:rsidRDefault="00C30377" w:rsidP="00C30377">
            <w:r w:rsidRPr="00C30377">
              <w:t>48.9332527</w:t>
            </w:r>
          </w:p>
        </w:tc>
      </w:tr>
    </w:tbl>
    <w:p w14:paraId="78C3BB35" w14:textId="77777777" w:rsidR="00291215" w:rsidRDefault="00291215">
      <w:pPr>
        <w:rPr>
          <w:lang w:val="en-US"/>
        </w:rPr>
      </w:pPr>
    </w:p>
    <w:p w14:paraId="2995B4F3" w14:textId="3AE46C60" w:rsidR="0078030F" w:rsidRPr="0078030F" w:rsidRDefault="00A01EFE" w:rsidP="00B32A28">
      <w:pPr>
        <w:pStyle w:val="Heading1"/>
        <w:numPr>
          <w:ilvl w:val="0"/>
          <w:numId w:val="1"/>
        </w:numPr>
        <w:rPr>
          <w:lang w:val="en-US"/>
        </w:rPr>
      </w:pPr>
      <w:commentRangeStart w:id="12"/>
      <w:commentRangeStart w:id="13"/>
      <w:commentRangeStart w:id="14"/>
      <w:commentRangeStart w:id="15"/>
      <w:r>
        <w:rPr>
          <w:lang w:val="en-US"/>
        </w:rPr>
        <w:t>Installation</w:t>
      </w:r>
      <w:commentRangeEnd w:id="12"/>
      <w:r w:rsidR="00974EA1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commentRangeEnd w:id="13"/>
      <w:commentRangeEnd w:id="14"/>
      <w:commentRangeEnd w:id="15"/>
      <w:r w:rsidR="00E9362E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r w:rsidR="00AB1A83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r w:rsidR="00E9362E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</w:p>
    <w:p w14:paraId="7930F0FD" w14:textId="451EC5B3" w:rsidR="00693F22" w:rsidRDefault="00693F22" w:rsidP="00A01EFE">
      <w:pPr>
        <w:pStyle w:val="Heading2"/>
        <w:rPr>
          <w:lang w:val="en-US"/>
        </w:rPr>
      </w:pPr>
      <w:commentRangeStart w:id="16"/>
      <w:commentRangeStart w:id="17"/>
      <w:commentRangeStart w:id="18"/>
      <w:r>
        <w:rPr>
          <w:lang w:val="en-US"/>
        </w:rPr>
        <w:t>Installation Clay</w:t>
      </w:r>
      <w:commentRangeEnd w:id="16"/>
      <w:r w:rsidR="000D2F11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  <w:commentRangeEnd w:id="17"/>
      <w:r w:rsidR="00E9362E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  <w:commentRangeEnd w:id="18"/>
      <w:r w:rsidR="00A0415A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2C275A52" w14:textId="492B361D" w:rsidR="00800B3C" w:rsidRDefault="00800B3C" w:rsidP="00800B3C">
      <w:pPr>
        <w:spacing w:after="240"/>
      </w:pPr>
      <w:r>
        <w:t xml:space="preserve">Note 1: First find penetration depth under </w:t>
      </w:r>
      <w:proofErr w:type="spellStart"/>
      <w:r>
        <w:t>self weight</w:t>
      </w:r>
      <w:proofErr w:type="spellEnd"/>
      <w:r>
        <w:t xml:space="preserve"> only. Solve for “</w:t>
      </w:r>
      <w:proofErr w:type="spellStart"/>
      <w:r>
        <w:t>h</w:t>
      </w:r>
      <w:r w:rsidR="00F04DBE">
        <w:t>_sw</w:t>
      </w:r>
      <w:proofErr w:type="spellEnd"/>
      <w:r>
        <w:t xml:space="preserve">” in </w:t>
      </w:r>
      <w:r>
        <w:rPr>
          <w:rFonts w:ascii="Cambria Math" w:eastAsiaTheme="minorEastAsia" w:hAnsi="Cambria Math"/>
        </w:rPr>
        <w:t xml:space="preserve">Eqn. I_C_1, under </w:t>
      </w:r>
      <w:proofErr w:type="spellStart"/>
      <w:r>
        <w:rPr>
          <w:rFonts w:ascii="Cambria Math" w:eastAsiaTheme="minorEastAsia" w:hAnsi="Cambria Math"/>
        </w:rPr>
        <w:t>self weight</w:t>
      </w:r>
      <w:proofErr w:type="spellEnd"/>
      <w:r>
        <w:rPr>
          <w:rFonts w:ascii="Cambria Math" w:eastAsiaTheme="minorEastAsia" w:hAnsi="Cambria Math"/>
        </w:rPr>
        <w:t xml:space="preserve"> only so setting s = 0</w:t>
      </w:r>
    </w:p>
    <w:p w14:paraId="41033843" w14:textId="4D480EB6" w:rsidR="00CC3D0D" w:rsidRDefault="00CC3D0D" w:rsidP="00800B3C">
      <w:pPr>
        <w:spacing w:after="240"/>
        <w:rPr>
          <w:rFonts w:eastAsiaTheme="minorEastAsia"/>
        </w:rPr>
      </w:pPr>
      <w:r>
        <w:rPr>
          <w:lang w:val="en-US"/>
        </w:rPr>
        <w:t>Note</w:t>
      </w:r>
      <w:r w:rsidR="00800B3C">
        <w:rPr>
          <w:lang w:val="en-US"/>
        </w:rPr>
        <w:t xml:space="preserve"> 2:</w:t>
      </w:r>
      <w:r>
        <w:rPr>
          <w:lang w:val="en-US"/>
        </w:rPr>
        <w:t xml:space="preserve">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60693521" w14:textId="19B6221B" w:rsidR="00800B3C" w:rsidRPr="00800B3C" w:rsidRDefault="00800B3C" w:rsidP="00800B3C">
      <w:pPr>
        <w:spacing w:after="240"/>
      </w:pPr>
      <w:r>
        <w:rPr>
          <w:rFonts w:eastAsiaTheme="minorEastAsia"/>
        </w:rPr>
        <w:t xml:space="preserve">Note 3: Second calculate </w:t>
      </w:r>
      <w:r w:rsidR="00176D30">
        <w:rPr>
          <w:rFonts w:eastAsiaTheme="minorEastAsia"/>
        </w:rPr>
        <w:t>required</w:t>
      </w:r>
      <w:r w:rsidR="007F15C4">
        <w:rPr>
          <w:rFonts w:eastAsiaTheme="minorEastAsia"/>
        </w:rPr>
        <w:t xml:space="preserve"> suction </w:t>
      </w:r>
      <w:r w:rsidR="00176D30">
        <w:rPr>
          <w:rFonts w:eastAsiaTheme="minorEastAsia"/>
        </w:rPr>
        <w:t>pressure to ensure h is achieved</w:t>
      </w:r>
      <w:r w:rsidR="007F15C4">
        <w:rPr>
          <w:rFonts w:eastAsiaTheme="minorEastAsia"/>
        </w:rPr>
        <w:t>.</w:t>
      </w:r>
      <w:r w:rsidR="00176D30">
        <w:rPr>
          <w:rFonts w:eastAsiaTheme="minorEastAsia"/>
        </w:rPr>
        <w:t xml:space="preserve"> Check if required suction pressure (SR) is greater than suction limit (SL)</w:t>
      </w:r>
    </w:p>
    <w:p w14:paraId="28DAF98A" w14:textId="6BA58E1D" w:rsidR="00F17CD6" w:rsidRPr="00661868" w:rsidRDefault="00B87F2F" w:rsidP="00661868">
      <w:pPr>
        <w:rPr>
          <w:lang w:val="en-US"/>
        </w:rPr>
      </w:pPr>
      <w:r w:rsidRPr="00B87F2F">
        <w:rPr>
          <w:rFonts w:ascii="Cambria Math" w:hAnsi="Cambria Math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nor/>
                  </m:rPr>
                  <m:t>caisson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f,fav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inside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outside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tip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w:commentRangeStart w:id="19"/>
        <w:commentRangeStart w:id="20"/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w:commentRangeEnd w:id="19"/>
        <m:r>
          <m:rPr>
            <m:sty m:val="p"/>
          </m:rPr>
          <w:rPr>
            <w:rStyle w:val="CommentReference"/>
          </w:rPr>
          <w:commentReference w:id="19"/>
        </m:r>
        <w:commentRangeEnd w:id="20"/>
        <m:r>
          <m:rPr>
            <m:sty m:val="p"/>
          </m:rPr>
          <w:rPr>
            <w:rStyle w:val="CommentReference"/>
          </w:rPr>
          <w:commentReference w:id="20"/>
        </m:r>
      </m:oMath>
      <w:r w:rsidR="00661868">
        <w:rPr>
          <w:rFonts w:ascii="Cambria Math" w:eastAsiaTheme="minorEastAsia" w:hAnsi="Cambria Math"/>
        </w:rPr>
        <w:tab/>
      </w:r>
      <w:r w:rsidR="00661868">
        <w:rPr>
          <w:rFonts w:ascii="Cambria Math" w:eastAsiaTheme="minorEastAsia" w:hAnsi="Cambria Math"/>
        </w:rPr>
        <w:tab/>
      </w:r>
      <w:r w:rsidR="00661868">
        <w:rPr>
          <w:rFonts w:ascii="Cambria Math" w:eastAsiaTheme="minorEastAsia" w:hAnsi="Cambria Math"/>
        </w:rPr>
        <w:tab/>
      </w:r>
      <w:r w:rsidR="00661868">
        <w:rPr>
          <w:rFonts w:ascii="Cambria Math" w:eastAsiaTheme="minorEastAsia" w:hAnsi="Cambria Math"/>
        </w:rPr>
        <w:tab/>
        <w:t>Eqn. I_C_1</w:t>
      </w:r>
    </w:p>
    <w:commentRangeStart w:id="21"/>
    <w:commentRangeStart w:id="22"/>
    <w:p w14:paraId="7349C3DA" w14:textId="06E0D65B" w:rsidR="00F17CD6" w:rsidRPr="00661868" w:rsidRDefault="00B03527" w:rsidP="006618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outside 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</w:p>
    <w:p w14:paraId="145A2750" w14:textId="7F35F72D" w:rsidR="00F17CD6" w:rsidRPr="00661868" w:rsidRDefault="00B03527" w:rsidP="006618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inside </m:t>
                </m:r>
              </m:sub>
            </m:sSub>
            <m:r>
              <w:rPr>
                <w:rFonts w:ascii="Cambria Math" w:hAnsi="Cambria Math"/>
              </w:rPr>
              <m:t>= 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61868">
        <w:rPr>
          <w:rFonts w:eastAsiaTheme="minorEastAsia"/>
        </w:rPr>
        <w:tab/>
      </w:r>
      <w:commentRangeEnd w:id="21"/>
      <w:r w:rsidR="006A1AD1">
        <w:rPr>
          <w:rStyle w:val="CommentReference"/>
        </w:rPr>
        <w:commentReference w:id="21"/>
      </w:r>
      <w:commentRangeEnd w:id="22"/>
      <w:r w:rsidR="00E9362E">
        <w:rPr>
          <w:rStyle w:val="CommentReference"/>
        </w:rPr>
        <w:commentReference w:id="22"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  <w:r w:rsidR="00661868">
        <w:rPr>
          <w:rFonts w:eastAsiaTheme="minorEastAsia"/>
        </w:rPr>
        <w:tab/>
      </w:r>
    </w:p>
    <w:p w14:paraId="7AA062B7" w14:textId="16D47777" w:rsidR="00F17CD6" w:rsidRPr="00014527" w:rsidRDefault="00B03527" w:rsidP="006618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tip </m:t>
            </m:r>
          </m:sub>
        </m:sSub>
      </m:oMath>
      <w:r w:rsidR="00F17CD6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πDt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5F80568" w14:textId="77777777" w:rsidR="00F17CD6" w:rsidRDefault="00F17CD6" w:rsidP="00F17CD6">
      <w:pPr>
        <w:spacing w:after="240"/>
      </w:pPr>
      <w:r>
        <w:t>Where:</w:t>
      </w:r>
    </w:p>
    <w:p w14:paraId="276AB6F4" w14:textId="17DE4DB3" w:rsidR="00F17CD6" w:rsidRDefault="00F17CD6" w:rsidP="00F17CD6">
      <w:pPr>
        <w:spacing w:after="240"/>
      </w:pPr>
      <m:oMath>
        <m:r>
          <w:rPr>
            <w:rFonts w:ascii="Cambria Math" w:hAnsi="Cambria Math"/>
          </w:rPr>
          <m:t>h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>
        <w:t xml:space="preserve"> Installed depth of caisson</w:t>
      </w:r>
      <w:r w:rsidR="00CC73AF">
        <w:t xml:space="preserve">. First solve for “h” in </w:t>
      </w:r>
      <w:r w:rsidR="00661868">
        <w:rPr>
          <w:rFonts w:ascii="Cambria Math" w:eastAsiaTheme="minorEastAsia" w:hAnsi="Cambria Math"/>
        </w:rPr>
        <w:t xml:space="preserve">Eqn. I_C_1, under </w:t>
      </w:r>
      <w:proofErr w:type="spellStart"/>
      <w:r w:rsidR="00661868">
        <w:rPr>
          <w:rFonts w:ascii="Cambria Math" w:eastAsiaTheme="minorEastAsia" w:hAnsi="Cambria Math"/>
        </w:rPr>
        <w:t>self weight</w:t>
      </w:r>
      <w:proofErr w:type="spellEnd"/>
      <w:r w:rsidR="00661868">
        <w:rPr>
          <w:rFonts w:ascii="Cambria Math" w:eastAsiaTheme="minorEastAsia" w:hAnsi="Cambria Math"/>
        </w:rPr>
        <w:t xml:space="preserve"> only so setting </w:t>
      </w:r>
      <w:commentRangeStart w:id="23"/>
      <w:commentRangeStart w:id="24"/>
      <w:r w:rsidR="00661868">
        <w:rPr>
          <w:rFonts w:ascii="Cambria Math" w:eastAsiaTheme="minorEastAsia" w:hAnsi="Cambria Math"/>
        </w:rPr>
        <w:t xml:space="preserve">s </w:t>
      </w:r>
      <w:commentRangeEnd w:id="23"/>
      <w:r w:rsidR="007F2D19">
        <w:rPr>
          <w:rStyle w:val="CommentReference"/>
        </w:rPr>
        <w:commentReference w:id="23"/>
      </w:r>
      <w:commentRangeEnd w:id="24"/>
      <w:r w:rsidR="00E9362E">
        <w:rPr>
          <w:rStyle w:val="CommentReference"/>
        </w:rPr>
        <w:commentReference w:id="24"/>
      </w:r>
      <w:r w:rsidR="00661868">
        <w:rPr>
          <w:rFonts w:ascii="Cambria Math" w:eastAsiaTheme="minorEastAsia" w:hAnsi="Cambria Math"/>
        </w:rPr>
        <w:t>= 0</w:t>
      </w:r>
    </w:p>
    <w:p w14:paraId="43F97539" w14:textId="77777777" w:rsidR="00F17CD6" w:rsidRDefault="00B03527" w:rsidP="00F17CD6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 w:rsidR="00F17CD6">
        <w:t xml:space="preserve"> Bearing capacity factor (cohesion)</w:t>
      </w:r>
    </w:p>
    <w:p w14:paraId="5412E997" w14:textId="77777777" w:rsidR="00F17CD6" w:rsidRDefault="00B03527" w:rsidP="00F17CD6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 w:rsidR="00F17CD6">
        <w:t xml:space="preserve"> Undrained strength of the soil</w:t>
      </w:r>
    </w:p>
    <w:p w14:paraId="7498368B" w14:textId="77777777" w:rsidR="00F17CD6" w:rsidRDefault="00B03527" w:rsidP="00F17CD6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17CD6">
        <w:t xml:space="preserve"> Average undrained strength of the soil over the depth of the SICF skirt</w:t>
      </w:r>
    </w:p>
    <w:p w14:paraId="0E7179E5" w14:textId="77777777" w:rsidR="00F17CD6" w:rsidRDefault="00B03527" w:rsidP="00F17CD6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17CD6">
        <w:t xml:space="preserve"> Undrained strength of the soil at the SICF skirt tip</w:t>
      </w:r>
    </w:p>
    <w:p w14:paraId="325E025C" w14:textId="77777777" w:rsidR="00F17CD6" w:rsidRDefault="00F17CD6" w:rsidP="00F17CD6">
      <w:pPr>
        <w:spacing w:after="240"/>
      </w:pPr>
      <m:oMath>
        <m:r>
          <w:rPr>
            <w:rFonts w:ascii="Cambria Math" w:hAnsi="Cambria Math"/>
          </w:rPr>
          <m:t>t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>
        <w:t xml:space="preserve"> Caisson skirt wall thickness</w:t>
      </w:r>
    </w:p>
    <w:p w14:paraId="5B8D57CA" w14:textId="77777777" w:rsidR="00F17CD6" w:rsidRDefault="00F17CD6" w:rsidP="00F17CD6">
      <w:pPr>
        <w:spacing w:after="240"/>
      </w:pPr>
      <m:oMath>
        <m:r>
          <w:rPr>
            <w:rFonts w:ascii="Cambria Math" w:hAnsi="Cambria Math"/>
          </w:rPr>
          <m:t>α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>
        <w:t xml:space="preserve"> Adhesion factor (sometimes estimated as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clay sensitivity)</w:t>
      </w:r>
    </w:p>
    <w:p w14:paraId="586DCE74" w14:textId="77777777" w:rsidR="00F17CD6" w:rsidRDefault="00B03527" w:rsidP="00F17CD6">
      <w:p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 w:rsidR="00F17CD6">
        <w:t xml:space="preserve"> Effective unit weight of soil</w:t>
      </w:r>
    </w:p>
    <w:p w14:paraId="64323E74" w14:textId="77777777" w:rsidR="00CC73AF" w:rsidRPr="00693F22" w:rsidRDefault="00CC73AF" w:rsidP="00CC73AF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</w:rPr>
        <w:tab/>
      </w:r>
      <w:r>
        <w:rPr>
          <w:rFonts w:eastAsiaTheme="minorEastAsia"/>
        </w:rPr>
        <w:tab/>
        <w:t>Resistance</w:t>
      </w:r>
    </w:p>
    <w:p w14:paraId="7692CF64" w14:textId="719ED9A3" w:rsidR="00CC73AF" w:rsidRPr="00693F22" w:rsidRDefault="00CC73AF" w:rsidP="00CC73AF">
      <m:oMath>
        <m:r>
          <w:rPr>
            <w:rFonts w:ascii="Cambria Math" w:hAnsi="Cambria Math"/>
          </w:rPr>
          <m:t>s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 w:rsidRPr="00693F22">
        <w:t xml:space="preserve"> </w:t>
      </w:r>
      <w:r>
        <w:tab/>
      </w:r>
      <w:r>
        <w:tab/>
      </w:r>
      <w:r w:rsidRPr="00693F22">
        <w:t>Suction applied during SICF installation (pressure outside caisson minus pressure inside caisson)</w:t>
      </w:r>
      <w:r w:rsidR="007F15C4">
        <w:t xml:space="preserve"> = Suction Limit SL</w:t>
      </w:r>
    </w:p>
    <w:p w14:paraId="38107F07" w14:textId="77777777" w:rsidR="007F15C4" w:rsidRPr="0078030F" w:rsidRDefault="007F15C4" w:rsidP="007F15C4">
      <w:pPr>
        <w:pStyle w:val="Heading1"/>
        <w:rPr>
          <w:lang w:val="en-US"/>
        </w:rPr>
      </w:pPr>
    </w:p>
    <w:p w14:paraId="6BE60F73" w14:textId="0D044844" w:rsidR="007F15C4" w:rsidRDefault="007F15C4" w:rsidP="007F15C4">
      <w:pPr>
        <w:pStyle w:val="Heading2"/>
        <w:rPr>
          <w:lang w:val="en-US"/>
        </w:rPr>
      </w:pPr>
      <w:r>
        <w:rPr>
          <w:lang w:val="en-US"/>
        </w:rPr>
        <w:t>Installation Sand</w:t>
      </w:r>
    </w:p>
    <w:p w14:paraId="785515EB" w14:textId="12F3B37D" w:rsidR="007E640E" w:rsidRDefault="007E640E" w:rsidP="007E640E">
      <w:pPr>
        <w:rPr>
          <w:lang w:val="en-US"/>
        </w:rPr>
      </w:pPr>
      <w:r>
        <w:rPr>
          <w:lang w:val="en-US"/>
        </w:rPr>
        <w:t>Same procedure as c</w:t>
      </w:r>
      <w:r w:rsidR="00314F5D">
        <w:rPr>
          <w:lang w:val="en-US"/>
        </w:rPr>
        <w:t>la</w:t>
      </w:r>
      <w:r>
        <w:rPr>
          <w:lang w:val="en-US"/>
        </w:rPr>
        <w:t xml:space="preserve">y, first solve for </w:t>
      </w:r>
      <w:r w:rsidR="00AF45FB">
        <w:rPr>
          <w:lang w:val="en-US"/>
        </w:rPr>
        <w:t>self-weight</w:t>
      </w:r>
      <w:r>
        <w:rPr>
          <w:lang w:val="en-US"/>
        </w:rPr>
        <w:t xml:space="preserve"> installed depth, then check if </w:t>
      </w:r>
      <w:proofErr w:type="gramStart"/>
      <w:r w:rsidR="00176D30">
        <w:rPr>
          <w:lang w:val="en-US"/>
        </w:rPr>
        <w:t>possible</w:t>
      </w:r>
      <w:proofErr w:type="gramEnd"/>
      <w:r w:rsidR="00176D30">
        <w:rPr>
          <w:lang w:val="en-US"/>
        </w:rPr>
        <w:t xml:space="preserve"> to install to required depth before suction limit is reached</w:t>
      </w:r>
    </w:p>
    <w:p w14:paraId="16ACD8C8" w14:textId="77777777" w:rsidR="007E640E" w:rsidRPr="007E640E" w:rsidRDefault="007E640E" w:rsidP="007E640E">
      <w:pPr>
        <w:rPr>
          <w:lang w:val="en-US"/>
        </w:rPr>
      </w:pPr>
    </w:p>
    <w:p w14:paraId="3B01914C" w14:textId="5676B691" w:rsidR="00693F22" w:rsidRPr="007E640E" w:rsidRDefault="00B03527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nor/>
                  </m:rPr>
                  <m:t>caisson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f,fav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inside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outside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m:t>tip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6131C3">
        <w:rPr>
          <w:rFonts w:eastAsiaTheme="minorEastAsia"/>
        </w:rPr>
        <w:tab/>
      </w:r>
      <w:r w:rsidR="006131C3">
        <w:rPr>
          <w:rFonts w:eastAsiaTheme="minorEastAsia"/>
        </w:rPr>
        <w:tab/>
      </w:r>
      <w:r w:rsidR="006131C3">
        <w:rPr>
          <w:rFonts w:eastAsiaTheme="minorEastAsia"/>
        </w:rPr>
        <w:tab/>
      </w:r>
      <w:r w:rsidR="006131C3">
        <w:rPr>
          <w:rFonts w:eastAsiaTheme="minorEastAsia"/>
        </w:rPr>
        <w:tab/>
      </w:r>
      <w:r w:rsidR="006131C3">
        <w:rPr>
          <w:rFonts w:eastAsiaTheme="minorEastAsia"/>
        </w:rPr>
        <w:tab/>
      </w:r>
      <w:r w:rsidR="006131C3">
        <w:rPr>
          <w:rFonts w:ascii="Cambria Math" w:eastAsiaTheme="minorEastAsia" w:hAnsi="Cambria Math"/>
        </w:rPr>
        <w:t>Eqn. I_S_1</w:t>
      </w:r>
    </w:p>
    <w:p w14:paraId="741B1799" w14:textId="6669A926" w:rsidR="007F15C4" w:rsidRPr="006131C3" w:rsidRDefault="00B0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m:t>outside 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commentRangeStart w:id="25"/>
              <w:commentRangeStart w:id="26"/>
              <w:commentRangeStart w:id="27"/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as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w:commentRangeEnd w:id="25"/>
              <m:r>
                <m:rPr>
                  <m:sty m:val="p"/>
                </m:rPr>
                <w:rPr>
                  <w:rStyle w:val="CommentReference"/>
                </w:rPr>
                <w:commentReference w:id="25"/>
              </m:r>
              <w:commentRangeEnd w:id="26"/>
              <m:r>
                <m:rPr>
                  <m:sty m:val="p"/>
                </m:rPr>
                <w:rPr>
                  <w:rStyle w:val="CommentReference"/>
                </w:rPr>
                <w:commentReference w:id="26"/>
              </m:r>
              <w:commentRangeEnd w:id="27"/>
              <m:r>
                <m:rPr>
                  <m:sty m:val="p"/>
                </m:rPr>
                <w:rPr>
                  <w:rStyle w:val="CommentReference"/>
                </w:rPr>
                <w:commentReference w:id="27"/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(Ktan⁡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68A9568B" w14:textId="7D124C95" w:rsidR="006131C3" w:rsidRPr="006131C3" w:rsidRDefault="00B0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m:t>inside 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(Ktan⁡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F2EC760" w14:textId="66E9CDEF" w:rsidR="006131C3" w:rsidRPr="006131C3" w:rsidRDefault="00B0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m:t>tip 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  <w:commentRangeStart w:id="28"/>
              <w:commentRangeStart w:id="29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w:commentRangeEnd w:id="28"/>
              <m:r>
                <m:rPr>
                  <m:sty m:val="p"/>
                </m:rPr>
                <w:rPr>
                  <w:rStyle w:val="CommentReference"/>
                </w:rPr>
                <w:commentReference w:id="28"/>
              </m:r>
              <w:commentRangeEnd w:id="29"/>
              <m:r>
                <m:rPr>
                  <m:sty m:val="p"/>
                </m:rPr>
                <w:rPr>
                  <w:rStyle w:val="CommentReference"/>
                </w:rPr>
                <w:commentReference w:id="29"/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πDt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81539EA" w14:textId="77777777" w:rsidR="006131C3" w:rsidRDefault="006131C3" w:rsidP="006131C3">
      <w:pPr>
        <w:spacing w:after="240"/>
      </w:pPr>
      <w:r>
        <w:t>Where:</w:t>
      </w:r>
    </w:p>
    <w:p w14:paraId="03F1B823" w14:textId="6EAFBF18" w:rsidR="006131C3" w:rsidRDefault="006131C3" w:rsidP="006131C3">
      <w:pPr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</m:d>
      </m:oMath>
      <w:r>
        <w:rPr>
          <w:rFonts w:eastAsiaTheme="minorEastAsia"/>
        </w:rPr>
        <w:t>, c0 = 0.45, C1 = 0.36, c2 = 0.48</w:t>
      </w:r>
    </w:p>
    <w:p w14:paraId="7620D632" w14:textId="6742F7CC" w:rsidR="006131C3" w:rsidRPr="00314F5D" w:rsidRDefault="00B03527" w:rsidP="006131C3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w:rPr>
                  <w:rFonts w:ascii="Cambria Math" w:hAnsi="Cambria Math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ϕ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A9D8956" w14:textId="4BC80E86" w:rsidR="006131C3" w:rsidRPr="00B32A28" w:rsidRDefault="00B03527" w:rsidP="006131C3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tan⁡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w:commentRangeStart w:id="30"/>
                        <w:commentRangeStart w:id="31"/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  <w:commentRangeEnd w:id="30"/>
                        <m:r>
                          <m:rPr>
                            <m:sty m:val="p"/>
                          </m:rPr>
                          <w:rPr>
                            <w:rStyle w:val="CommentReference"/>
                          </w:rPr>
                          <w:commentReference w:id="30"/>
                        </m:r>
                        <w:commentRangeEnd w:id="31"/>
                        <m:r>
                          <m:rPr>
                            <m:sty m:val="p"/>
                          </m:rPr>
                          <w:rPr>
                            <w:rStyle w:val="CommentReference"/>
                          </w:rPr>
                          <w:commentReference w:id="31"/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tan⁡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54E1F6E1" w14:textId="54C6B502" w:rsidR="00B32A28" w:rsidRPr="00A50D97" w:rsidRDefault="00B32A28" w:rsidP="00B32A28">
      <w:pPr>
        <w:pStyle w:val="Heading2"/>
      </w:pPr>
      <w:r>
        <w:rPr>
          <w:rFonts w:eastAsiaTheme="minorEastAsia"/>
        </w:rPr>
        <w:lastRenderedPageBreak/>
        <w:t>Buckling Check</w:t>
      </w:r>
    </w:p>
    <w:p w14:paraId="3DCAE7DA" w14:textId="14A12EAC" w:rsidR="007F15C4" w:rsidRPr="00D20B64" w:rsidRDefault="007F15C4">
      <w:pPr>
        <w:rPr>
          <w:rFonts w:eastAsiaTheme="minorEastAsia"/>
          <w:lang w:val="en-US"/>
        </w:rPr>
      </w:pPr>
    </w:p>
    <w:p w14:paraId="0FC7A77A" w14:textId="48F37FC1" w:rsidR="00D20B64" w:rsidRPr="00D20B64" w:rsidRDefault="00D20B6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ψ=2,ρ=0.6,ξ=1.04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r*t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14:paraId="3609253A" w14:textId="609D9881" w:rsidR="00D20B64" w:rsidRPr="00D20B64" w:rsidRDefault="00D20B6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=ψ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ρξ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ψ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6831074" w14:textId="286F8A64" w:rsidR="00D20B64" w:rsidRPr="00176D30" w:rsidRDefault="00B035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A1CF279" w14:textId="238EE520" w:rsidR="00176D30" w:rsidRDefault="00176D30">
      <w:pPr>
        <w:rPr>
          <w:rFonts w:eastAsiaTheme="minorEastAsia"/>
          <w:lang w:val="en-US"/>
        </w:rPr>
      </w:pPr>
    </w:p>
    <w:p w14:paraId="3BF8B5F2" w14:textId="170A2F30" w:rsidR="00176D30" w:rsidRDefault="00176D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Check if </w:t>
      </w:r>
      <w:commentRangeStart w:id="32"/>
      <w:commentRangeStart w:id="33"/>
      <w:commentRangeStart w:id="34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/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&gt;</m:t>
        </m:r>
      </m:oMath>
      <w:r>
        <w:rPr>
          <w:rFonts w:eastAsiaTheme="minorEastAsia"/>
          <w:lang w:val="en-US"/>
        </w:rPr>
        <w:t xml:space="preserve"> </w:t>
      </w:r>
      <w:r w:rsidR="00FF24DB">
        <w:rPr>
          <w:rFonts w:eastAsiaTheme="minorEastAsia"/>
          <w:lang w:val="en-US"/>
        </w:rPr>
        <w:t>s</w:t>
      </w:r>
      <w:r w:rsidR="00BB7BEE">
        <w:rPr>
          <w:rFonts w:eastAsiaTheme="minorEastAsia"/>
          <w:lang w:val="en-US"/>
        </w:rPr>
        <w:t>*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f,fav</m:t>
            </m:r>
          </m:sub>
        </m:sSub>
      </m:oMath>
      <w:r w:rsidR="00AF45FB">
        <w:rPr>
          <w:rFonts w:eastAsiaTheme="minorEastAsia"/>
          <w:lang w:val="en-US"/>
        </w:rPr>
        <w:t xml:space="preserve">, </w:t>
      </w:r>
      <w:commentRangeEnd w:id="32"/>
      <w:r w:rsidR="00097540">
        <w:rPr>
          <w:rStyle w:val="CommentReference"/>
        </w:rPr>
        <w:commentReference w:id="32"/>
      </w:r>
      <w:commentRangeEnd w:id="33"/>
      <w:r w:rsidR="007F32DE">
        <w:rPr>
          <w:rStyle w:val="CommentReference"/>
        </w:rPr>
        <w:commentReference w:id="33"/>
      </w:r>
      <w:commentRangeEnd w:id="34"/>
      <w:r w:rsidR="00FF24DB">
        <w:rPr>
          <w:rStyle w:val="CommentReference"/>
        </w:rPr>
        <w:commentReference w:id="34"/>
      </w:r>
      <w:r w:rsidR="00AF45FB">
        <w:rPr>
          <w:rFonts w:eastAsiaTheme="minorEastAsia"/>
          <w:lang w:val="en-US"/>
        </w:rPr>
        <w:t xml:space="preserve">if it is </w:t>
      </w:r>
      <w:proofErr w:type="gramStart"/>
      <w:r w:rsidR="00AF45FB">
        <w:rPr>
          <w:rFonts w:eastAsiaTheme="minorEastAsia"/>
          <w:lang w:val="en-US"/>
        </w:rPr>
        <w:t>fail</w:t>
      </w:r>
      <w:proofErr w:type="gramEnd"/>
      <w:r w:rsidR="00AF45FB">
        <w:rPr>
          <w:rFonts w:eastAsiaTheme="minorEastAsia"/>
          <w:lang w:val="en-US"/>
        </w:rPr>
        <w:t xml:space="preserve"> installation check</w:t>
      </w:r>
    </w:p>
    <w:p w14:paraId="7B18A3DD" w14:textId="7B5354CF" w:rsidR="00AF45FB" w:rsidRDefault="00AF45FB">
      <w:pPr>
        <w:rPr>
          <w:rFonts w:eastAsiaTheme="minorEastAsia"/>
          <w:lang w:val="en-US"/>
        </w:rPr>
      </w:pPr>
    </w:p>
    <w:p w14:paraId="46E98F65" w14:textId="250C6E28" w:rsidR="00AF45FB" w:rsidRDefault="00AF45FB" w:rsidP="006E5A12">
      <w:pPr>
        <w:pStyle w:val="Heading1"/>
        <w:numPr>
          <w:ilvl w:val="0"/>
          <w:numId w:val="1"/>
        </w:numPr>
        <w:rPr>
          <w:rFonts w:eastAsiaTheme="minorEastAsia"/>
          <w:lang w:val="en-US"/>
        </w:rPr>
      </w:pPr>
      <w:r w:rsidRPr="00AF45FB">
        <w:rPr>
          <w:rFonts w:eastAsiaTheme="minorEastAsia"/>
          <w:lang w:val="en-US"/>
        </w:rPr>
        <w:t>Bearing Capacity</w:t>
      </w:r>
    </w:p>
    <w:p w14:paraId="68EAC9A6" w14:textId="4040EB32" w:rsidR="00AF45FB" w:rsidRDefault="00AF45FB" w:rsidP="00EA7C21">
      <w:pPr>
        <w:pStyle w:val="Heading2"/>
        <w:rPr>
          <w:lang w:val="en-US"/>
        </w:rPr>
      </w:pPr>
      <w:r>
        <w:rPr>
          <w:lang w:val="en-US"/>
        </w:rPr>
        <w:t xml:space="preserve">Bearing Capacity </w:t>
      </w:r>
    </w:p>
    <w:p w14:paraId="7E05212D" w14:textId="25D6B9FA" w:rsidR="00FF5DA6" w:rsidRDefault="00FF5DA6" w:rsidP="00FF5DA6">
      <w:pPr>
        <w:rPr>
          <w:lang w:val="en-US"/>
        </w:rPr>
      </w:pPr>
    </w:p>
    <w:p w14:paraId="39A984C3" w14:textId="634BD442" w:rsidR="00FF5DA6" w:rsidRPr="00FF5DA6" w:rsidRDefault="00FF5DA6" w:rsidP="00FF5DA6">
      <w:pPr>
        <w:rPr>
          <w:lang w:val="en-US"/>
        </w:rPr>
      </w:pPr>
      <w:r>
        <w:rPr>
          <w:lang w:val="en-US"/>
        </w:rPr>
        <w:t xml:space="preserve">If type = anchor or </w:t>
      </w:r>
      <w:r>
        <w:rPr>
          <w:rFonts w:eastAsiaTheme="minorEastAsia"/>
        </w:rPr>
        <w:t>M_LRP ==0</w:t>
      </w:r>
    </w:p>
    <w:p w14:paraId="17E79B24" w14:textId="7F59D208" w:rsidR="00FF5DA6" w:rsidRPr="00BB7BEE" w:rsidRDefault="00B03527" w:rsidP="00FF5DA6">
      <w:pPr>
        <w:spacing w:after="240" w:line="240" w:lineRule="atLeast"/>
        <w:rPr>
          <w:rFonts w:ascii="Georgia"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Georgia"/>
                  <w:lang w:val="en-US"/>
                </w:rPr>
                <m:t>eff</m:t>
              </m:r>
              <m:r>
                <m:rPr>
                  <m:nor/>
                </m:rPr>
                <w:rPr>
                  <w:rFonts w:ascii="Georgia"/>
                  <w:lang w:val="en-US"/>
                </w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nor/>
                </m:rPr>
                <w:rPr>
                  <w:rFonts w:ascii="Georgia"/>
                  <w:lang w:val="en-US"/>
                </w:rPr>
                <m:t>eff</m:t>
              </m:r>
              <m:r>
                <m:rPr>
                  <m:nor/>
                </m:rPr>
                <w:rPr>
                  <w:rFonts w:ascii="Georgia"/>
                  <w:lang w:val="en-US"/>
                </w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rFonts w:ascii="Georgia"/>
                  <w:lang w:val="en-US"/>
                </w:rPr>
                <m:t>eff</m:t>
              </m:r>
              <m:r>
                <m:rPr>
                  <m:nor/>
                </m:rPr>
                <w:rPr>
                  <w:rFonts w:ascii="Georgia"/>
                  <w:lang w:val="en-US"/>
                </w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10338863" w14:textId="26824C42" w:rsidR="00FF5DA6" w:rsidRPr="00FF5DA6" w:rsidRDefault="00FF5DA6" w:rsidP="00FF5DA6">
      <w:pPr>
        <w:rPr>
          <w:lang w:val="en-US"/>
        </w:rPr>
      </w:pPr>
      <w:r>
        <w:rPr>
          <w:lang w:val="en-US"/>
        </w:rPr>
        <w:t xml:space="preserve">If type = foundation or </w:t>
      </w:r>
      <w:r>
        <w:rPr>
          <w:rFonts w:eastAsiaTheme="minorEastAsia"/>
        </w:rPr>
        <w:t>M_LRP &gt;0</w:t>
      </w:r>
    </w:p>
    <w:p w14:paraId="33DB7BB0" w14:textId="2334AC36" w:rsidR="00FF5DA6" w:rsidRPr="00FF5DA6" w:rsidRDefault="00FF5DA6" w:rsidP="00FF5DA6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nor/>
                    </m:rPr>
                    <m:t>base 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m:t>base </m:t>
                  </m:r>
                </m:sub>
              </m:sSub>
            </m:den>
          </m:f>
        </m:oMath>
      </m:oMathPara>
    </w:p>
    <w:p w14:paraId="07056A57" w14:textId="77777777" w:rsidR="00FF5DA6" w:rsidRPr="00FF5DA6" w:rsidRDefault="00B03527" w:rsidP="00FF5DA6">
      <w:pPr>
        <w:spacing w:after="240" w:line="240" w:lineRule="atLeast"/>
        <w:jc w:val="both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arccos⁡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75CD4080" w14:textId="73CFA524" w:rsidR="00FF5DA6" w:rsidRPr="00FF5DA6" w:rsidRDefault="00B03527" w:rsidP="00FF5DA6">
      <w:pPr>
        <w:spacing w:after="240" w:line="240" w:lineRule="atLeast"/>
        <w:jc w:val="both"/>
        <w:rPr>
          <w:rFonts w:ascii="Georg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  <w:lang w:val="en-US"/>
          </w:rPr>
          <m:t>e</m:t>
        </m:r>
      </m:oMath>
      <w:r w:rsidR="00FF5DA6" w:rsidRPr="00FF5DA6">
        <w:rPr>
          <w:rFonts w:ascii="Georg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FF5DA6" w:rsidRPr="00FF5DA6">
        <w:rPr>
          <w:rFonts w:ascii="Georgia"/>
          <w:lang w:val="en-US"/>
        </w:rPr>
        <w:t xml:space="preserve"> </w:t>
      </w:r>
    </w:p>
    <w:p w14:paraId="5E3077D8" w14:textId="3EDB5D28" w:rsidR="00FF5DA6" w:rsidRPr="00A41E38" w:rsidRDefault="00B03527" w:rsidP="00FF5DA6">
      <w:pPr>
        <w:spacing w:after="240" w:line="240" w:lineRule="atLeast"/>
        <w:jc w:val="both"/>
        <w:rPr>
          <w:rFonts w:ascii="Georgia" w:eastAsiaTheme="minorEastAsia"/>
          <w:lang w:val="en-US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eff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eff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eff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eff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eff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rad>
              </m:e>
            </m:mr>
          </m:m>
        </m:oMath>
      </m:oMathPara>
    </w:p>
    <w:p w14:paraId="00919DA1" w14:textId="49891DF2" w:rsidR="00A41E38" w:rsidRDefault="00A41E38" w:rsidP="00290A3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Bearing capacity undrained</w:t>
      </w:r>
    </w:p>
    <w:p w14:paraId="2C4EAD93" w14:textId="0BF5ED7A" w:rsidR="00A41E38" w:rsidRPr="00A41E38" w:rsidRDefault="00B03527" w:rsidP="00FF5DA6">
      <w:pPr>
        <w:spacing w:after="240" w:line="240" w:lineRule="atLeast"/>
        <w:jc w:val="both"/>
        <w:rPr>
          <w:rFonts w:ascii="Georgia"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=2+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≈5.14</m:t>
          </m:r>
        </m:oMath>
      </m:oMathPara>
    </w:p>
    <w:p w14:paraId="6AE36E02" w14:textId="7F2C6B9B" w:rsidR="00A41E38" w:rsidRPr="00A41E38" w:rsidRDefault="00B03527" w:rsidP="00FF5DA6">
      <w:pPr>
        <w:spacing w:after="240" w:line="240" w:lineRule="atLeast"/>
        <w:jc w:val="both"/>
        <w:rPr>
          <w:rFonts w:ascii="Georgia" w:eastAsiaTheme="minorEastAsia"/>
          <w:lang w:val="en-US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1-2⋅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den>
                </m:f>
              </m:e>
            </m:mr>
            <m:mr>
              <m:e/>
              <m:e/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=0.3arctan⁡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/>
              <m:e/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=0.5-0.5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</m:m>
        </m:oMath>
      </m:oMathPara>
    </w:p>
    <w:p w14:paraId="36E73780" w14:textId="5F99A56F" w:rsidR="00A41E38" w:rsidRPr="00A41E38" w:rsidRDefault="00B03527" w:rsidP="00A41E38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m:t>base</m:t>
              </m:r>
              <m:r>
                <m:rPr>
                  <m:nor/>
                </m:rPr>
                <w:rPr>
                  <w:rFonts w:ascii="Cambria Math"/>
                </w:rPr>
                <m:t>,R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0F654E88" w14:textId="4BD116F5" w:rsidR="00A41E38" w:rsidRPr="00A41E38" w:rsidRDefault="00B03527" w:rsidP="00A41E38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base</m:t>
            </m:r>
            <m:r>
              <m:rPr>
                <m:nor/>
              </m:rPr>
              <w:rPr>
                <w:rFonts w:ascii="Cambria Math"/>
              </w:rPr>
              <m:t>, R</m:t>
            </m:r>
          </m:sub>
        </m:sSub>
      </m:oMath>
      <w:r w:rsidR="00BB7BEE">
        <w:rPr>
          <w:rFonts w:eastAsiaTheme="minorEastAsia"/>
        </w:rPr>
        <w:t>/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B7BE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base</m:t>
            </m:r>
          </m:sub>
        </m:sSub>
        <m:r>
          <w:rPr>
            <w:rFonts w:ascii="Cambria Math" w:hAnsi="Cambria Math"/>
          </w:rPr>
          <m:t xml:space="preserve"> *</m:t>
        </m:r>
        <w:commentRangeStart w:id="35"/>
        <w:commentRangeStart w:id="36"/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f,fav</m:t>
            </m:r>
          </m:sub>
        </m:sSub>
        <w:commentRangeEnd w:id="35"/>
        <m:r>
          <m:rPr>
            <m:sty m:val="p"/>
          </m:rPr>
          <w:rPr>
            <w:rStyle w:val="CommentReference"/>
          </w:rPr>
          <w:commentReference w:id="35"/>
        </m:r>
        <w:commentRangeEnd w:id="36"/>
        <m:r>
          <m:rPr>
            <m:sty m:val="p"/>
          </m:rPr>
          <w:rPr>
            <w:rStyle w:val="CommentReference"/>
          </w:rPr>
          <w:commentReference w:id="36"/>
        </m:r>
      </m:oMath>
    </w:p>
    <w:p w14:paraId="402CAE5F" w14:textId="0A4EA962" w:rsidR="00290A39" w:rsidRDefault="00290A39" w:rsidP="00290A3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Bearing capacity drained (sand)</w:t>
      </w:r>
    </w:p>
    <w:p w14:paraId="06C4D75E" w14:textId="4886DE8E" w:rsidR="006B61A8" w:rsidRDefault="006B61A8" w:rsidP="006B61A8">
      <w:pPr>
        <w:rPr>
          <w:lang w:val="en-US"/>
        </w:rPr>
      </w:pPr>
    </w:p>
    <w:p w14:paraId="2526C36F" w14:textId="5CE23FA5" w:rsidR="006B61A8" w:rsidRPr="006B61A8" w:rsidRDefault="00B03527" w:rsidP="006B61A8">
      <w:pPr>
        <w:spacing w:after="240"/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B61A8">
        <w:rPr>
          <w:rFonts w:asciiTheme="majorHAnsi" w:eastAsiaTheme="minorEastAsia" w:hAnsiTheme="majorHAnsi" w:cstheme="majorBidi"/>
        </w:rPr>
        <w:t xml:space="preserve"> </w:t>
      </w:r>
      <w:r w:rsidR="006B61A8" w:rsidRPr="006B61A8">
        <w:rPr>
          <w:rFonts w:asciiTheme="majorHAnsi" w:eastAsiaTheme="minorEastAsia" w:hAnsiTheme="majorHAnsi" w:cstheme="majorBidi"/>
          <w:color w:val="FF0000"/>
        </w:rPr>
        <w:t>(Need to confirm this with Stefan)</w:t>
      </w:r>
    </w:p>
    <w:p w14:paraId="5B2430FF" w14:textId="70D4713A" w:rsidR="006B61A8" w:rsidRPr="00290A39" w:rsidRDefault="00B03527" w:rsidP="006B61A8">
      <w:pPr>
        <w:spacing w:after="240"/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6B61A8">
        <w:rPr>
          <w:rFonts w:asciiTheme="majorHAnsi" w:eastAsiaTheme="minorEastAsia" w:hAnsiTheme="majorHAnsi" w:cstheme="majorBidi"/>
        </w:rPr>
        <w:t xml:space="preserve">h </w:t>
      </w:r>
      <w:r w:rsidR="006B61A8" w:rsidRPr="006B61A8">
        <w:rPr>
          <w:rFonts w:asciiTheme="majorHAnsi" w:eastAsiaTheme="minorEastAsia" w:hAnsiTheme="majorHAnsi" w:cstheme="majorBidi"/>
          <w:color w:val="FF0000"/>
        </w:rPr>
        <w:t>(Need to confirm this with Stefan)</w:t>
      </w:r>
    </w:p>
    <w:p w14:paraId="71905A2D" w14:textId="367F57D2" w:rsidR="00A41E38" w:rsidRPr="00290A39" w:rsidRDefault="00B03527" w:rsidP="00A41E38">
      <w:pPr>
        <w:spacing w:after="24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/>
            </m:mr>
            <m:mr>
              <m:e/>
              <m:e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func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=1.5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/>
            </m:mr>
            <m:mr>
              <m:e/>
              <m:e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=1-0.4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nor/>
                  </m:rPr>
                  <m:t> is a depth factor given by: </m:t>
                </m:r>
              </m:e>
            </m:mr>
            <m:mr>
              <m:e/>
              <m:e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=1+1.2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nor/>
                  </m:rPr>
                  <m:t> and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  <m:r>
                  <m:rPr>
                    <m:nor/>
                  </m:rPr>
                  <m:t> are load inclination factors given by: 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=1-0.5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m:t>base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m:t>base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=1-0.7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m:t>base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m:t>base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mr>
          </m:m>
        </m:oMath>
      </m:oMathPara>
    </w:p>
    <w:p w14:paraId="1208C654" w14:textId="06D967F4" w:rsidR="00290A39" w:rsidRDefault="00290A39" w:rsidP="00A41E38">
      <w:pPr>
        <w:spacing w:after="24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  <w:proofErr w:type="spellStart"/>
      <w:r w:rsidRPr="00290A39">
        <w:rPr>
          <w:rFonts w:asciiTheme="majorHAnsi" w:eastAsiaTheme="minorEastAsia" w:hAnsiTheme="majorHAnsi" w:cstheme="majorBidi"/>
        </w:rPr>
        <w:t>dγ</w:t>
      </w:r>
      <w:proofErr w:type="spellEnd"/>
      <w:r>
        <w:rPr>
          <w:rFonts w:asciiTheme="majorHAnsi" w:eastAsiaTheme="minorEastAsia" w:hAnsiTheme="majorHAnsi" w:cstheme="majorBidi"/>
        </w:rPr>
        <w:t xml:space="preserve"> = 1 </w:t>
      </w:r>
      <w:r w:rsidR="006B61A8" w:rsidRPr="006B61A8">
        <w:rPr>
          <w:rFonts w:asciiTheme="majorHAnsi" w:eastAsiaTheme="minorEastAsia" w:hAnsiTheme="majorHAnsi" w:cstheme="majorBidi"/>
          <w:color w:val="FF0000"/>
        </w:rPr>
        <w:t>???</w:t>
      </w:r>
      <w:r w:rsidRPr="006B61A8">
        <w:rPr>
          <w:rFonts w:asciiTheme="majorHAnsi" w:eastAsiaTheme="minorEastAsia" w:hAnsiTheme="majorHAnsi" w:cstheme="majorBidi"/>
          <w:color w:val="FF0000"/>
        </w:rPr>
        <w:t xml:space="preserve">(need to get </w:t>
      </w:r>
      <w:r w:rsidR="006B61A8">
        <w:rPr>
          <w:rFonts w:asciiTheme="majorHAnsi" w:eastAsiaTheme="minorEastAsia" w:hAnsiTheme="majorHAnsi" w:cstheme="majorBidi"/>
          <w:color w:val="FF0000"/>
        </w:rPr>
        <w:t>formula/</w:t>
      </w:r>
      <w:r w:rsidRPr="006B61A8">
        <w:rPr>
          <w:rFonts w:asciiTheme="majorHAnsi" w:eastAsiaTheme="minorEastAsia" w:hAnsiTheme="majorHAnsi" w:cstheme="majorBidi"/>
          <w:color w:val="FF0000"/>
        </w:rPr>
        <w:t>value for this from Stefan, not in OWA doc)</w:t>
      </w:r>
    </w:p>
    <w:p w14:paraId="2378CCA2" w14:textId="6F2BCFD9" w:rsidR="00290A39" w:rsidRPr="00290A39" w:rsidRDefault="00B03527" w:rsidP="00290A39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m:t>base</m:t>
              </m:r>
              <m:r>
                <m:rPr>
                  <m:nor/>
                </m:rPr>
                <w:rPr>
                  <w:rFonts w:ascii="Cambria Math"/>
                </w:rPr>
                <m:t>,R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eff 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nor/>
                    </m:rPr>
                    <m:t>eff 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w:commentRangeStart w:id="37"/>
                  <w:commentRangeStart w:id="38"/>
                  <w:commentRangeEnd w:id="37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37"/>
                  </m:r>
                  <w:commentRangeEnd w:id="38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38"/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</m:oMath>
      </m:oMathPara>
    </w:p>
    <w:p w14:paraId="42DE1581" w14:textId="77777777" w:rsidR="00BB7BEE" w:rsidRPr="00A41E38" w:rsidRDefault="00B03527" w:rsidP="00BB7BEE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base</m:t>
            </m:r>
            <m:r>
              <m:rPr>
                <m:nor/>
              </m:rPr>
              <w:rPr>
                <w:rFonts w:ascii="Cambria Math"/>
              </w:rPr>
              <m:t>, R</m:t>
            </m:r>
          </m:sub>
        </m:sSub>
      </m:oMath>
      <w:r w:rsidR="00BB7BEE">
        <w:rPr>
          <w:rFonts w:eastAsiaTheme="minorEastAsia"/>
        </w:rPr>
        <w:t>/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B7BE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base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f,fav</m:t>
            </m:r>
          </m:sub>
        </m:sSub>
      </m:oMath>
    </w:p>
    <w:p w14:paraId="6104C6D9" w14:textId="2B4243F1" w:rsidR="009E0557" w:rsidRDefault="009E0557" w:rsidP="00EA7C21">
      <w:pPr>
        <w:rPr>
          <w:lang w:val="en-US"/>
        </w:rPr>
      </w:pPr>
    </w:p>
    <w:p w14:paraId="28354D91" w14:textId="71145923" w:rsidR="009E0557" w:rsidRDefault="009E0557" w:rsidP="009E0557">
      <w:pPr>
        <w:pStyle w:val="Heading2"/>
        <w:rPr>
          <w:lang w:val="en-US"/>
        </w:rPr>
      </w:pPr>
      <w:r>
        <w:rPr>
          <w:lang w:val="en-US"/>
        </w:rPr>
        <w:lastRenderedPageBreak/>
        <w:t>Sliding</w:t>
      </w:r>
    </w:p>
    <w:p w14:paraId="4C1254A0" w14:textId="734181C2" w:rsidR="009E0557" w:rsidRDefault="009E0557" w:rsidP="009E0557">
      <w:pPr>
        <w:rPr>
          <w:lang w:val="en-US"/>
        </w:rPr>
      </w:pPr>
    </w:p>
    <w:p w14:paraId="331BED6F" w14:textId="70C510E2" w:rsidR="009E0557" w:rsidRPr="008B1785" w:rsidRDefault="009E0557" w:rsidP="008B1785">
      <w:pPr>
        <w:pStyle w:val="ListParagraph"/>
        <w:numPr>
          <w:ilvl w:val="0"/>
          <w:numId w:val="2"/>
        </w:numPr>
        <w:rPr>
          <w:lang w:val="en-US"/>
        </w:rPr>
      </w:pPr>
      <w:r w:rsidRPr="008B1785">
        <w:rPr>
          <w:lang w:val="en-US"/>
        </w:rPr>
        <w:t>Clay</w:t>
      </w:r>
    </w:p>
    <w:p w14:paraId="5B1EC97D" w14:textId="7BE562FF" w:rsidR="009E0557" w:rsidRDefault="00B03527" w:rsidP="009E055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nor/>
              </m:rPr>
              <m:t>base</m:t>
            </m:r>
            <m:r>
              <m:rPr>
                <m:nor/>
              </m:rPr>
              <w:rPr>
                <w:rFonts w:ascii="Cambria Math"/>
              </w:rPr>
              <m:t>,R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9E0557">
        <w:t xml:space="preserve"> </w:t>
      </w:r>
    </w:p>
    <w:p w14:paraId="5E8DAEF2" w14:textId="75538B32" w:rsidR="007B50D1" w:rsidRPr="007B50D1" w:rsidRDefault="00B03527" w:rsidP="009E055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side,R</m:t>
              </m:r>
            </m:sub>
          </m:sSub>
          <m:r>
            <w:rPr>
              <w:rFonts w:ascii="Cambria Math" w:eastAsiaTheme="minorEastAsia" w:hAnsi="Cambria Math"/>
            </w:rPr>
            <m:t>=(Dh)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w:commentRangeStart w:id="39"/>
              <w:commentRangeStart w:id="40"/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w:commentRangeEnd w:id="39"/>
              <m:r>
                <m:rPr>
                  <m:sty m:val="p"/>
                </m:rPr>
                <w:rPr>
                  <w:rStyle w:val="CommentReference"/>
                </w:rPr>
                <w:commentReference w:id="39"/>
              </m:r>
              <w:commentRangeEnd w:id="40"/>
              <m:r>
                <m:rPr>
                  <m:sty m:val="p"/>
                </m:rPr>
                <w:rPr>
                  <w:rStyle w:val="CommentReference"/>
                </w:rPr>
                <w:commentReference w:id="40"/>
              </m:r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u1</m:t>
                  </m:r>
                </m:sub>
              </m:sSub>
            </m:e>
          </m:d>
        </m:oMath>
      </m:oMathPara>
    </w:p>
    <w:p w14:paraId="65A88E95" w14:textId="1B62F8DE" w:rsidR="009E0557" w:rsidRPr="008B1785" w:rsidRDefault="009E0557" w:rsidP="008B178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B1785">
        <w:rPr>
          <w:rFonts w:eastAsiaTheme="minorEastAsia"/>
        </w:rPr>
        <w:t>Sand</w:t>
      </w:r>
    </w:p>
    <w:p w14:paraId="16EB1607" w14:textId="3CBE0328" w:rsidR="009E0557" w:rsidRPr="008B1785" w:rsidRDefault="00B03527" w:rsidP="009E055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nor/>
                </m:rPr>
                <m:t>base</m:t>
              </m:r>
              <m:r>
                <m:rPr>
                  <m:nor/>
                </m:rPr>
                <w:rPr>
                  <w:rFonts w:ascii="Cambria Math"/>
                </w:rPr>
                <m:t>,R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tan⁡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80372BB" w14:textId="4155E35E" w:rsidR="008B1785" w:rsidRPr="007B50D1" w:rsidRDefault="00B03527" w:rsidP="009E055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r>
                <w:rPr>
                  <w:rFonts w:ascii="Cambria Math" w:eastAsiaTheme="minorEastAsia" w:hAnsi="Cambria Math"/>
                </w:rPr>
                <m:t>⁡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r>
                <w:rPr>
                  <w:rFonts w:ascii="Cambria Math" w:eastAsiaTheme="minorEastAsia" w:hAnsi="Cambria Math"/>
                </w:rPr>
                <m:t>⁡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47721AD6" w14:textId="573D9E70" w:rsidR="007B50D1" w:rsidRPr="007B50D1" w:rsidRDefault="00B03527" w:rsidP="009E055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side</m:t>
              </m:r>
              <m:r>
                <m:rPr>
                  <m:nor/>
                </m:rPr>
                <w:rPr>
                  <w:rFonts w:ascii="Cambria Math" w:eastAsiaTheme="minorEastAsia"/>
                </w:rPr>
                <m:t>,R</m:t>
              </m:r>
              <m:r>
                <m:rPr>
                  <m:nor/>
                </m:rPr>
                <w:rPr>
                  <w:rFonts w:eastAsiaTheme="minorEastAsia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25DB781E" w14:textId="54E6712A" w:rsidR="007B50D1" w:rsidRDefault="007B50D1" w:rsidP="009E0557">
      <w:pPr>
        <w:rPr>
          <w:rFonts w:eastAsiaTheme="minorEastAsia"/>
        </w:rPr>
      </w:pPr>
    </w:p>
    <w:p w14:paraId="27904009" w14:textId="60626C9B" w:rsidR="008B1785" w:rsidRDefault="008B1785" w:rsidP="009E0557">
      <w:pPr>
        <w:rPr>
          <w:rFonts w:eastAsiaTheme="minorEastAsia"/>
        </w:rPr>
      </w:pPr>
      <w:r>
        <w:rPr>
          <w:rFonts w:eastAsiaTheme="minorEastAsia"/>
        </w:rPr>
        <w:t>Sliding check:</w:t>
      </w:r>
    </w:p>
    <w:p w14:paraId="786A9BEB" w14:textId="1687B02F" w:rsidR="00D71370" w:rsidRPr="007616B1" w:rsidRDefault="00B03527" w:rsidP="009E055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(H</m:t>
              </m:r>
            </m:e>
            <m:sub>
              <m:r>
                <m:rPr>
                  <m:nor/>
                </m:rPr>
                <w:rPr>
                  <w:lang w:val="en-US"/>
                </w:rPr>
                <m:t>base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,R</m:t>
              </m:r>
              <m:r>
                <m:rPr>
                  <m:nor/>
                </m:rPr>
                <w:rPr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nor/>
                </m:rPr>
                <w:rPr>
                  <w:lang w:val="en-US"/>
                </w:rPr>
                <m:t>side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,R)</m:t>
              </m:r>
              <m:r>
                <m:rPr>
                  <m:nor/>
                </m:rPr>
                <w:rPr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≥ H</m:t>
              </m:r>
            </m:e>
            <m:sub>
              <m:r>
                <w:rPr>
                  <w:rFonts w:ascii="Cambria Math" w:hAnsi="Cambria Math"/>
                  <w:lang w:val="en-US"/>
                </w:rPr>
                <m:t>LRP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f,fav</m:t>
              </m:r>
            </m:sub>
          </m:sSub>
        </m:oMath>
      </m:oMathPara>
    </w:p>
    <w:p w14:paraId="07AEB5D7" w14:textId="145CC1B0" w:rsidR="00D71370" w:rsidRDefault="00D71370" w:rsidP="00D71370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Uplift (tension</w:t>
      </w:r>
      <w:r w:rsidR="00A023DA">
        <w:rPr>
          <w:rFonts w:eastAsiaTheme="minorEastAsia"/>
          <w:lang w:val="en-US"/>
        </w:rPr>
        <w:t xml:space="preserve"> on anchors</w:t>
      </w:r>
      <w:r>
        <w:rPr>
          <w:rFonts w:eastAsiaTheme="minorEastAsia"/>
          <w:lang w:val="en-US"/>
        </w:rPr>
        <w:t>)</w:t>
      </w:r>
    </w:p>
    <w:p w14:paraId="1413FA63" w14:textId="4DD5B2BE" w:rsidR="00D71370" w:rsidRDefault="00A023DA" w:rsidP="00A023DA">
      <w:pPr>
        <w:pStyle w:val="Heading2"/>
        <w:rPr>
          <w:lang w:val="en-US"/>
        </w:rPr>
      </w:pPr>
      <w:r>
        <w:rPr>
          <w:lang w:val="en-US"/>
        </w:rPr>
        <w:t>Clays</w:t>
      </w:r>
    </w:p>
    <w:p w14:paraId="7F60CC47" w14:textId="384BB60A" w:rsidR="0012093E" w:rsidRDefault="0012093E" w:rsidP="00D71370">
      <w:pPr>
        <w:rPr>
          <w:lang w:val="en-US"/>
        </w:rPr>
      </w:pPr>
      <w:r>
        <w:rPr>
          <w:lang w:val="en-US"/>
        </w:rPr>
        <w:t xml:space="preserve">Take the smaller of the following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ult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7079FB81" w14:textId="702350AB" w:rsidR="0012093E" w:rsidRDefault="0012093E" w:rsidP="00D7137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undrained</w:t>
      </w:r>
      <w:proofErr w:type="gramEnd"/>
      <w:r>
        <w:rPr>
          <w:lang w:val="en-US"/>
        </w:rPr>
        <w:t xml:space="preserve"> analysis)</w:t>
      </w:r>
    </w:p>
    <w:p w14:paraId="56C7BB58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caisson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απDh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C8EBF07" w14:textId="18F3E7EA" w:rsidR="00D71370" w:rsidRPr="00D71370" w:rsidRDefault="00D71370" w:rsidP="00D71370">
      <w:pPr>
        <w:autoSpaceDE w:val="0"/>
        <w:autoSpaceDN w:val="0"/>
        <w:adjustRightInd w:val="0"/>
        <w:spacing w:after="0" w:line="240" w:lineRule="auto"/>
        <w:rPr>
          <w:rFonts w:ascii="Georgia"/>
          <w:lang w:val="en-US"/>
        </w:rPr>
      </w:pPr>
      <w:r>
        <w:rPr>
          <w:rFonts w:ascii="Georgia"/>
          <w:lang w:val="en-US"/>
        </w:rPr>
        <w:t>Clay (</w:t>
      </w:r>
      <w:r>
        <w:rPr>
          <w:rFonts w:ascii="Calibri" w:hAnsi="Calibri" w:cs="Calibri"/>
        </w:rPr>
        <w:t>cavitation at the caisson base)</w:t>
      </w:r>
    </w:p>
    <w:p w14:paraId="6B4364CE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γh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w:commentRangeStart w:id="41"/>
              <w:commentRangeStart w:id="42"/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w:commentRangeEnd w:id="41"/>
              <m:r>
                <m:rPr>
                  <m:sty m:val="p"/>
                </m:rPr>
                <w:rPr>
                  <w:rStyle w:val="CommentReference"/>
                </w:rPr>
                <w:commentReference w:id="41"/>
              </m:r>
              <w:commentRangeEnd w:id="42"/>
              <m:r>
                <m:rPr>
                  <m:sty m:val="p"/>
                </m:rPr>
                <w:rPr>
                  <w:rStyle w:val="CommentReference"/>
                </w:rPr>
                <w:commentReference w:id="42"/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void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απDh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137F16F1" w14:textId="0AF27E3D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>
        <w:rPr>
          <w:rFonts w:ascii="Georgia"/>
          <w:lang w:val="en-US"/>
        </w:rPr>
        <w:t>Clay (</w:t>
      </w:r>
      <w:r w:rsidRPr="00D71370">
        <w:rPr>
          <w:rFonts w:ascii="Georgia"/>
          <w:lang w:val="en-US"/>
        </w:rPr>
        <w:t>cavitation under the lid</w:t>
      </w:r>
      <w:r>
        <w:rPr>
          <w:rFonts w:ascii="Georgia"/>
          <w:lang w:val="en-US"/>
        </w:rPr>
        <w:t>)</w:t>
      </w:r>
    </w:p>
    <w:p w14:paraId="0D9FE8CE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Georgia"/>
                      <w:lang w:val="en-US"/>
                    </w:rPr>
                    <m:t>void</m:t>
                  </m:r>
                  <m:r>
                    <m:rPr>
                      <m:nor/>
                    </m:rPr>
                    <w:rPr>
                      <w:rFonts w:ascii="Georgia"/>
                      <w:lang w:val="en-US"/>
                    </w:rPr>
                    <m:t> 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lang w:val="en-US"/>
            </w:rPr>
            <m:t>απDh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AB2E4BA" w14:textId="0DED445E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eorgia"/>
                <w:lang w:val="en-US"/>
              </w:rPr>
              <m:t>void</m:t>
            </m:r>
            <m:r>
              <m:rPr>
                <m:nor/>
              </m:rPr>
              <w:rPr>
                <w:rFonts w:ascii="Georgia"/>
                <w:lang w:val="en-US"/>
              </w:rPr>
              <m:t> 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D71370" w:rsidRPr="00D71370">
        <w:rPr>
          <w:rFonts w:ascii="Georgia"/>
          <w:lang w:val="en-US"/>
        </w:rPr>
        <w:t xml:space="preserve"> assumed </w:t>
      </w:r>
      <w:r w:rsidR="0012093E">
        <w:rPr>
          <w:rFonts w:ascii="Georgia"/>
          <w:lang w:val="en-US"/>
        </w:rPr>
        <w:t xml:space="preserve">full vacuum </w:t>
      </w:r>
      <w:r w:rsidR="00D71370" w:rsidRPr="00D71370">
        <w:rPr>
          <w:rFonts w:ascii="Georgia"/>
          <w:lang w:val="en-US"/>
        </w:rPr>
        <w:t>in the void (</w:t>
      </w:r>
      <w:proofErr w:type="gramStart"/>
      <w:r w:rsidR="00D71370" w:rsidRPr="00D71370">
        <w:rPr>
          <w:rFonts w:ascii="Georgia"/>
          <w:lang w:val="en-US"/>
        </w:rPr>
        <w:t>i.e.</w:t>
      </w:r>
      <w:proofErr w:type="gramEnd"/>
      <w:r w:rsidR="00D71370" w:rsidRPr="00D71370">
        <w:rPr>
          <w:rFonts w:ascii="Georgia"/>
          <w:lang w:val="en-US"/>
        </w:rPr>
        <w:t xml:space="preserve"> no flow of water).</w:t>
      </w:r>
    </w:p>
    <w:p w14:paraId="2344BF23" w14:textId="79A31E6F" w:rsidR="0012093E" w:rsidRDefault="00D71370" w:rsidP="00A023DA">
      <w:pPr>
        <w:pStyle w:val="Heading1"/>
        <w:rPr>
          <w:lang w:val="en-US"/>
        </w:rPr>
      </w:pPr>
      <w:r w:rsidRPr="00D71370">
        <w:rPr>
          <w:lang w:val="en-US"/>
        </w:rPr>
        <w:t>sands</w:t>
      </w:r>
    </w:p>
    <w:p w14:paraId="4BFD8EC2" w14:textId="49677C21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>rapid (undrained) loading.</w:t>
      </w:r>
    </w:p>
    <w:p w14:paraId="00998B5A" w14:textId="77777777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>For cavitation at footing base:</w:t>
      </w:r>
    </w:p>
    <w:p w14:paraId="1D83AA4E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Georgia"/>
                  <w:lang w:val="en-US"/>
                </w:rPr>
                <m:t>ult</m:t>
              </m:r>
              <m:r>
                <m:rPr>
                  <m:nor/>
                </m:rPr>
                <w:rPr>
                  <w:rFonts w:ascii="Georgia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γh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Georgia"/>
                      <w:lang w:val="en-US"/>
                    </w:rPr>
                    <m:t>void</m:t>
                  </m:r>
                  <m:r>
                    <m:rPr>
                      <m:nor/>
                    </m:rPr>
                    <w:rPr>
                      <w:rFonts w:ascii="Georgia"/>
                      <w:lang w:val="en-US"/>
                    </w:rPr>
                    <m:t> 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πD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w:commentRangeStart w:id="43"/>
                  <w:commentRangeStart w:id="44"/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w:commentRangeEnd w:id="43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43"/>
                  </m:r>
                  <w:commentRangeEnd w:id="44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44"/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tan⁡</m:t>
          </m:r>
          <m:r>
            <w:rPr>
              <w:rFonts w:ascii="Cambria Math" w:hAnsi="Cambria Math"/>
              <w:lang w:val="en-US"/>
            </w:rPr>
            <m:t>δ</m:t>
          </m:r>
        </m:oMath>
      </m:oMathPara>
    </w:p>
    <w:p w14:paraId="5F292510" w14:textId="77777777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>For cavitation below caisson lid:</w:t>
      </w:r>
    </w:p>
    <w:p w14:paraId="487FBB07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void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lang w:val="en-US"/>
            </w:rPr>
            <m:t>πD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tan⁡</m:t>
          </m:r>
          <m:r>
            <w:rPr>
              <w:rFonts w:ascii="Cambria Math" w:hAnsi="Cambria Math"/>
              <w:lang w:val="en-US"/>
            </w:rPr>
            <m:t>δ</m:t>
          </m:r>
        </m:oMath>
      </m:oMathPara>
    </w:p>
    <w:p w14:paraId="6736E663" w14:textId="3FA7BC35" w:rsidR="00D71370" w:rsidRDefault="00B03527" w:rsidP="00D71370">
      <w:pPr>
        <w:spacing w:after="240" w:line="240" w:lineRule="atLeast"/>
        <w:rPr>
          <w:rFonts w:ascii="Georg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eorgia"/>
                <w:lang w:val="en-US"/>
              </w:rPr>
              <m:t>void</m:t>
            </m:r>
            <m:r>
              <m:rPr>
                <m:nor/>
              </m:rPr>
              <w:rPr>
                <w:rFonts w:ascii="Georgia"/>
                <w:lang w:val="en-US"/>
              </w:rPr>
              <m:t> 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D71370" w:rsidRPr="00D71370">
        <w:rPr>
          <w:rFonts w:ascii="Georgia"/>
          <w:lang w:val="en-US"/>
        </w:rPr>
        <w:t xml:space="preserve"> </w:t>
      </w:r>
    </w:p>
    <w:p w14:paraId="247FEFEF" w14:textId="5B247BCA" w:rsidR="0012093E" w:rsidRDefault="0012093E" w:rsidP="00D71370">
      <w:pPr>
        <w:spacing w:after="240" w:line="240" w:lineRule="atLeast"/>
        <w:rPr>
          <w:rFonts w:ascii="Georgia"/>
          <w:lang w:val="en-US"/>
        </w:rPr>
      </w:pPr>
    </w:p>
    <w:p w14:paraId="21ADD7AA" w14:textId="25376216" w:rsidR="0012093E" w:rsidRPr="00D71370" w:rsidRDefault="0012093E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>slow (drained) loading</w:t>
      </w:r>
    </w:p>
    <w:p w14:paraId="41F95600" w14:textId="77777777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>For cavitation at footing base:</w:t>
      </w:r>
    </w:p>
    <w:p w14:paraId="1565148C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γh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πD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tan⁡</m:t>
          </m:r>
          <m:r>
            <w:rPr>
              <w:rFonts w:ascii="Cambria Math" w:hAnsi="Cambria Math"/>
              <w:lang w:val="en-US"/>
            </w:rPr>
            <m:t>δ</m:t>
          </m:r>
        </m:oMath>
      </m:oMathPara>
    </w:p>
    <w:p w14:paraId="61D1EA77" w14:textId="77777777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>For cavitation below caisson lid:</w:t>
      </w:r>
    </w:p>
    <w:p w14:paraId="4D1CCC7E" w14:textId="080281AC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ult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m:t>πD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tan⁡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</m:mr>
            <m:mr>
              <m:e/>
            </m:mr>
          </m:m>
        </m:oMath>
      </m:oMathPara>
    </w:p>
    <w:p w14:paraId="64DDE1E0" w14:textId="59775C26" w:rsidR="00D71370" w:rsidRDefault="00D71370" w:rsidP="00D71370">
      <w:pPr>
        <w:spacing w:after="240" w:line="240" w:lineRule="atLeast"/>
        <w:rPr>
          <w:rFonts w:ascii="Georgia"/>
          <w:lang w:val="en-US"/>
        </w:rPr>
      </w:pPr>
      <w:commentRangeStart w:id="45"/>
      <w:commentRangeStart w:id="46"/>
      <w:r w:rsidRPr="00D71370">
        <w:rPr>
          <w:rFonts w:ascii="Georgia"/>
          <w:lang w:val="en-US"/>
        </w:rPr>
        <w:t>For slow loading the tensile capacity arises only from friction on the sides of the caisson and is calculated as:</w:t>
      </w:r>
    </w:p>
    <w:p w14:paraId="5316F253" w14:textId="5087FE2E" w:rsidR="00A023DA" w:rsidRPr="00D71370" w:rsidRDefault="00A023DA" w:rsidP="00D71370">
      <w:pPr>
        <w:spacing w:after="240" w:line="240" w:lineRule="atLeast"/>
        <w:rPr>
          <w:rFonts w:ascii="Georgia"/>
          <w:lang w:val="en-US"/>
        </w:rPr>
      </w:pPr>
      <w:r>
        <w:rPr>
          <w:rFonts w:ascii="Georgia"/>
          <w:lang w:val="en-US"/>
        </w:rPr>
        <w:t>sands</w:t>
      </w:r>
    </w:p>
    <w:p w14:paraId="2F2F41FE" w14:textId="77777777" w:rsidR="00D71370" w:rsidRPr="00D71370" w:rsidRDefault="00B03527" w:rsidP="00D71370">
      <w:pPr>
        <w:spacing w:after="240" w:line="240" w:lineRule="atLeast"/>
        <w:rPr>
          <w:rFonts w:ascii="Georg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πD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tan⁡</m:t>
          </m:r>
          <m:r>
            <w:rPr>
              <w:rFonts w:ascii="Cambria Math" w:hAnsi="Cambria Math"/>
              <w:lang w:val="en-US"/>
            </w:rPr>
            <m:t>δ</m:t>
          </m:r>
        </m:oMath>
      </m:oMathPara>
    </w:p>
    <w:p w14:paraId="4164C26D" w14:textId="0C394444" w:rsidR="00D71370" w:rsidRPr="00D71370" w:rsidRDefault="00D71370" w:rsidP="00D71370">
      <w:pPr>
        <w:spacing w:after="240" w:line="240" w:lineRule="atLeast"/>
        <w:rPr>
          <w:rFonts w:ascii="Georgia"/>
          <w:lang w:val="en-US"/>
        </w:rPr>
      </w:pPr>
      <w:r w:rsidRPr="00D71370">
        <w:rPr>
          <w:rFonts w:ascii="Georgia"/>
          <w:lang w:val="en-US"/>
        </w:rPr>
        <w:t xml:space="preserve">clays </w:t>
      </w:r>
    </w:p>
    <w:p w14:paraId="6F23EA45" w14:textId="4FDF3F6B" w:rsidR="00BB7BEE" w:rsidRPr="00D71370" w:rsidRDefault="00B03527" w:rsidP="00D71370">
      <w:pPr>
        <w:spacing w:after="240" w:line="240" w:lineRule="atLeast"/>
        <w:rPr>
          <w:rFonts w:ascii="Georgia"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πDhα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w:commentRangeEnd w:id="45"/>
          <m:r>
            <m:rPr>
              <m:sty m:val="p"/>
            </m:rPr>
            <w:rPr>
              <w:rStyle w:val="CommentReference"/>
            </w:rPr>
            <w:commentReference w:id="45"/>
          </m:r>
          <w:commentRangeEnd w:id="46"/>
          <m:r>
            <m:rPr>
              <m:sty m:val="p"/>
            </m:rPr>
            <w:rPr>
              <w:rStyle w:val="CommentReference"/>
            </w:rPr>
            <w:commentReference w:id="46"/>
          </m:r>
        </m:oMath>
      </m:oMathPara>
    </w:p>
    <w:p w14:paraId="15090077" w14:textId="4290CA81" w:rsidR="00D71370" w:rsidRDefault="00A023DA" w:rsidP="00D71370">
      <w:pPr>
        <w:rPr>
          <w:rFonts w:eastAsiaTheme="minorEastAsia"/>
          <w:lang w:val="en-US"/>
        </w:rPr>
      </w:pPr>
      <w:commentRangeStart w:id="47"/>
      <w:commentRangeStart w:id="48"/>
      <w:r>
        <w:rPr>
          <w:lang w:val="en-US"/>
        </w:rPr>
        <w:t xml:space="preserve">Compare the smallest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ult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from above equations against any uplift force from mooring tensions</w:t>
      </w:r>
      <w:commentRangeEnd w:id="47"/>
      <w:r w:rsidR="002D2F72">
        <w:rPr>
          <w:rStyle w:val="CommentReference"/>
        </w:rPr>
        <w:commentReference w:id="47"/>
      </w:r>
      <w:commentRangeEnd w:id="48"/>
      <w:r w:rsidR="00C34904">
        <w:rPr>
          <w:rStyle w:val="CommentReference"/>
        </w:rPr>
        <w:commentReference w:id="48"/>
      </w:r>
    </w:p>
    <w:p w14:paraId="47B5A083" w14:textId="140BF200" w:rsidR="00BB7BEE" w:rsidRPr="000045A2" w:rsidRDefault="00B03527" w:rsidP="00D713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ult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V’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f,fav</m:t>
              </m:r>
            </m:sub>
          </m:sSub>
        </m:oMath>
      </m:oMathPara>
    </w:p>
    <w:p w14:paraId="294F9B3B" w14:textId="6E02E6DF" w:rsidR="000045A2" w:rsidRDefault="000045A2" w:rsidP="00D71370">
      <w:pPr>
        <w:rPr>
          <w:rFonts w:eastAsiaTheme="minorEastAsia"/>
          <w:lang w:val="en-US"/>
        </w:rPr>
      </w:pPr>
    </w:p>
    <w:p w14:paraId="5D0C674D" w14:textId="29F2AD83" w:rsidR="00AA484F" w:rsidRDefault="00AA484F" w:rsidP="00D71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values</w:t>
      </w:r>
    </w:p>
    <w:p w14:paraId="24EBABEC" w14:textId="6AEC628E" w:rsidR="00AA484F" w:rsidRDefault="00AA484F" w:rsidP="00AA484F">
      <w:pPr>
        <w:pStyle w:val="ListParagraph"/>
        <w:numPr>
          <w:ilvl w:val="0"/>
          <w:numId w:val="2"/>
        </w:numPr>
        <w:rPr>
          <w:lang w:val="en-US"/>
        </w:rPr>
      </w:pPr>
      <w:r w:rsidRPr="00AA484F">
        <w:rPr>
          <w:lang w:val="en-US"/>
        </w:rPr>
        <w:t>Mass of Caisson</w:t>
      </w:r>
    </w:p>
    <w:p w14:paraId="098DD162" w14:textId="13F7113A" w:rsidR="00AA484F" w:rsidRPr="00AA484F" w:rsidRDefault="00AA484F" w:rsidP="00AA48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Dimensions</w:t>
      </w:r>
    </w:p>
    <w:p w14:paraId="128596B1" w14:textId="77777777" w:rsidR="00AA484F" w:rsidRDefault="00AA484F" w:rsidP="00D71370">
      <w:pPr>
        <w:rPr>
          <w:rFonts w:eastAsiaTheme="minorEastAsia"/>
          <w:lang w:val="en-US"/>
        </w:rPr>
      </w:pPr>
    </w:p>
    <w:p w14:paraId="78199819" w14:textId="6A8B2E43" w:rsidR="000045A2" w:rsidRDefault="000045A2" w:rsidP="00D71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figure</w:t>
      </w:r>
    </w:p>
    <w:p w14:paraId="787AA75D" w14:textId="7593BD5A" w:rsidR="00DF7F64" w:rsidRDefault="00E06F48" w:rsidP="00D71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Scatter chart of design regions. Bearing sufficient if </w:t>
      </w:r>
      <w:proofErr w:type="gramStart"/>
      <w:r>
        <w:rPr>
          <w:rFonts w:eastAsiaTheme="minorEastAsia"/>
          <w:lang w:val="en-US"/>
        </w:rPr>
        <w:t xml:space="preserve">ALL </w:t>
      </w:r>
      <w:r w:rsidR="0077503C">
        <w:rPr>
          <w:rFonts w:eastAsiaTheme="minorEastAsia"/>
          <w:lang w:val="en-US"/>
        </w:rPr>
        <w:t>of</w:t>
      </w:r>
      <w:proofErr w:type="gramEnd"/>
      <w:r w:rsidR="0077503C">
        <w:rPr>
          <w:rFonts w:eastAsiaTheme="minorEastAsia"/>
          <w:lang w:val="en-US"/>
        </w:rPr>
        <w:t xml:space="preserve">: </w:t>
      </w:r>
      <w:r>
        <w:rPr>
          <w:lang w:val="en-US"/>
        </w:rPr>
        <w:t>Bearing capacity, sliding and uplift checks are passed</w:t>
      </w:r>
    </w:p>
    <w:p w14:paraId="30A65DE6" w14:textId="572549E7" w:rsidR="00DF7F64" w:rsidRPr="00D71370" w:rsidRDefault="00E06F48" w:rsidP="00D713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B3DD1E" wp14:editId="401094B2">
            <wp:extent cx="5727700" cy="5003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F64" w:rsidRPr="00D7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har Shoukat" w:date="2021-12-27T13:18:00Z" w:initials="GS">
    <w:p w14:paraId="7D75A0A0" w14:textId="1E06C197" w:rsidR="00E86F7B" w:rsidRDefault="00E86F7B">
      <w:pPr>
        <w:pStyle w:val="CommentText"/>
      </w:pPr>
      <w:r>
        <w:rPr>
          <w:rStyle w:val="CommentReference"/>
        </w:rPr>
        <w:annotationRef/>
      </w:r>
      <w:r w:rsidR="00953BD7">
        <w:t xml:space="preserve">Same as K? </w:t>
      </w:r>
    </w:p>
  </w:comment>
  <w:comment w:id="1" w:author="Christopher  Wright" w:date="2022-01-05T09:25:00Z" w:initials="CW">
    <w:p w14:paraId="1E3DCACB" w14:textId="77777777" w:rsidR="001F6EDB" w:rsidRDefault="001F6EDB">
      <w:pPr>
        <w:pStyle w:val="CommentText"/>
      </w:pPr>
      <w:r>
        <w:rPr>
          <w:rStyle w:val="CommentReference"/>
        </w:rPr>
        <w:annotationRef/>
      </w:r>
      <w:r>
        <w:t>No, it’s a design choice of how much the top of the caisson protrudes above the seabed. I’ll speak to Stefan over what is likely for that value.</w:t>
      </w:r>
    </w:p>
    <w:p w14:paraId="465D9656" w14:textId="19E26B5F" w:rsidR="001F6EDB" w:rsidRDefault="001F6EDB">
      <w:pPr>
        <w:pStyle w:val="CommentText"/>
      </w:pPr>
    </w:p>
  </w:comment>
  <w:comment w:id="2" w:author="Christopher  Wright" w:date="2022-01-05T09:25:00Z" w:initials="CW">
    <w:p w14:paraId="439998D3" w14:textId="7688B0A3" w:rsidR="001F6EDB" w:rsidRDefault="001F6EDB">
      <w:pPr>
        <w:pStyle w:val="CommentText"/>
      </w:pPr>
      <w:r>
        <w:rPr>
          <w:rStyle w:val="CommentReference"/>
        </w:rPr>
        <w:annotationRef/>
      </w:r>
    </w:p>
  </w:comment>
  <w:comment w:id="3" w:author="Gohar Shoukat" w:date="2022-01-20T06:57:00Z" w:initials="GS">
    <w:p w14:paraId="7E18AF23" w14:textId="370CEBA3" w:rsidR="000135F3" w:rsidRDefault="000135F3">
      <w:pPr>
        <w:pStyle w:val="CommentText"/>
      </w:pPr>
      <w:r>
        <w:rPr>
          <w:rStyle w:val="CommentReference"/>
        </w:rPr>
        <w:annotationRef/>
      </w:r>
      <w:r>
        <w:t xml:space="preserve">I have let this be for now. Hard coded. </w:t>
      </w:r>
    </w:p>
  </w:comment>
  <w:comment w:id="4" w:author="Christopher  Wright" w:date="2022-01-05T09:27:00Z" w:initials="CW">
    <w:p w14:paraId="40F2EDB1" w14:textId="7DDF7B5B" w:rsidR="001F6EDB" w:rsidRDefault="001F6EDB">
      <w:pPr>
        <w:pStyle w:val="CommentText"/>
      </w:pPr>
      <w:r>
        <w:rPr>
          <w:rStyle w:val="CommentReference"/>
        </w:rPr>
        <w:annotationRef/>
      </w:r>
      <w:r>
        <w:t>Edited to Weight of caisson not volume</w:t>
      </w:r>
    </w:p>
  </w:comment>
  <w:comment w:id="7" w:author="Gohar Shoukat" w:date="2021-12-27T17:39:00Z" w:initials="GS">
    <w:p w14:paraId="6B01FCF4" w14:textId="23EC11F7" w:rsidR="00E052F9" w:rsidRDefault="00E052F9">
      <w:pPr>
        <w:pStyle w:val="CommentText"/>
      </w:pPr>
      <w:r>
        <w:rPr>
          <w:rStyle w:val="CommentReference"/>
        </w:rPr>
        <w:annotationRef/>
      </w:r>
      <w:r>
        <w:t xml:space="preserve"> is the one with gamma some other h?</w:t>
      </w:r>
    </w:p>
  </w:comment>
  <w:comment w:id="8" w:author="Christopher  Wright" w:date="2022-01-19T11:35:00Z" w:initials="CW">
    <w:p w14:paraId="362509F3" w14:textId="31469019" w:rsidR="00BC1683" w:rsidRDefault="00BC1683">
      <w:pPr>
        <w:pStyle w:val="CommentText"/>
      </w:pPr>
      <w:r>
        <w:rPr>
          <w:rStyle w:val="CommentReference"/>
        </w:rPr>
        <w:annotationRef/>
      </w:r>
      <w:r>
        <w:t xml:space="preserve">Delta from sand properties: </w:t>
      </w:r>
      <w:r w:rsidRPr="00C30377">
        <w:t>Interface friction angle</w:t>
      </w:r>
      <w:r>
        <w:t>. K from fixed values = 0.5</w:t>
      </w:r>
    </w:p>
  </w:comment>
  <w:comment w:id="5" w:author="Gohar Shoukat" w:date="2021-12-28T10:48:00Z" w:initials="GS">
    <w:p w14:paraId="564D2A4D" w14:textId="7598EB8D" w:rsidR="00F01331" w:rsidRDefault="00847397">
      <w:pPr>
        <w:pStyle w:val="CommentText"/>
      </w:pPr>
      <w:r>
        <w:rPr>
          <w:rStyle w:val="CommentReference"/>
        </w:rPr>
        <w:annotationRef/>
      </w:r>
      <w:r>
        <w:t xml:space="preserve">the first two equations make it seem like it is going to be a choice between the two </w:t>
      </w:r>
      <w:r w:rsidR="00581706">
        <w:t>soil types. But the 3</w:t>
      </w:r>
      <w:r w:rsidR="00581706" w:rsidRPr="00581706">
        <w:rPr>
          <w:vertAlign w:val="superscript"/>
        </w:rPr>
        <w:t>rd</w:t>
      </w:r>
      <w:r w:rsidR="00581706">
        <w:t xml:space="preserve"> equation and the following equations give me the impression that both </w:t>
      </w:r>
      <w:r w:rsidR="00084104">
        <w:t xml:space="preserve">soil types will be treated </w:t>
      </w:r>
      <w:proofErr w:type="spellStart"/>
      <w:r w:rsidR="00084104">
        <w:t>simultaneiously</w:t>
      </w:r>
      <w:proofErr w:type="spellEnd"/>
      <w:r w:rsidR="00084104">
        <w:t xml:space="preserve">. For now, I </w:t>
      </w:r>
      <w:r w:rsidR="00F01331">
        <w:t>will put on the limiting case of using only sand as a soil type so that these equations work</w:t>
      </w:r>
    </w:p>
  </w:comment>
  <w:comment w:id="6" w:author="Christopher  Wright" w:date="2022-01-05T09:30:00Z" w:initials="CW">
    <w:p w14:paraId="23782DE6" w14:textId="49208007" w:rsidR="00F20C54" w:rsidRDefault="00F20C54">
      <w:pPr>
        <w:pStyle w:val="CommentText"/>
      </w:pPr>
      <w:r>
        <w:rPr>
          <w:rStyle w:val="CommentReference"/>
        </w:rPr>
        <w:annotationRef/>
      </w:r>
      <w:proofErr w:type="gramStart"/>
      <w:r>
        <w:t>There’s</w:t>
      </w:r>
      <w:proofErr w:type="gramEnd"/>
      <w:r>
        <w:t xml:space="preserve"> two separate methods for clay and sand.  I added in a couple of missing equations here</w:t>
      </w:r>
    </w:p>
  </w:comment>
  <w:comment w:id="9" w:author="Gohar Shoukat" w:date="2021-12-28T11:02:00Z" w:initials="GS">
    <w:p w14:paraId="0F5A1584" w14:textId="18EF9C03" w:rsidR="00CB4295" w:rsidRDefault="00CB4295">
      <w:pPr>
        <w:pStyle w:val="CommentText"/>
      </w:pPr>
      <w:r>
        <w:rPr>
          <w:rStyle w:val="CommentReference"/>
        </w:rPr>
        <w:annotationRef/>
      </w:r>
      <w:r w:rsidR="00727D97">
        <w:t xml:space="preserve">half from sand and half from clay? </w:t>
      </w:r>
    </w:p>
  </w:comment>
  <w:comment w:id="10" w:author="Gohar Shoukat" w:date="2021-12-27T16:51:00Z" w:initials="GS">
    <w:p w14:paraId="70506737" w14:textId="43DC4FDC" w:rsidR="007F7815" w:rsidRDefault="007F7815">
      <w:pPr>
        <w:pStyle w:val="CommentText"/>
      </w:pPr>
      <w:r>
        <w:rPr>
          <w:rStyle w:val="CommentReference"/>
        </w:rPr>
        <w:annotationRef/>
      </w:r>
      <w:r>
        <w:t xml:space="preserve">Properties hard coded for now. Do we need to keep it this way or should there be flexibility with this? </w:t>
      </w:r>
    </w:p>
  </w:comment>
  <w:comment w:id="11" w:author="Christopher  Wright" w:date="2022-01-05T10:15:00Z" w:initials="CW">
    <w:p w14:paraId="3B78EBBB" w14:textId="5737A453" w:rsidR="00E9362E" w:rsidRDefault="00E9362E">
      <w:pPr>
        <w:pStyle w:val="CommentText"/>
      </w:pPr>
      <w:r>
        <w:rPr>
          <w:rStyle w:val="CommentReference"/>
        </w:rPr>
        <w:annotationRef/>
      </w:r>
      <w:r>
        <w:t xml:space="preserve">Hard coded is okay for now, most likely will have some degree of flexibility </w:t>
      </w:r>
      <w:proofErr w:type="gramStart"/>
      <w:r>
        <w:t>later on</w:t>
      </w:r>
      <w:proofErr w:type="gramEnd"/>
    </w:p>
  </w:comment>
  <w:comment w:id="12" w:author="Gohar Shoukat" w:date="2021-12-28T11:33:00Z" w:initials="GS">
    <w:p w14:paraId="4129465A" w14:textId="548DED98" w:rsidR="00974EA1" w:rsidRDefault="00974EA1">
      <w:pPr>
        <w:pStyle w:val="CommentText"/>
      </w:pPr>
      <w:r>
        <w:rPr>
          <w:rStyle w:val="CommentReference"/>
        </w:rPr>
        <w:annotationRef/>
      </w:r>
      <w:r>
        <w:t xml:space="preserve">For this section, both soil properties needed so I am working under the assumption that both soil types are present. </w:t>
      </w:r>
    </w:p>
  </w:comment>
  <w:comment w:id="13" w:author="Christopher  Wright" w:date="2022-01-05T10:17:00Z" w:initials="CW">
    <w:p w14:paraId="0CA7E9AF" w14:textId="42FD5C4A" w:rsidR="00E9362E" w:rsidRDefault="00E9362E">
      <w:pPr>
        <w:pStyle w:val="CommentText"/>
      </w:pPr>
      <w:r>
        <w:rPr>
          <w:rStyle w:val="CommentReference"/>
        </w:rPr>
        <w:annotationRef/>
      </w:r>
      <w:r>
        <w:t>Each installation will be in only one soil type</w:t>
      </w:r>
    </w:p>
  </w:comment>
  <w:comment w:id="14" w:author="Gohar Shoukat" w:date="2021-12-28T12:49:00Z" w:initials="GS">
    <w:p w14:paraId="4A765115" w14:textId="77777777" w:rsidR="00AB1A83" w:rsidRDefault="00AB1A83">
      <w:pPr>
        <w:pStyle w:val="CommentText"/>
      </w:pPr>
      <w:r>
        <w:rPr>
          <w:rStyle w:val="CommentReference"/>
        </w:rPr>
        <w:annotationRef/>
      </w:r>
      <w:r>
        <w:t>Functions for installation are written as per the excel but are not incorporated into the code</w:t>
      </w:r>
      <w:r w:rsidR="003004F8">
        <w:t xml:space="preserve"> because I wasn’t sure about their utility. Are they stand alone checks? </w:t>
      </w:r>
    </w:p>
    <w:p w14:paraId="40D6CFCC" w14:textId="238BEFAC" w:rsidR="003004F8" w:rsidRDefault="003004F8">
      <w:pPr>
        <w:pStyle w:val="CommentText"/>
      </w:pPr>
    </w:p>
  </w:comment>
  <w:comment w:id="15" w:author="Christopher  Wright" w:date="2022-01-05T10:17:00Z" w:initials="CW">
    <w:p w14:paraId="0CCA5190" w14:textId="5635FF13" w:rsidR="00E9362E" w:rsidRDefault="00E9362E">
      <w:pPr>
        <w:pStyle w:val="CommentText"/>
      </w:pPr>
      <w:r>
        <w:rPr>
          <w:rStyle w:val="CommentReference"/>
        </w:rPr>
        <w:annotationRef/>
      </w:r>
      <w:r>
        <w:t>We will need to discuss this, not sure what you mean</w:t>
      </w:r>
    </w:p>
  </w:comment>
  <w:comment w:id="16" w:author="Gohar Shoukat" w:date="2021-12-28T12:44:00Z" w:initials="GS">
    <w:p w14:paraId="6BA8D4F0" w14:textId="4F3A1B70" w:rsidR="000D2F11" w:rsidRDefault="000D2F11">
      <w:pPr>
        <w:pStyle w:val="CommentText"/>
      </w:pPr>
      <w:r>
        <w:rPr>
          <w:rStyle w:val="CommentReference"/>
        </w:rPr>
        <w:annotationRef/>
      </w:r>
      <w:r>
        <w:t xml:space="preserve">Used the excel sheet for the installation part. Did not understand what to do from the word doc. These calculations do not have vapor pressure included in the calculations. </w:t>
      </w:r>
    </w:p>
  </w:comment>
  <w:comment w:id="17" w:author="Christopher  Wright" w:date="2022-01-05T10:18:00Z" w:initials="CW">
    <w:p w14:paraId="70876D1E" w14:textId="4BDDFADC" w:rsidR="00E9362E" w:rsidRDefault="00E9362E">
      <w:pPr>
        <w:pStyle w:val="CommentText"/>
      </w:pPr>
      <w:r>
        <w:rPr>
          <w:rStyle w:val="CommentReference"/>
        </w:rPr>
        <w:annotationRef/>
      </w:r>
      <w:r>
        <w:t xml:space="preserve">The suction limitation pressure is calculated in a simplified way as in section 3 pre </w:t>
      </w:r>
      <w:proofErr w:type="spellStart"/>
      <w:r>
        <w:t>calcualtions</w:t>
      </w:r>
      <w:proofErr w:type="spellEnd"/>
    </w:p>
  </w:comment>
  <w:comment w:id="18" w:author="Gohar Shoukat" w:date="2022-01-19T13:53:00Z" w:initials="GS">
    <w:p w14:paraId="5C8156BB" w14:textId="77777777" w:rsidR="00A0415A" w:rsidRDefault="00A0415A">
      <w:pPr>
        <w:pStyle w:val="CommentText"/>
      </w:pPr>
      <w:r>
        <w:rPr>
          <w:rStyle w:val="CommentReference"/>
        </w:rPr>
        <w:annotationRef/>
      </w:r>
      <w:r>
        <w:t xml:space="preserve">The force calculations from this section are not used in the checks. </w:t>
      </w:r>
    </w:p>
    <w:p w14:paraId="55C59CF5" w14:textId="77777777" w:rsidR="00F7081A" w:rsidRDefault="00F7081A">
      <w:pPr>
        <w:pStyle w:val="CommentText"/>
      </w:pPr>
    </w:p>
    <w:p w14:paraId="0C3809B1" w14:textId="1E5C97CC" w:rsidR="00F7081A" w:rsidRDefault="00F7081A">
      <w:pPr>
        <w:pStyle w:val="CommentText"/>
      </w:pPr>
      <w:r>
        <w:t xml:space="preserve">Are there two separate functionalities required? If so, how does each one tie into the overall program. </w:t>
      </w:r>
    </w:p>
  </w:comment>
  <w:comment w:id="19" w:author="Gohar Shoukat" w:date="2021-12-28T12:54:00Z" w:initials="GS">
    <w:p w14:paraId="052BB4C5" w14:textId="322D0780" w:rsidR="002E0092" w:rsidRDefault="002E0092">
      <w:pPr>
        <w:pStyle w:val="CommentText"/>
      </w:pPr>
      <w:r>
        <w:rPr>
          <w:rStyle w:val="CommentReference"/>
        </w:rPr>
        <w:annotationRef/>
      </w:r>
      <w:r w:rsidR="00A40119">
        <w:t>Excel doesn’t use this.</w:t>
      </w:r>
    </w:p>
  </w:comment>
  <w:comment w:id="20" w:author="Christopher  Wright" w:date="2022-01-05T10:18:00Z" w:initials="CW">
    <w:p w14:paraId="1DEDB260" w14:textId="69325DD0" w:rsidR="00E9362E" w:rsidRDefault="00E9362E">
      <w:pPr>
        <w:pStyle w:val="CommentText"/>
      </w:pPr>
      <w:r>
        <w:rPr>
          <w:rStyle w:val="CommentReference"/>
        </w:rPr>
        <w:annotationRef/>
      </w:r>
      <w:r>
        <w:t>Safety factors aren’t included in the excel files, as they are very easy to add</w:t>
      </w:r>
    </w:p>
  </w:comment>
  <w:comment w:id="21" w:author="Gohar Shoukat" w:date="2021-12-28T11:31:00Z" w:initials="GS">
    <w:p w14:paraId="01016D1B" w14:textId="4A625A17" w:rsidR="006A1AD1" w:rsidRDefault="006A1AD1">
      <w:pPr>
        <w:pStyle w:val="CommentText"/>
      </w:pPr>
      <w:r>
        <w:rPr>
          <w:rStyle w:val="CommentReference"/>
        </w:rPr>
        <w:annotationRef/>
      </w:r>
      <w:r>
        <w:t xml:space="preserve">Alpha0 is different from alpha1? For </w:t>
      </w:r>
      <w:proofErr w:type="gramStart"/>
      <w:r>
        <w:t>now</w:t>
      </w:r>
      <w:proofErr w:type="gramEnd"/>
      <w:r>
        <w:t xml:space="preserve"> both assumed to be the same </w:t>
      </w:r>
      <w:r w:rsidR="00382115">
        <w:t>as alpha obtained from soil properties</w:t>
      </w:r>
    </w:p>
  </w:comment>
  <w:comment w:id="22" w:author="Christopher  Wright" w:date="2022-01-05T10:19:00Z" w:initials="CW">
    <w:p w14:paraId="4C45D452" w14:textId="04CEA5CB" w:rsidR="00E9362E" w:rsidRDefault="00E9362E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they are the same as soil is assumed constant properties across deployment</w:t>
      </w:r>
    </w:p>
  </w:comment>
  <w:comment w:id="23" w:author="Gohar Shoukat" w:date="2021-12-28T11:46:00Z" w:initials="GS">
    <w:p w14:paraId="4B3E17EE" w14:textId="16582F23" w:rsidR="007F2D19" w:rsidRDefault="007F2D19">
      <w:pPr>
        <w:pStyle w:val="CommentText"/>
      </w:pPr>
      <w:r>
        <w:rPr>
          <w:rStyle w:val="CommentReference"/>
        </w:rPr>
        <w:annotationRef/>
      </w:r>
      <w:r>
        <w:t xml:space="preserve">Not utilised up till this point. </w:t>
      </w:r>
    </w:p>
  </w:comment>
  <w:comment w:id="24" w:author="Christopher  Wright" w:date="2022-01-05T10:19:00Z" w:initials="CW">
    <w:p w14:paraId="5F3FC816" w14:textId="378CCF8B" w:rsidR="00E9362E" w:rsidRDefault="00E9362E">
      <w:pPr>
        <w:pStyle w:val="CommentText"/>
      </w:pPr>
      <w:r>
        <w:rPr>
          <w:rStyle w:val="CommentReference"/>
        </w:rPr>
        <w:annotationRef/>
      </w:r>
      <w:r>
        <w:rPr>
          <w:rFonts w:ascii="Cambria Math" w:eastAsiaTheme="minorEastAsia" w:hAnsi="Cambria Math"/>
        </w:rPr>
        <w:t>Used in equation I_C_1 above here</w:t>
      </w:r>
    </w:p>
  </w:comment>
  <w:comment w:id="25" w:author="Gohar Shoukat" w:date="2021-12-28T13:23:00Z" w:initials="GS">
    <w:p w14:paraId="7D98EEF6" w14:textId="3F618A6C" w:rsidR="00956BFC" w:rsidRDefault="00956BFC">
      <w:pPr>
        <w:pStyle w:val="CommentText"/>
      </w:pPr>
      <w:r>
        <w:rPr>
          <w:rStyle w:val="CommentReference"/>
        </w:rPr>
        <w:annotationRef/>
      </w:r>
      <w:r>
        <w:t>Excel uses this with a minus</w:t>
      </w:r>
    </w:p>
  </w:comment>
  <w:comment w:id="26" w:author="Gohar Shoukat" w:date="2021-12-28T13:26:00Z" w:initials="GS">
    <w:p w14:paraId="7411D428" w14:textId="1BD0740A" w:rsidR="00896917" w:rsidRDefault="00896917">
      <w:pPr>
        <w:pStyle w:val="CommentText"/>
      </w:pPr>
      <w:r>
        <w:rPr>
          <w:rStyle w:val="CommentReference"/>
        </w:rPr>
        <w:annotationRef/>
      </w:r>
      <w:r>
        <w:t>Makes no difference because s = 0</w:t>
      </w:r>
    </w:p>
  </w:comment>
  <w:comment w:id="27" w:author="Christopher  Wright" w:date="2022-01-05T10:20:00Z" w:initials="CW">
    <w:p w14:paraId="3002DECA" w14:textId="478CB292" w:rsidR="00E9362E" w:rsidRDefault="00E9362E">
      <w:pPr>
        <w:pStyle w:val="CommentText"/>
      </w:pPr>
      <w:r>
        <w:rPr>
          <w:rStyle w:val="CommentReference"/>
        </w:rPr>
        <w:annotationRef/>
      </w:r>
      <w:r>
        <w:t xml:space="preserve">s is only = 0 for </w:t>
      </w:r>
      <w:proofErr w:type="spellStart"/>
      <w:r>
        <w:t>self weight</w:t>
      </w:r>
      <w:proofErr w:type="spellEnd"/>
      <w:r>
        <w:t xml:space="preserve"> check installation depth check,</w:t>
      </w:r>
      <w:r w:rsidR="007F32DE">
        <w:t xml:space="preserve"> use s as calculated in pre calculations for suction installed depth checks</w:t>
      </w:r>
    </w:p>
  </w:comment>
  <w:comment w:id="28" w:author="Gohar Shoukat" w:date="2021-12-28T14:29:00Z" w:initials="GS">
    <w:p w14:paraId="6BA426D8" w14:textId="0FE59399" w:rsidR="00B05AFD" w:rsidRDefault="00B05AFD">
      <w:pPr>
        <w:pStyle w:val="CommentText"/>
      </w:pPr>
      <w:r>
        <w:rPr>
          <w:rStyle w:val="CommentReference"/>
        </w:rPr>
        <w:annotationRef/>
      </w:r>
      <w:r>
        <w:t xml:space="preserve">No previous mention of </w:t>
      </w:r>
      <w:proofErr w:type="spellStart"/>
      <w:r>
        <w:t>Ngamma</w:t>
      </w:r>
      <w:proofErr w:type="spellEnd"/>
      <w:r>
        <w:t xml:space="preserve">. Excel says its Nq. Also, the excel for tip resistance is missing a </w:t>
      </w:r>
      <w:r w:rsidR="00310FAE">
        <w:t xml:space="preserve">dollar sign and the gamma keeps changing, not sure if it is an error or intended. </w:t>
      </w:r>
    </w:p>
  </w:comment>
  <w:comment w:id="29" w:author="Christopher  Wright" w:date="2022-01-05T10:22:00Z" w:initials="CW">
    <w:p w14:paraId="7BAB5B96" w14:textId="55BA00AC" w:rsidR="007F32DE" w:rsidRDefault="007F32DE">
      <w:pPr>
        <w:pStyle w:val="CommentText"/>
      </w:pPr>
      <w:r>
        <w:rPr>
          <w:rStyle w:val="CommentReference"/>
        </w:rPr>
        <w:annotationRef/>
      </w:r>
      <w:r>
        <w:t xml:space="preserve">Not intended, check is over a single soil type. </w:t>
      </w:r>
      <w:proofErr w:type="spellStart"/>
      <w:r>
        <w:t>Ngamma</w:t>
      </w:r>
      <w:proofErr w:type="spellEnd"/>
      <w:r>
        <w:t xml:space="preserve"> can be taken as Nq for now</w:t>
      </w:r>
    </w:p>
  </w:comment>
  <w:comment w:id="30" w:author="Gohar Shoukat" w:date="2021-12-28T13:04:00Z" w:initials="GS">
    <w:p w14:paraId="1C3D43DD" w14:textId="5263029E" w:rsidR="00FD57E8" w:rsidRDefault="00FD57E8">
      <w:pPr>
        <w:pStyle w:val="CommentText"/>
      </w:pPr>
      <w:r>
        <w:rPr>
          <w:rStyle w:val="CommentReference"/>
        </w:rPr>
        <w:annotationRef/>
      </w:r>
      <w:r>
        <w:t>Ignored in excel.</w:t>
      </w:r>
      <w:r w:rsidR="006D405C">
        <w:t xml:space="preserve"> Ignored in code too</w:t>
      </w:r>
    </w:p>
  </w:comment>
  <w:comment w:id="31" w:author="Christopher  Wright" w:date="2022-01-05T10:24:00Z" w:initials="CW">
    <w:p w14:paraId="5BB8B4C7" w14:textId="0C9E76DC" w:rsidR="007F32DE" w:rsidRDefault="007F32DE">
      <w:pPr>
        <w:pStyle w:val="CommentText"/>
      </w:pPr>
      <w:r>
        <w:rPr>
          <w:rStyle w:val="CommentReference"/>
        </w:rPr>
        <w:annotationRef/>
      </w:r>
      <w:r>
        <w:t>Assume m = 1.5, as found in OWA doc</w:t>
      </w:r>
    </w:p>
  </w:comment>
  <w:comment w:id="32" w:author="Gohar Shoukat" w:date="2021-12-28T16:00:00Z" w:initials="GS">
    <w:p w14:paraId="5D7C4D4B" w14:textId="33C04580" w:rsidR="00097540" w:rsidRDefault="00097540">
      <w:pPr>
        <w:pStyle w:val="CommentText"/>
      </w:pPr>
      <w:r>
        <w:rPr>
          <w:rStyle w:val="CommentReference"/>
        </w:rPr>
        <w:annotationRef/>
      </w:r>
      <w:r>
        <w:t xml:space="preserve">Excel doesn’t divide by </w:t>
      </w:r>
      <w:proofErr w:type="spellStart"/>
      <w:r>
        <w:t>gamma_m</w:t>
      </w:r>
      <w:proofErr w:type="spellEnd"/>
      <w:r>
        <w:t>. not sure what SR is so assuming the excel variable</w:t>
      </w:r>
    </w:p>
  </w:comment>
  <w:comment w:id="33" w:author="Christopher  Wright" w:date="2022-01-05T10:25:00Z" w:initials="CW">
    <w:p w14:paraId="0C01DEFF" w14:textId="69758356" w:rsidR="007F32DE" w:rsidRDefault="007F32DE">
      <w:pPr>
        <w:pStyle w:val="CommentText"/>
      </w:pPr>
      <w:r>
        <w:rPr>
          <w:rStyle w:val="CommentReference"/>
        </w:rPr>
        <w:annotationRef/>
      </w:r>
      <w:r>
        <w:t>S</w:t>
      </w:r>
      <w:r w:rsidR="0070382E">
        <w:t>R is the required suction to achieve the installed depth, found through the installation equations above here. If we set installed depth and reverse calculate the required suction</w:t>
      </w:r>
    </w:p>
    <w:p w14:paraId="1107E84A" w14:textId="77777777" w:rsidR="0070382E" w:rsidRDefault="0070382E">
      <w:pPr>
        <w:pStyle w:val="CommentText"/>
      </w:pPr>
    </w:p>
    <w:p w14:paraId="470D328B" w14:textId="77777777" w:rsidR="00FF24DB" w:rsidRDefault="00FF24DB">
      <w:pPr>
        <w:pStyle w:val="CommentText"/>
      </w:pPr>
    </w:p>
    <w:p w14:paraId="7121204A" w14:textId="77670A90" w:rsidR="00FF24DB" w:rsidRDefault="00FF24DB">
      <w:pPr>
        <w:pStyle w:val="CommentText"/>
      </w:pPr>
    </w:p>
  </w:comment>
  <w:comment w:id="34" w:author="Gohar Shoukat" w:date="2022-01-19T16:55:00Z" w:initials="GS">
    <w:p w14:paraId="6058DEA1" w14:textId="16B6E0C6" w:rsidR="00FF24DB" w:rsidRDefault="00FF24DB">
      <w:pPr>
        <w:pStyle w:val="CommentText"/>
      </w:pPr>
      <w:r>
        <w:rPr>
          <w:rStyle w:val="CommentReference"/>
        </w:rPr>
        <w:annotationRef/>
      </w:r>
      <w:r>
        <w:t xml:space="preserve">S is obtained from Note 2 from installation. </w:t>
      </w:r>
    </w:p>
  </w:comment>
  <w:comment w:id="35" w:author="Gohar Shoukat" w:date="2021-12-28T18:23:00Z" w:initials="GS">
    <w:p w14:paraId="27C95CEC" w14:textId="07DD2A52" w:rsidR="00C86F96" w:rsidRDefault="00C86F96">
      <w:pPr>
        <w:pStyle w:val="CommentText"/>
      </w:pPr>
      <w:r>
        <w:rPr>
          <w:rStyle w:val="CommentReference"/>
        </w:rPr>
        <w:annotationRef/>
      </w:r>
      <w:r>
        <w:t xml:space="preserve">Not sure if this </w:t>
      </w:r>
      <w:proofErr w:type="gramStart"/>
      <w:r>
        <w:t>has to</w:t>
      </w:r>
      <w:proofErr w:type="gramEnd"/>
      <w:r>
        <w:t xml:space="preserve"> be divided</w:t>
      </w:r>
      <w:r w:rsidR="004E3C30">
        <w:t xml:space="preserve"> or not</w:t>
      </w:r>
    </w:p>
  </w:comment>
  <w:comment w:id="36" w:author="Christopher  Wright" w:date="2022-01-05T10:28:00Z" w:initials="CW">
    <w:p w14:paraId="5C3C684F" w14:textId="1D89360E" w:rsidR="0070382E" w:rsidRDefault="0070382E">
      <w:pPr>
        <w:pStyle w:val="CommentText"/>
      </w:pPr>
      <w:r>
        <w:rPr>
          <w:rStyle w:val="CommentReference"/>
        </w:rPr>
        <w:annotationRef/>
      </w:r>
      <w:r>
        <w:t xml:space="preserve">Should be multiplied as it is a favourable </w:t>
      </w:r>
      <w:proofErr w:type="gramStart"/>
      <w:r>
        <w:t>load</w:t>
      </w:r>
      <w:proofErr w:type="gramEnd"/>
      <w:r>
        <w:t xml:space="preserve"> and the safety factor should reduce it</w:t>
      </w:r>
    </w:p>
  </w:comment>
  <w:comment w:id="37" w:author="Gohar Shoukat" w:date="2021-12-28T21:53:00Z" w:initials="GS">
    <w:p w14:paraId="7E25B4A2" w14:textId="5FD4C30E" w:rsidR="00277DDE" w:rsidRDefault="00277DDE">
      <w:pPr>
        <w:pStyle w:val="CommentText"/>
      </w:pPr>
      <w:r>
        <w:rPr>
          <w:rStyle w:val="CommentReference"/>
        </w:rPr>
        <w:annotationRef/>
      </w:r>
      <w:r>
        <w:t xml:space="preserve">No prior reference to </w:t>
      </w:r>
      <w:proofErr w:type="spellStart"/>
      <w:r>
        <w:t>dgamma</w:t>
      </w:r>
      <w:proofErr w:type="spellEnd"/>
      <w:r>
        <w:t>. Assumed 1</w:t>
      </w:r>
    </w:p>
  </w:comment>
  <w:comment w:id="38" w:author="Christopher  Wright" w:date="2022-01-05T10:29:00Z" w:initials="CW">
    <w:p w14:paraId="33EB7E58" w14:textId="411E1456" w:rsidR="0070382E" w:rsidRDefault="0070382E">
      <w:pPr>
        <w:pStyle w:val="CommentText"/>
      </w:pPr>
      <w:r>
        <w:rPr>
          <w:rStyle w:val="CommentReference"/>
        </w:rPr>
        <w:annotationRef/>
      </w:r>
      <w:r>
        <w:t>Yes, its value doesn’t appear in the OWA doc, will need to check with Stefan for final version</w:t>
      </w:r>
    </w:p>
  </w:comment>
  <w:comment w:id="39" w:author="Gohar Shoukat" w:date="2021-12-28T22:21:00Z" w:initials="GS">
    <w:p w14:paraId="062C7F2A" w14:textId="77777777" w:rsidR="005121ED" w:rsidRDefault="005121ED">
      <w:pPr>
        <w:pStyle w:val="CommentText"/>
      </w:pPr>
      <w:r>
        <w:rPr>
          <w:rStyle w:val="CommentReference"/>
        </w:rPr>
        <w:annotationRef/>
      </w:r>
      <w:r w:rsidR="00DC4EC5">
        <w:t xml:space="preserve">Property of sand yet included here in clay. This is what is confusing me. </w:t>
      </w:r>
    </w:p>
    <w:p w14:paraId="39F51F35" w14:textId="0E23958A" w:rsidR="00DC4EC5" w:rsidRDefault="00DC4EC5">
      <w:pPr>
        <w:pStyle w:val="CommentText"/>
      </w:pPr>
    </w:p>
  </w:comment>
  <w:comment w:id="40" w:author="Christopher  Wright" w:date="2022-01-19T11:39:00Z" w:initials="CW">
    <w:p w14:paraId="0373FBB2" w14:textId="1C2EF5EE" w:rsidR="00BC1683" w:rsidRDefault="00BC1683">
      <w:pPr>
        <w:pStyle w:val="CommentText"/>
      </w:pPr>
      <w:r>
        <w:rPr>
          <w:rStyle w:val="CommentReference"/>
        </w:rPr>
        <w:annotationRef/>
      </w:r>
      <w:r>
        <w:t xml:space="preserve">Gamma is </w:t>
      </w:r>
      <w:r w:rsidRPr="00291215">
        <w:t>Effective (Buoyant) Unit Weight of the soil</w:t>
      </w:r>
      <w:r>
        <w:t>, also appears in clay spec</w:t>
      </w:r>
    </w:p>
  </w:comment>
  <w:comment w:id="41" w:author="Gohar Shoukat" w:date="2021-12-29T11:04:00Z" w:initials="GS">
    <w:p w14:paraId="47A704B4" w14:textId="77777777" w:rsidR="00E667E5" w:rsidRDefault="00E667E5">
      <w:pPr>
        <w:pStyle w:val="CommentText"/>
      </w:pPr>
      <w:r>
        <w:rPr>
          <w:rStyle w:val="CommentReference"/>
        </w:rPr>
        <w:annotationRef/>
      </w:r>
      <w:r>
        <w:t>Not sure what these terms are. Pa = atmospheric pressure?</w:t>
      </w:r>
    </w:p>
    <w:p w14:paraId="094FA1B2" w14:textId="1B5A8E86" w:rsidR="00E667E5" w:rsidRDefault="00E667E5">
      <w:pPr>
        <w:pStyle w:val="CommentText"/>
      </w:pPr>
      <w:proofErr w:type="spellStart"/>
      <w:r>
        <w:t>Gamma_w</w:t>
      </w:r>
      <w:proofErr w:type="spellEnd"/>
      <w:r>
        <w:t xml:space="preserve"> =</w:t>
      </w:r>
      <w:r w:rsidR="00322189">
        <w:t xml:space="preserve"> specific weight of water? </w:t>
      </w:r>
    </w:p>
  </w:comment>
  <w:comment w:id="42" w:author="Christopher  Wright" w:date="2022-01-19T11:40:00Z" w:initials="CW">
    <w:p w14:paraId="310487F8" w14:textId="777BCEF8" w:rsidR="00C1111D" w:rsidRDefault="00C1111D">
      <w:pPr>
        <w:pStyle w:val="CommentText"/>
      </w:pPr>
      <w:r>
        <w:rPr>
          <w:rStyle w:val="CommentReference"/>
        </w:rPr>
        <w:annotationRef/>
      </w:r>
      <w:r>
        <w:t xml:space="preserve">Yes this is the total pressure (atmospheric pressure + water </w:t>
      </w:r>
      <w:proofErr w:type="gramStart"/>
      <w:r>
        <w:t>pressure{</w:t>
      </w:r>
      <w:proofErr w:type="gramEnd"/>
      <w:r>
        <w:t>height of water*weight of water})</w:t>
      </w:r>
    </w:p>
  </w:comment>
  <w:comment w:id="43" w:author="Gohar Shoukat" w:date="2021-12-30T09:49:00Z" w:initials="GS">
    <w:p w14:paraId="16D954F5" w14:textId="2DFA45B0" w:rsidR="003732A4" w:rsidRDefault="003732A4">
      <w:pPr>
        <w:pStyle w:val="CommentText"/>
      </w:pPr>
      <w:r>
        <w:rPr>
          <w:rStyle w:val="CommentReference"/>
        </w:rPr>
        <w:annotationRef/>
      </w:r>
      <w:r>
        <w:t>Is this different from the gamma used in the first term of this statement</w:t>
      </w:r>
    </w:p>
  </w:comment>
  <w:comment w:id="44" w:author="Christopher  Wright" w:date="2022-01-19T11:40:00Z" w:initials="CW">
    <w:p w14:paraId="63BFF6B4" w14:textId="2DAC2760" w:rsidR="00C1111D" w:rsidRDefault="00C1111D">
      <w:pPr>
        <w:pStyle w:val="CommentText"/>
      </w:pPr>
      <w:r>
        <w:rPr>
          <w:rStyle w:val="CommentReference"/>
        </w:rPr>
        <w:annotationRef/>
      </w:r>
      <w:r>
        <w:t>To be taken as same gamma</w:t>
      </w:r>
    </w:p>
  </w:comment>
  <w:comment w:id="45" w:author="Gohar Shoukat" w:date="2021-12-30T10:06:00Z" w:initials="GS">
    <w:p w14:paraId="5BB79984" w14:textId="602C43D9" w:rsidR="00AC4381" w:rsidRDefault="00AC4381">
      <w:pPr>
        <w:pStyle w:val="CommentText"/>
      </w:pPr>
      <w:r>
        <w:rPr>
          <w:rStyle w:val="CommentReference"/>
        </w:rPr>
        <w:annotationRef/>
      </w:r>
      <w:r>
        <w:t xml:space="preserve">How do we treat this? </w:t>
      </w:r>
      <w:r w:rsidR="00AB32AC">
        <w:t xml:space="preserve">What is the </w:t>
      </w:r>
      <w:r w:rsidR="00C51308">
        <w:t xml:space="preserve">condition for the previous </w:t>
      </w:r>
      <w:proofErr w:type="gramStart"/>
      <w:r w:rsidR="00C51308">
        <w:t>equations.</w:t>
      </w:r>
      <w:proofErr w:type="gramEnd"/>
      <w:r w:rsidR="00C51308">
        <w:t xml:space="preserve"> </w:t>
      </w:r>
    </w:p>
  </w:comment>
  <w:comment w:id="46" w:author="Christopher  Wright" w:date="2022-01-19T11:41:00Z" w:initials="CW">
    <w:p w14:paraId="63355456" w14:textId="75E2C5EE" w:rsidR="00C1111D" w:rsidRDefault="00C1111D">
      <w:pPr>
        <w:pStyle w:val="CommentText"/>
      </w:pPr>
      <w:r>
        <w:rPr>
          <w:rStyle w:val="CommentReference"/>
        </w:rPr>
        <w:annotationRef/>
      </w:r>
      <w:r>
        <w:t>Need to check all failure modes</w:t>
      </w:r>
    </w:p>
  </w:comment>
  <w:comment w:id="47" w:author="Gohar Shoukat" w:date="2021-12-30T10:08:00Z" w:initials="GS">
    <w:p w14:paraId="642AECB6" w14:textId="33EB9EEA" w:rsidR="002D2F72" w:rsidRDefault="002D2F72">
      <w:pPr>
        <w:pStyle w:val="CommentText"/>
      </w:pPr>
      <w:r>
        <w:rPr>
          <w:rStyle w:val="CommentReference"/>
        </w:rPr>
        <w:annotationRef/>
      </w:r>
      <w:r>
        <w:t xml:space="preserve">Smallest? I thought it was conditions dependent. I have coded it that way that the user specifies the conditions and the relevant </w:t>
      </w:r>
      <w:r w:rsidR="00F94908">
        <w:t>equation is selected</w:t>
      </w:r>
    </w:p>
  </w:comment>
  <w:comment w:id="48" w:author="Christopher  Wright" w:date="2022-01-05T10:43:00Z" w:initials="CW">
    <w:p w14:paraId="56935304" w14:textId="458D1013" w:rsidR="00C34904" w:rsidRDefault="00C34904">
      <w:pPr>
        <w:pStyle w:val="CommentText"/>
      </w:pPr>
      <w:r>
        <w:rPr>
          <w:rStyle w:val="CommentReference"/>
        </w:rPr>
        <w:annotationRef/>
      </w:r>
      <w:r>
        <w:t>No, we should check all conditions for a single soil type, and the smallest vertical uplift resistance is compared against the design vertical loading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75A0A0" w15:done="0"/>
  <w15:commentEx w15:paraId="465D9656" w15:paraIdParent="7D75A0A0" w15:done="0"/>
  <w15:commentEx w15:paraId="439998D3" w15:paraIdParent="7D75A0A0" w15:done="0"/>
  <w15:commentEx w15:paraId="7E18AF23" w15:paraIdParent="7D75A0A0" w15:done="0"/>
  <w15:commentEx w15:paraId="40F2EDB1" w15:done="0"/>
  <w15:commentEx w15:paraId="6B01FCF4" w15:done="0"/>
  <w15:commentEx w15:paraId="362509F3" w15:paraIdParent="6B01FCF4" w15:done="0"/>
  <w15:commentEx w15:paraId="564D2A4D" w15:done="0"/>
  <w15:commentEx w15:paraId="23782DE6" w15:paraIdParent="564D2A4D" w15:done="0"/>
  <w15:commentEx w15:paraId="0F5A1584" w15:done="0"/>
  <w15:commentEx w15:paraId="70506737" w15:done="0"/>
  <w15:commentEx w15:paraId="3B78EBBB" w15:paraIdParent="70506737" w15:done="0"/>
  <w15:commentEx w15:paraId="4129465A" w15:done="0"/>
  <w15:commentEx w15:paraId="0CA7E9AF" w15:paraIdParent="4129465A" w15:done="0"/>
  <w15:commentEx w15:paraId="40D6CFCC" w15:done="0"/>
  <w15:commentEx w15:paraId="0CCA5190" w15:paraIdParent="40D6CFCC" w15:done="0"/>
  <w15:commentEx w15:paraId="6BA8D4F0" w15:done="0"/>
  <w15:commentEx w15:paraId="70876D1E" w15:paraIdParent="6BA8D4F0" w15:done="0"/>
  <w15:commentEx w15:paraId="0C3809B1" w15:paraIdParent="6BA8D4F0" w15:done="0"/>
  <w15:commentEx w15:paraId="052BB4C5" w15:done="0"/>
  <w15:commentEx w15:paraId="1DEDB260" w15:paraIdParent="052BB4C5" w15:done="1"/>
  <w15:commentEx w15:paraId="01016D1B" w15:done="0"/>
  <w15:commentEx w15:paraId="4C45D452" w15:paraIdParent="01016D1B" w15:done="0"/>
  <w15:commentEx w15:paraId="4B3E17EE" w15:done="1"/>
  <w15:commentEx w15:paraId="5F3FC816" w15:paraIdParent="4B3E17EE" w15:done="1"/>
  <w15:commentEx w15:paraId="7D98EEF6" w15:done="0"/>
  <w15:commentEx w15:paraId="7411D428" w15:paraIdParent="7D98EEF6" w15:done="0"/>
  <w15:commentEx w15:paraId="3002DECA" w15:paraIdParent="7D98EEF6" w15:done="0"/>
  <w15:commentEx w15:paraId="6BA426D8" w15:done="0"/>
  <w15:commentEx w15:paraId="7BAB5B96" w15:paraIdParent="6BA426D8" w15:done="0"/>
  <w15:commentEx w15:paraId="1C3D43DD" w15:done="0"/>
  <w15:commentEx w15:paraId="5BB8B4C7" w15:paraIdParent="1C3D43DD" w15:done="0"/>
  <w15:commentEx w15:paraId="5D7C4D4B" w15:done="0"/>
  <w15:commentEx w15:paraId="7121204A" w15:paraIdParent="5D7C4D4B" w15:done="0"/>
  <w15:commentEx w15:paraId="6058DEA1" w15:paraIdParent="5D7C4D4B" w15:done="0"/>
  <w15:commentEx w15:paraId="27C95CEC" w15:done="0"/>
  <w15:commentEx w15:paraId="5C3C684F" w15:paraIdParent="27C95CEC" w15:done="0"/>
  <w15:commentEx w15:paraId="7E25B4A2" w15:done="0"/>
  <w15:commentEx w15:paraId="33EB7E58" w15:paraIdParent="7E25B4A2" w15:done="0"/>
  <w15:commentEx w15:paraId="39F51F35" w15:done="0"/>
  <w15:commentEx w15:paraId="0373FBB2" w15:paraIdParent="39F51F35" w15:done="0"/>
  <w15:commentEx w15:paraId="094FA1B2" w15:done="0"/>
  <w15:commentEx w15:paraId="310487F8" w15:paraIdParent="094FA1B2" w15:done="0"/>
  <w15:commentEx w15:paraId="16D954F5" w15:done="0"/>
  <w15:commentEx w15:paraId="63BFF6B4" w15:paraIdParent="16D954F5" w15:done="0"/>
  <w15:commentEx w15:paraId="5BB79984" w15:done="0"/>
  <w15:commentEx w15:paraId="63355456" w15:paraIdParent="5BB79984" w15:done="0"/>
  <w15:commentEx w15:paraId="642AECB6" w15:done="0"/>
  <w15:commentEx w15:paraId="56935304" w15:paraIdParent="642AEC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3BA0" w16cex:dateUtc="2021-12-27T13:18:00Z"/>
  <w16cex:commentExtensible w16cex:durableId="257FE26F" w16cex:dateUtc="2022-01-05T09:25:00Z"/>
  <w16cex:commentExtensible w16cex:durableId="257FE29E" w16cex:dateUtc="2022-01-05T09:25:00Z"/>
  <w16cex:commentExtensible w16cex:durableId="25938661" w16cex:dateUtc="2022-01-20T06:57:00Z"/>
  <w16cex:commentExtensible w16cex:durableId="257FE31D" w16cex:dateUtc="2022-01-05T09:27:00Z"/>
  <w16cex:commentExtensible w16cex:durableId="257478BF" w16cex:dateUtc="2021-12-27T17:39:00Z"/>
  <w16cex:commentExtensible w16cex:durableId="259275E4" w16cex:dateUtc="2022-01-19T11:35:00Z"/>
  <w16cex:commentExtensible w16cex:durableId="257569E8" w16cex:dateUtc="2021-12-28T10:48:00Z"/>
  <w16cex:commentExtensible w16cex:durableId="257FE3A8" w16cex:dateUtc="2022-01-05T09:30:00Z"/>
  <w16cex:commentExtensible w16cex:durableId="25756D3A" w16cex:dateUtc="2021-12-28T11:02:00Z"/>
  <w16cex:commentExtensible w16cex:durableId="25746D8B" w16cex:dateUtc="2021-12-27T16:51:00Z"/>
  <w16cex:commentExtensible w16cex:durableId="257FEE5B" w16cex:dateUtc="2022-01-05T10:15:00Z"/>
  <w16cex:commentExtensible w16cex:durableId="25757474" w16cex:dateUtc="2021-12-28T11:33:00Z"/>
  <w16cex:commentExtensible w16cex:durableId="257FEEB5" w16cex:dateUtc="2022-01-05T10:17:00Z"/>
  <w16cex:commentExtensible w16cex:durableId="25758675" w16cex:dateUtc="2021-12-28T12:49:00Z"/>
  <w16cex:commentExtensible w16cex:durableId="257FEED5" w16cex:dateUtc="2022-01-05T10:17:00Z"/>
  <w16cex:commentExtensible w16cex:durableId="2575852D" w16cex:dateUtc="2021-12-28T12:44:00Z"/>
  <w16cex:commentExtensible w16cex:durableId="257FEEE3" w16cex:dateUtc="2022-01-05T10:18:00Z"/>
  <w16cex:commentExtensible w16cex:durableId="2592965F" w16cex:dateUtc="2022-01-19T13:53:00Z"/>
  <w16cex:commentExtensible w16cex:durableId="25758786" w16cex:dateUtc="2021-12-28T12:54:00Z"/>
  <w16cex:commentExtensible w16cex:durableId="257FEF09" w16cex:dateUtc="2022-01-05T10:18:00Z"/>
  <w16cex:commentExtensible w16cex:durableId="2575741F" w16cex:dateUtc="2021-12-28T11:31:00Z"/>
  <w16cex:commentExtensible w16cex:durableId="257FEF2B" w16cex:dateUtc="2022-01-05T10:19:00Z"/>
  <w16cex:commentExtensible w16cex:durableId="257577AE" w16cex:dateUtc="2021-12-28T11:46:00Z"/>
  <w16cex:commentExtensible w16cex:durableId="257FEF4E" w16cex:dateUtc="2022-01-05T10:19:00Z"/>
  <w16cex:commentExtensible w16cex:durableId="25758E62" w16cex:dateUtc="2021-12-28T13:23:00Z"/>
  <w16cex:commentExtensible w16cex:durableId="25758EF8" w16cex:dateUtc="2021-12-28T13:26:00Z"/>
  <w16cex:commentExtensible w16cex:durableId="257FEF6A" w16cex:dateUtc="2022-01-05T10:20:00Z"/>
  <w16cex:commentExtensible w16cex:durableId="25759DBB" w16cex:dateUtc="2021-12-28T14:29:00Z"/>
  <w16cex:commentExtensible w16cex:durableId="257FEFED" w16cex:dateUtc="2022-01-05T10:22:00Z"/>
  <w16cex:commentExtensible w16cex:durableId="257589F9" w16cex:dateUtc="2021-12-28T13:04:00Z"/>
  <w16cex:commentExtensible w16cex:durableId="257FF059" w16cex:dateUtc="2022-01-05T10:24:00Z"/>
  <w16cex:commentExtensible w16cex:durableId="2575B314" w16cex:dateUtc="2021-12-28T16:00:00Z"/>
  <w16cex:commentExtensible w16cex:durableId="257FF0AA" w16cex:dateUtc="2022-01-05T10:25:00Z"/>
  <w16cex:commentExtensible w16cex:durableId="2592C11E" w16cex:dateUtc="2022-01-19T16:55:00Z"/>
  <w16cex:commentExtensible w16cex:durableId="2575D4A5" w16cex:dateUtc="2021-12-28T18:23:00Z"/>
  <w16cex:commentExtensible w16cex:durableId="257FF13F" w16cex:dateUtc="2022-01-05T10:28:00Z"/>
  <w16cex:commentExtensible w16cex:durableId="257605D9" w16cex:dateUtc="2021-12-28T21:53:00Z"/>
  <w16cex:commentExtensible w16cex:durableId="257FF192" w16cex:dateUtc="2022-01-05T10:29:00Z"/>
  <w16cex:commentExtensible w16cex:durableId="25760C7C" w16cex:dateUtc="2021-12-28T22:21:00Z"/>
  <w16cex:commentExtensible w16cex:durableId="259276F4" w16cex:dateUtc="2022-01-19T11:39:00Z"/>
  <w16cex:commentExtensible w16cex:durableId="2576BF2D" w16cex:dateUtc="2021-12-29T11:04:00Z"/>
  <w16cex:commentExtensible w16cex:durableId="25927719" w16cex:dateUtc="2022-01-19T11:40:00Z"/>
  <w16cex:commentExtensible w16cex:durableId="2577FF21" w16cex:dateUtc="2021-12-30T09:49:00Z"/>
  <w16cex:commentExtensible w16cex:durableId="2592774A" w16cex:dateUtc="2022-01-19T11:40:00Z"/>
  <w16cex:commentExtensible w16cex:durableId="2578030C" w16cex:dateUtc="2021-12-30T10:06:00Z"/>
  <w16cex:commentExtensible w16cex:durableId="2592776A" w16cex:dateUtc="2022-01-19T11:41:00Z"/>
  <w16cex:commentExtensible w16cex:durableId="25780386" w16cex:dateUtc="2021-12-30T10:08:00Z"/>
  <w16cex:commentExtensible w16cex:durableId="257FF4D7" w16cex:dateUtc="2022-01-05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75A0A0" w16cid:durableId="25743BA0"/>
  <w16cid:commentId w16cid:paraId="465D9656" w16cid:durableId="257FE26F"/>
  <w16cid:commentId w16cid:paraId="439998D3" w16cid:durableId="257FE29E"/>
  <w16cid:commentId w16cid:paraId="7E18AF23" w16cid:durableId="25938661"/>
  <w16cid:commentId w16cid:paraId="40F2EDB1" w16cid:durableId="257FE31D"/>
  <w16cid:commentId w16cid:paraId="6B01FCF4" w16cid:durableId="257478BF"/>
  <w16cid:commentId w16cid:paraId="362509F3" w16cid:durableId="259275E4"/>
  <w16cid:commentId w16cid:paraId="564D2A4D" w16cid:durableId="257569E8"/>
  <w16cid:commentId w16cid:paraId="23782DE6" w16cid:durableId="257FE3A8"/>
  <w16cid:commentId w16cid:paraId="0F5A1584" w16cid:durableId="25756D3A"/>
  <w16cid:commentId w16cid:paraId="70506737" w16cid:durableId="25746D8B"/>
  <w16cid:commentId w16cid:paraId="3B78EBBB" w16cid:durableId="257FEE5B"/>
  <w16cid:commentId w16cid:paraId="4129465A" w16cid:durableId="25757474"/>
  <w16cid:commentId w16cid:paraId="0CA7E9AF" w16cid:durableId="257FEEB5"/>
  <w16cid:commentId w16cid:paraId="40D6CFCC" w16cid:durableId="25758675"/>
  <w16cid:commentId w16cid:paraId="0CCA5190" w16cid:durableId="257FEED5"/>
  <w16cid:commentId w16cid:paraId="6BA8D4F0" w16cid:durableId="2575852D"/>
  <w16cid:commentId w16cid:paraId="70876D1E" w16cid:durableId="257FEEE3"/>
  <w16cid:commentId w16cid:paraId="0C3809B1" w16cid:durableId="2592965F"/>
  <w16cid:commentId w16cid:paraId="052BB4C5" w16cid:durableId="25758786"/>
  <w16cid:commentId w16cid:paraId="1DEDB260" w16cid:durableId="257FEF09"/>
  <w16cid:commentId w16cid:paraId="01016D1B" w16cid:durableId="2575741F"/>
  <w16cid:commentId w16cid:paraId="4C45D452" w16cid:durableId="257FEF2B"/>
  <w16cid:commentId w16cid:paraId="4B3E17EE" w16cid:durableId="257577AE"/>
  <w16cid:commentId w16cid:paraId="5F3FC816" w16cid:durableId="257FEF4E"/>
  <w16cid:commentId w16cid:paraId="7D98EEF6" w16cid:durableId="25758E62"/>
  <w16cid:commentId w16cid:paraId="7411D428" w16cid:durableId="25758EF8"/>
  <w16cid:commentId w16cid:paraId="3002DECA" w16cid:durableId="257FEF6A"/>
  <w16cid:commentId w16cid:paraId="6BA426D8" w16cid:durableId="25759DBB"/>
  <w16cid:commentId w16cid:paraId="7BAB5B96" w16cid:durableId="257FEFED"/>
  <w16cid:commentId w16cid:paraId="1C3D43DD" w16cid:durableId="257589F9"/>
  <w16cid:commentId w16cid:paraId="5BB8B4C7" w16cid:durableId="257FF059"/>
  <w16cid:commentId w16cid:paraId="5D7C4D4B" w16cid:durableId="2575B314"/>
  <w16cid:commentId w16cid:paraId="7121204A" w16cid:durableId="257FF0AA"/>
  <w16cid:commentId w16cid:paraId="6058DEA1" w16cid:durableId="2592C11E"/>
  <w16cid:commentId w16cid:paraId="27C95CEC" w16cid:durableId="2575D4A5"/>
  <w16cid:commentId w16cid:paraId="5C3C684F" w16cid:durableId="257FF13F"/>
  <w16cid:commentId w16cid:paraId="7E25B4A2" w16cid:durableId="257605D9"/>
  <w16cid:commentId w16cid:paraId="33EB7E58" w16cid:durableId="257FF192"/>
  <w16cid:commentId w16cid:paraId="39F51F35" w16cid:durableId="25760C7C"/>
  <w16cid:commentId w16cid:paraId="0373FBB2" w16cid:durableId="259276F4"/>
  <w16cid:commentId w16cid:paraId="094FA1B2" w16cid:durableId="2576BF2D"/>
  <w16cid:commentId w16cid:paraId="310487F8" w16cid:durableId="25927719"/>
  <w16cid:commentId w16cid:paraId="16D954F5" w16cid:durableId="2577FF21"/>
  <w16cid:commentId w16cid:paraId="63BFF6B4" w16cid:durableId="2592774A"/>
  <w16cid:commentId w16cid:paraId="5BB79984" w16cid:durableId="2578030C"/>
  <w16cid:commentId w16cid:paraId="63355456" w16cid:durableId="2592776A"/>
  <w16cid:commentId w16cid:paraId="642AECB6" w16cid:durableId="25780386"/>
  <w16cid:commentId w16cid:paraId="56935304" w16cid:durableId="257FF4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0EE"/>
    <w:multiLevelType w:val="hybridMultilevel"/>
    <w:tmpl w:val="299A4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77F60"/>
    <w:multiLevelType w:val="hybridMultilevel"/>
    <w:tmpl w:val="BBECE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har Shoukat">
    <w15:presenceInfo w15:providerId="AD" w15:userId="S::gshoukat@gdgeo.com::65c491a2-2408-4f00-9d97-3adae9fb7130"/>
  </w15:person>
  <w15:person w15:author="Christopher  Wright">
    <w15:presenceInfo w15:providerId="AD" w15:userId="S::cwright@gdgeo.com::5ec0a3f3-4001-477c-b084-041b8515d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22"/>
    <w:rsid w:val="000045A2"/>
    <w:rsid w:val="000135F3"/>
    <w:rsid w:val="00014527"/>
    <w:rsid w:val="00084104"/>
    <w:rsid w:val="00095380"/>
    <w:rsid w:val="00097540"/>
    <w:rsid w:val="000D2F11"/>
    <w:rsid w:val="000E7AA1"/>
    <w:rsid w:val="001010DC"/>
    <w:rsid w:val="0012093E"/>
    <w:rsid w:val="00130F64"/>
    <w:rsid w:val="00176D30"/>
    <w:rsid w:val="001813D9"/>
    <w:rsid w:val="001C39B5"/>
    <w:rsid w:val="001F6EDB"/>
    <w:rsid w:val="00220F78"/>
    <w:rsid w:val="00277DDE"/>
    <w:rsid w:val="00290A39"/>
    <w:rsid w:val="00291215"/>
    <w:rsid w:val="002D2F72"/>
    <w:rsid w:val="002E0092"/>
    <w:rsid w:val="003004F8"/>
    <w:rsid w:val="00310FAE"/>
    <w:rsid w:val="00314F5D"/>
    <w:rsid w:val="00322189"/>
    <w:rsid w:val="00322CB4"/>
    <w:rsid w:val="00332F7F"/>
    <w:rsid w:val="00347922"/>
    <w:rsid w:val="003732A4"/>
    <w:rsid w:val="00382115"/>
    <w:rsid w:val="003F7983"/>
    <w:rsid w:val="00487415"/>
    <w:rsid w:val="00492AE6"/>
    <w:rsid w:val="004E3C30"/>
    <w:rsid w:val="005121ED"/>
    <w:rsid w:val="0052388B"/>
    <w:rsid w:val="0053227D"/>
    <w:rsid w:val="00562729"/>
    <w:rsid w:val="00581706"/>
    <w:rsid w:val="006131C3"/>
    <w:rsid w:val="00661868"/>
    <w:rsid w:val="00693F22"/>
    <w:rsid w:val="006A1AD1"/>
    <w:rsid w:val="006B61A8"/>
    <w:rsid w:val="006D405C"/>
    <w:rsid w:val="006D7A7E"/>
    <w:rsid w:val="0070382E"/>
    <w:rsid w:val="00727D97"/>
    <w:rsid w:val="00740414"/>
    <w:rsid w:val="007616B1"/>
    <w:rsid w:val="0077503C"/>
    <w:rsid w:val="0078030F"/>
    <w:rsid w:val="007A507D"/>
    <w:rsid w:val="007B3CC4"/>
    <w:rsid w:val="007B50D1"/>
    <w:rsid w:val="007E640E"/>
    <w:rsid w:val="007F15C4"/>
    <w:rsid w:val="007F2D19"/>
    <w:rsid w:val="007F32DE"/>
    <w:rsid w:val="007F7815"/>
    <w:rsid w:val="00800B3C"/>
    <w:rsid w:val="008211CF"/>
    <w:rsid w:val="00847397"/>
    <w:rsid w:val="00883583"/>
    <w:rsid w:val="00896917"/>
    <w:rsid w:val="008B1785"/>
    <w:rsid w:val="00903A12"/>
    <w:rsid w:val="0093418B"/>
    <w:rsid w:val="00953BD7"/>
    <w:rsid w:val="00956BFC"/>
    <w:rsid w:val="0096266E"/>
    <w:rsid w:val="00974EA1"/>
    <w:rsid w:val="009E0557"/>
    <w:rsid w:val="00A01EFE"/>
    <w:rsid w:val="00A023DA"/>
    <w:rsid w:val="00A0415A"/>
    <w:rsid w:val="00A40119"/>
    <w:rsid w:val="00A41E38"/>
    <w:rsid w:val="00A50D97"/>
    <w:rsid w:val="00A70306"/>
    <w:rsid w:val="00AA484F"/>
    <w:rsid w:val="00AB1A83"/>
    <w:rsid w:val="00AB32AC"/>
    <w:rsid w:val="00AB3B48"/>
    <w:rsid w:val="00AC4381"/>
    <w:rsid w:val="00AD2651"/>
    <w:rsid w:val="00AD4236"/>
    <w:rsid w:val="00AF45FB"/>
    <w:rsid w:val="00B03527"/>
    <w:rsid w:val="00B05AFD"/>
    <w:rsid w:val="00B27042"/>
    <w:rsid w:val="00B32A28"/>
    <w:rsid w:val="00B87F2F"/>
    <w:rsid w:val="00BB7BEE"/>
    <w:rsid w:val="00BC1683"/>
    <w:rsid w:val="00BC31B5"/>
    <w:rsid w:val="00C1111D"/>
    <w:rsid w:val="00C167A2"/>
    <w:rsid w:val="00C30377"/>
    <w:rsid w:val="00C34904"/>
    <w:rsid w:val="00C51308"/>
    <w:rsid w:val="00C53A7D"/>
    <w:rsid w:val="00C86F96"/>
    <w:rsid w:val="00CB4295"/>
    <w:rsid w:val="00CC3D0D"/>
    <w:rsid w:val="00CC73AF"/>
    <w:rsid w:val="00CE6EAD"/>
    <w:rsid w:val="00CE7F6F"/>
    <w:rsid w:val="00D20B64"/>
    <w:rsid w:val="00D71370"/>
    <w:rsid w:val="00DC4EC5"/>
    <w:rsid w:val="00DF7F64"/>
    <w:rsid w:val="00E052F9"/>
    <w:rsid w:val="00E06F48"/>
    <w:rsid w:val="00E12CD9"/>
    <w:rsid w:val="00E45AE6"/>
    <w:rsid w:val="00E60753"/>
    <w:rsid w:val="00E667E5"/>
    <w:rsid w:val="00E6686D"/>
    <w:rsid w:val="00E86F7B"/>
    <w:rsid w:val="00E9362E"/>
    <w:rsid w:val="00EA7C21"/>
    <w:rsid w:val="00F01331"/>
    <w:rsid w:val="00F03817"/>
    <w:rsid w:val="00F04DBE"/>
    <w:rsid w:val="00F17CD6"/>
    <w:rsid w:val="00F20C54"/>
    <w:rsid w:val="00F270C5"/>
    <w:rsid w:val="00F32942"/>
    <w:rsid w:val="00F7081A"/>
    <w:rsid w:val="00F94908"/>
    <w:rsid w:val="00FC6DC7"/>
    <w:rsid w:val="00FD57E8"/>
    <w:rsid w:val="00FE43E5"/>
    <w:rsid w:val="00FF24DB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46D9"/>
  <w15:docId w15:val="{FDC71DC2-AE22-4F7C-8E78-045B10DC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BEE"/>
  </w:style>
  <w:style w:type="paragraph" w:styleId="Heading1">
    <w:name w:val="heading 1"/>
    <w:basedOn w:val="Normal"/>
    <w:next w:val="Normal"/>
    <w:link w:val="Heading1Char"/>
    <w:uiPriority w:val="9"/>
    <w:qFormat/>
    <w:rsid w:val="00F17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01EF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01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18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7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6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F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17497-B3E6-42DA-9B08-DC228AB1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Wright</dc:creator>
  <cp:keywords/>
  <dc:description/>
  <cp:lastModifiedBy>Gohar Shoukat</cp:lastModifiedBy>
  <cp:revision>3</cp:revision>
  <dcterms:created xsi:type="dcterms:W3CDTF">2022-01-19T17:07:00Z</dcterms:created>
  <dcterms:modified xsi:type="dcterms:W3CDTF">2022-01-21T06:55:00Z</dcterms:modified>
</cp:coreProperties>
</file>