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InsightED Third Level Dashboard - User Guide</w:t>
      </w:r>
    </w:p>
    <w:p>
      <w:r>
        <w:rPr>
          <w:b/>
        </w:rPr>
        <w:t xml:space="preserve">Document Type: </w:t>
      </w:r>
      <w:r>
        <w:t>Third Level Dashboard from Login to Finish</w:t>
        <w:br/>
      </w:r>
      <w:r>
        <w:rPr>
          <w:b/>
        </w:rPr>
        <w:t xml:space="preserve">Target Audience: </w:t>
      </w:r>
      <w:r>
        <w:t>HRMOs, Central Office, Regional Office, and Division Office Admins</w:t>
        <w:br/>
      </w:r>
    </w:p>
    <w:p>
      <w:r>
        <w:t>Welcome to the InsightED Third Level Dashboard. This administrative portal provides tools for Human Resource Management Officers to review applications, manage the masterlist of Third Level Officials, monitor incumbency, and perform necessary administrative actions.</w:t>
      </w:r>
    </w:p>
    <w:p>
      <w:pPr>
        <w:pStyle w:val="Heading1"/>
      </w:pPr>
      <w:r>
        <w:t>1. Administrative Access (Login &amp; Authentication)</w:t>
      </w:r>
    </w:p>
    <w:p>
      <w:r>
        <w:t>Access to the Third Level Dashboard is highly secure and restricted to authorized personnel.</w:t>
      </w:r>
    </w:p>
    <w:p>
      <w:pPr>
        <w:pStyle w:val="ListNumber"/>
      </w:pPr>
      <w:r>
        <w:t>1. Navigate to the InsightED Nexus Gateway.</w:t>
      </w:r>
    </w:p>
    <w:p>
      <w:pPr>
        <w:pStyle w:val="ListNumber"/>
      </w:pPr>
      <w:r>
        <w:t>2. Select the "Third Level Dashboard" portal (indicated by a shield icon).</w:t>
      </w:r>
    </w:p>
    <w:p>
      <w:pPr>
        <w:pStyle w:val="ListNumber"/>
      </w:pPr>
      <w:r>
        <w:t>3. Authorization Required: You will be prompted to enter a secure Authorization Code. This ensures only verified HRMOs can access the administrative backend.</w:t>
      </w:r>
    </w:p>
    <w:p>
      <w:pPr>
        <w:pStyle w:val="ListNumber"/>
      </w:pPr>
      <w:r>
        <w:t>4. Enter the valid authorization code provided by your system administrator and click "Verify Access".</w:t>
      </w:r>
    </w:p>
    <w:p>
      <w:pPr>
        <w:pStyle w:val="ListNumber"/>
      </w:pPr>
      <w:r>
        <w:t>5. Proceed to Sign In using your registered administrative credentials (Email and Password or 6-digit Passcode).</w:t>
      </w:r>
    </w:p>
    <w:p>
      <w:pPr>
        <w:pStyle w:val="Heading1"/>
      </w:pPr>
      <w:r>
        <w:t>2. Resource Dashboard</w:t>
      </w:r>
    </w:p>
    <w:p>
      <w:r>
        <w:t>Upon successful login, you will land on the Resource Dashboard. This serves as the high-level command center.</w:t>
      </w:r>
    </w:p>
    <w:p>
      <w:pPr>
        <w:pStyle w:val="ListBullet"/>
      </w:pPr>
      <w:r>
        <w:t>KPI Cards: View real-time metrics such as Total Learners, Priority Schools, Total Teachers, and Critical Alerts.</w:t>
      </w:r>
    </w:p>
    <w:p>
      <w:pPr>
        <w:pStyle w:val="ListBullet"/>
      </w:pPr>
      <w:r>
        <w:t>Regional Resource Balance Chart: Analyze the graphical representation of resource health across different regions. Use the color-coded visual priority signaling (Blue for stable, Gold for priority review, Red for critical risk) to determine action items.</w:t>
      </w:r>
    </w:p>
    <w:p>
      <w:pPr>
        <w:pStyle w:val="Heading1"/>
      </w:pPr>
      <w:r>
        <w:t>3. Officials Registry (Masterlist)</w:t>
      </w:r>
    </w:p>
    <w:p>
      <w:r>
        <w:t>The Officials Registry is the core module for managing active Third Level Officials. Note: Access is scoped to your jurisdiction (e.g., Regional HRMOs only see personnel within their region).</w:t>
      </w:r>
    </w:p>
    <w:p>
      <w:pPr>
        <w:pStyle w:val="ListNumber"/>
      </w:pPr>
      <w:r>
        <w:t>1. Data View: View personnel in a detailed Table format or a visual Card format using the toggle at the top right.</w:t>
      </w:r>
    </w:p>
    <w:p>
      <w:pPr>
        <w:pStyle w:val="ListNumber"/>
      </w:pPr>
      <w:r>
        <w:t>2. Filters &amp; Search: Easily find officials by searching their name or email, or by using dropdown filters for Status, Strand, Position, and Level.</w:t>
      </w:r>
    </w:p>
    <w:p>
      <w:pPr>
        <w:pStyle w:val="ListNumber"/>
      </w:pPr>
      <w:r>
        <w:t>3. Incumbency Tracking: Click on a specific position title to view the historical timeline of who previously held that role.</w:t>
      </w:r>
    </w:p>
    <w:p>
      <w:pPr>
        <w:pStyle w:val="Heading1"/>
      </w:pPr>
      <w:r>
        <w:t>4. Application Processing</w:t>
      </w:r>
    </w:p>
    <w:p>
      <w:r>
        <w:t>Applicants who have completed their profiles via the Records Management portal will appear in the system for your review.</w:t>
      </w:r>
    </w:p>
    <w:p>
      <w:pPr>
        <w:pStyle w:val="ListNumber"/>
      </w:pPr>
      <w:r>
        <w:t>1. Navigate to pending applications.</w:t>
      </w:r>
    </w:p>
    <w:p>
      <w:pPr>
        <w:pStyle w:val="ListNumber"/>
      </w:pPr>
      <w:r>
        <w:t>2. Review the applicant's full dossier and uploaded documents (PDS, Service Records, etc.).</w:t>
      </w:r>
    </w:p>
    <w:p>
      <w:pPr>
        <w:pStyle w:val="ListNumber"/>
      </w:pPr>
      <w:r>
        <w:t>3. Approve: Migrates the applicant to the active masterlist and permanently upgrades their user role to an Official.</w:t>
      </w:r>
    </w:p>
    <w:p>
      <w:pPr>
        <w:pStyle w:val="ListNumber"/>
      </w:pPr>
      <w:r>
        <w:t>4. Reject: Denies the application. You must provide a mandatory written reason that will be visible to the applicant.</w:t>
      </w:r>
    </w:p>
    <w:p>
      <w:pPr>
        <w:pStyle w:val="Heading1"/>
      </w:pPr>
      <w:r>
        <w:t>5. Administrative Actions (Deployment)</w:t>
      </w:r>
    </w:p>
    <w:p>
      <w:r>
        <w:t>Administrators can manage the deployment and assignments of active officials using the "Admin Actions" menu found on a personnel's card or table entry.</w:t>
      </w:r>
    </w:p>
    <w:p>
      <w:pPr>
        <w:pStyle w:val="ListBullet"/>
      </w:pPr>
      <w:r>
        <w:t>Reassign: Move an official to a new vacant position within their allowed strand. You can also assign currently unassigned personnel to a vacancy.</w:t>
      </w:r>
    </w:p>
    <w:p>
      <w:pPr>
        <w:pStyle w:val="ListBullet"/>
      </w:pPr>
      <w:r>
        <w:t>Vacate: Mark a position as vacant, which moves the official to an "Unassigned" status. A written justification is mandatory for this action to proceed.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egoe UI" w:hAnsi="Segoe UI"/>
      <w:sz w:val="20"/>
      <w:szCs w:val="20"/>
    </w:rPr>
  </w:style>
  <w:style w:type="character" w:customStyle="1" w:styleId="MacroTextChar">
    <w:name w:val="Macro Text Char"/>
    <w:basedOn w:val="DefaultParagraphFont"/>
    <w:link w:val="MacroText"/>
    <w:uiPriority w:val="99"/>
    <w:rsid w:val="0029639D"/>
    <w:rPr>
      <w:rFonts w:ascii="Segoe UI" w:hAnsi="Segoe U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