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A84" w:rsidRDefault="002D2A8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D2A84" w:rsidRDefault="002D2A8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D2A84" w:rsidRDefault="002D2A8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D2A84" w:rsidRDefault="002D2A8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D2A84" w:rsidRDefault="002D2A8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D2A84" w:rsidRDefault="002D2A8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D2A84" w:rsidRDefault="002D2A8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D2A84" w:rsidRDefault="002D2A8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D2A84" w:rsidRDefault="00700AE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2D2A84" w:rsidRDefault="00700AEC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38</w:t>
      </w:r>
    </w:p>
    <w:p w:rsidR="002D2A84" w:rsidRDefault="002D2A8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2D2A84" w:rsidRDefault="00700AE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2D2A84" w:rsidRDefault="00700AE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38 and is specifically targeted at end users.  </w:t>
      </w:r>
    </w:p>
    <w:p w:rsidR="002D2A84" w:rsidRDefault="002D2A8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2D2A84" w:rsidRDefault="002D2A8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2D2A84" w:rsidRDefault="00700AE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2D2A84" w:rsidRDefault="002D2A8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2D2A84" w:rsidRDefault="002D2A8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2D2A84" w:rsidRDefault="00700AE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2D2A84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2D2A84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D2A84" w:rsidRDefault="00700AEC" w:rsidP="006408C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4.2.0.0 Fix 38 Patchset.</w:t>
            </w:r>
          </w:p>
        </w:tc>
      </w:tr>
      <w:tr w:rsidR="002D2A84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D2A84" w:rsidRDefault="002D2A8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D2A84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nm_4200_fix38.zip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Go to the relevant exor\bin directory on the Oracle Application Server and rename the following files:-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nm0110.fmx to nm0110_old.fmx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nm0115.fmx to nm0115_old.fmx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 of this file from the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nm_4200_fix38.sql"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2D2A84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2D2A84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2D2A84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2D2A84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2D2A84" w:rsidRDefault="002D2A8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2D2A84" w:rsidRDefault="002D2A8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2D2A84" w:rsidRDefault="00700AE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2D2A84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2D2A84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log_nm_4200_fix38.sql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2D2A84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nm0110.fmx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4.0.1.1</w:t>
            </w:r>
          </w:p>
        </w:tc>
      </w:tr>
      <w:tr w:rsidR="002D2A84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nm0115.fmx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4.1.1.1</w:t>
            </w:r>
          </w:p>
        </w:tc>
      </w:tr>
      <w:tr w:rsidR="002D2A84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nm3inv_security.pkh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2.2</w:t>
            </w:r>
          </w:p>
        </w:tc>
      </w:tr>
      <w:tr w:rsidR="002D2A84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nm3inv_security.pkw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2.4</w:t>
            </w:r>
          </w:p>
        </w:tc>
      </w:tr>
      <w:tr w:rsidR="002D2A84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nm3nwval.pkw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2.9</w:t>
            </w:r>
          </w:p>
        </w:tc>
      </w:tr>
      <w:tr w:rsidR="002D2A84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nm3reclass.pkw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2.4.1.1</w:t>
            </w:r>
          </w:p>
        </w:tc>
      </w:tr>
      <w:tr w:rsidR="002D2A84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nm_4200_fix38.sql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3.1</w:t>
            </w:r>
          </w:p>
        </w:tc>
      </w:tr>
    </w:tbl>
    <w:p w:rsidR="002D2A84" w:rsidRDefault="002D2A84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2D2A84" w:rsidRDefault="002D2A84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2D2A84" w:rsidRDefault="002D2A8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2D2A84" w:rsidRDefault="00700AE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2D2A84" w:rsidRDefault="00700AE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2D2A84" w:rsidRDefault="002D2A8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2D2A84" w:rsidRDefault="00700AE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2D2A84" w:rsidRDefault="002D2A8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2D2A84" w:rsidRDefault="00700AEC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2D2A84" w:rsidRDefault="00700AEC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2D2A84" w:rsidRDefault="002D2A8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2D2A84" w:rsidRDefault="00700AEC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2D2A84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2D2A84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0110847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Previously a number of network edits would only be available to unrestricted users. The security has been modified to allow restricted users that can see </w:t>
            </w:r>
            <w:bookmarkStart w:id="0" w:name="_GoBack"/>
            <w:bookmarkEnd w:id="0"/>
            <w:r w:rsidR="006408C8">
              <w:rPr>
                <w:rFonts w:ascii="Calibri" w:hAnsi="Calibri" w:cs="Calibri"/>
                <w:color w:val="000000"/>
                <w:sz w:val="16"/>
                <w:szCs w:val="16"/>
              </w:rPr>
              <w:t>the entire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network to make edits also. This included areas such as Closing Elements, Unclosing Elements, Reclassify, Closing of Group of Group and Group of Sections.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729683</w:t>
            </w:r>
          </w:p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8001015580</w:t>
            </w:r>
          </w:p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8001028732</w:t>
            </w:r>
          </w:p>
          <w:p w:rsidR="002D2A84" w:rsidRDefault="00700A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8001028733</w:t>
            </w:r>
          </w:p>
        </w:tc>
      </w:tr>
    </w:tbl>
    <w:p w:rsidR="002D2A84" w:rsidRDefault="002D2A84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2D2A84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FBD" w:rsidRDefault="00512FBD">
      <w:pPr>
        <w:spacing w:after="0" w:line="240" w:lineRule="auto"/>
      </w:pPr>
      <w:r>
        <w:separator/>
      </w:r>
    </w:p>
  </w:endnote>
  <w:endnote w:type="continuationSeparator" w:id="0">
    <w:p w:rsidR="00512FBD" w:rsidRDefault="00512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A84" w:rsidRDefault="006408C8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Exor Corporation Ltd 2011.</w:t>
    </w:r>
    <w:r w:rsidR="00700AEC">
      <w:rPr>
        <w:rFonts w:ascii="Arial" w:hAnsi="Arial" w:cs="Arial"/>
        <w:color w:val="000000"/>
        <w:sz w:val="14"/>
        <w:szCs w:val="14"/>
      </w:rPr>
      <w:t xml:space="preserve"> All rights reserved</w:t>
    </w:r>
    <w:r w:rsidR="00700AEC">
      <w:rPr>
        <w:rFonts w:ascii="Arial" w:hAnsi="Arial" w:cs="Arial"/>
        <w:color w:val="000000"/>
        <w:sz w:val="14"/>
        <w:szCs w:val="14"/>
      </w:rPr>
      <w:tab/>
      <w:t xml:space="preserve">Page </w:t>
    </w:r>
    <w:r w:rsidR="00700AEC">
      <w:rPr>
        <w:rFonts w:ascii="Arial" w:hAnsi="Arial" w:cs="Arial"/>
        <w:color w:val="000000"/>
        <w:sz w:val="14"/>
        <w:szCs w:val="14"/>
      </w:rPr>
      <w:pgNum/>
    </w:r>
    <w:r w:rsidR="00700AEC">
      <w:rPr>
        <w:rFonts w:ascii="Arial" w:hAnsi="Arial" w:cs="Arial"/>
        <w:color w:val="000000"/>
        <w:sz w:val="14"/>
        <w:szCs w:val="14"/>
      </w:rPr>
      <w:t xml:space="preserve"> of </w:t>
    </w:r>
    <w:r w:rsidR="00700AEC">
      <w:rPr>
        <w:rFonts w:ascii="Arial" w:hAnsi="Arial" w:cs="Arial"/>
        <w:color w:val="000000"/>
        <w:sz w:val="14"/>
        <w:szCs w:val="14"/>
      </w:rPr>
      <w:fldChar w:fldCharType="begin"/>
    </w:r>
    <w:r w:rsidR="00700AEC">
      <w:rPr>
        <w:rFonts w:ascii="Arial" w:hAnsi="Arial" w:cs="Arial"/>
        <w:color w:val="000000"/>
        <w:sz w:val="14"/>
        <w:szCs w:val="14"/>
      </w:rPr>
      <w:instrText>NUMPAGES</w:instrText>
    </w:r>
    <w:r w:rsidR="00700AEC">
      <w:rPr>
        <w:rFonts w:ascii="Arial" w:hAnsi="Arial" w:cs="Arial"/>
        <w:color w:val="000000"/>
        <w:sz w:val="14"/>
        <w:szCs w:val="14"/>
      </w:rPr>
      <w:fldChar w:fldCharType="separate"/>
    </w:r>
    <w:r w:rsidR="0007227A">
      <w:rPr>
        <w:rFonts w:ascii="Arial" w:hAnsi="Arial" w:cs="Arial"/>
        <w:noProof/>
        <w:color w:val="000000"/>
        <w:sz w:val="14"/>
        <w:szCs w:val="14"/>
      </w:rPr>
      <w:t>3</w:t>
    </w:r>
    <w:r w:rsidR="00700AEC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FBD" w:rsidRDefault="00512FBD">
      <w:pPr>
        <w:spacing w:after="0" w:line="240" w:lineRule="auto"/>
      </w:pPr>
      <w:r>
        <w:separator/>
      </w:r>
    </w:p>
  </w:footnote>
  <w:footnote w:type="continuationSeparator" w:id="0">
    <w:p w:rsidR="00512FBD" w:rsidRDefault="00512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AEC"/>
    <w:rsid w:val="0007227A"/>
    <w:rsid w:val="002D2A84"/>
    <w:rsid w:val="00512FBD"/>
    <w:rsid w:val="006408C8"/>
    <w:rsid w:val="0070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8C8"/>
  </w:style>
  <w:style w:type="paragraph" w:styleId="Footer">
    <w:name w:val="footer"/>
    <w:basedOn w:val="Normal"/>
    <w:link w:val="FooterChar"/>
    <w:uiPriority w:val="99"/>
    <w:unhideWhenUsed/>
    <w:rsid w:val="00640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8C8"/>
  </w:style>
  <w:style w:type="paragraph" w:styleId="Footer">
    <w:name w:val="footer"/>
    <w:basedOn w:val="Normal"/>
    <w:link w:val="FooterChar"/>
    <w:uiPriority w:val="99"/>
    <w:unhideWhenUsed/>
    <w:rsid w:val="00640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 Alexander</cp:lastModifiedBy>
  <cp:revision>5</cp:revision>
  <cp:lastPrinted>2011-03-21T16:17:00Z</cp:lastPrinted>
  <dcterms:created xsi:type="dcterms:W3CDTF">2011-03-21T16:16:00Z</dcterms:created>
  <dcterms:modified xsi:type="dcterms:W3CDTF">2011-03-21T16:17:00Z</dcterms:modified>
</cp:coreProperties>
</file>