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A763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7631D" w:rsidRDefault="00C4496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A7631D" w:rsidRDefault="00C4496F">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15</w:t>
      </w: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54"/>
          <w:szCs w:val="54"/>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A7631D" w:rsidRDefault="00C4496F">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15 and is specifically targeted at end users.  </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E92DA1">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18"/>
          <w:szCs w:val="18"/>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4.3.0.1 Fix 15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Change to allow the context sensitive LOV in Locator to be consistent with the map theme in both the pinned and unpinned maps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A7631D">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F4742"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nm_4301_fix15.zip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Calibri" w:hAnsi="Calibri" w:cs="Calibri"/>
                <w:color w:val="000000"/>
                <w:sz w:val="16"/>
                <w:szCs w:val="16"/>
              </w:rPr>
              <w:t>nm0572.fmx to nm0572_old.fmx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p>
          <w:p w:rsidR="008F4742" w:rsidRDefault="008F474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Go to the relevant </w:t>
            </w:r>
            <w:r w:rsidRPr="008F4742">
              <w:rPr>
                <w:rFonts w:ascii="Calibri" w:hAnsi="Calibri" w:cs="Calibri"/>
                <w:b/>
                <w:color w:val="000000"/>
                <w:sz w:val="16"/>
                <w:szCs w:val="16"/>
              </w:rPr>
              <w:t>&lt;</w:t>
            </w:r>
            <w:proofErr w:type="spellStart"/>
            <w:r w:rsidRPr="008F4742">
              <w:rPr>
                <w:rFonts w:ascii="Calibri" w:hAnsi="Calibri" w:cs="Calibri"/>
                <w:b/>
                <w:color w:val="000000"/>
                <w:sz w:val="16"/>
                <w:szCs w:val="16"/>
              </w:rPr>
              <w:t>oracle_home</w:t>
            </w:r>
            <w:proofErr w:type="spellEnd"/>
            <w:r w:rsidRPr="008F4742">
              <w:rPr>
                <w:rFonts w:ascii="Calibri" w:hAnsi="Calibri" w:cs="Calibri"/>
                <w:b/>
                <w:color w:val="000000"/>
                <w:sz w:val="16"/>
                <w:szCs w:val="16"/>
              </w:rPr>
              <w:t>&gt;</w:t>
            </w:r>
            <w:r w:rsidRPr="008F4742">
              <w:rPr>
                <w:rFonts w:ascii="Calibri" w:hAnsi="Calibri" w:cs="Calibri"/>
                <w:color w:val="000000"/>
                <w:sz w:val="16"/>
                <w:szCs w:val="16"/>
              </w:rPr>
              <w:t>\mid\forms\java</w:t>
            </w:r>
            <w:r>
              <w:rPr>
                <w:rFonts w:ascii="Calibri" w:hAnsi="Calibri" w:cs="Calibri"/>
                <w:color w:val="000000"/>
                <w:sz w:val="16"/>
                <w:szCs w:val="16"/>
              </w:rPr>
              <w:t xml:space="preserve"> directory on the Oracle Application Server and rename the following file:-</w:t>
            </w:r>
          </w:p>
          <w:p w:rsidR="008F4742" w:rsidRPr="008F4742" w:rsidRDefault="008F4742" w:rsidP="008F4742">
            <w:pPr>
              <w:keepLines/>
              <w:widowControl w:val="0"/>
              <w:autoSpaceDE w:val="0"/>
              <w:autoSpaceDN w:val="0"/>
              <w:adjustRightInd w:val="0"/>
              <w:spacing w:after="0" w:line="240" w:lineRule="auto"/>
              <w:ind w:left="118" w:right="96"/>
              <w:rPr>
                <w:rFonts w:ascii="Calibri" w:hAnsi="Calibri" w:cs="Calibri"/>
                <w:color w:val="000000"/>
                <w:sz w:val="16"/>
                <w:szCs w:val="16"/>
              </w:rPr>
            </w:pPr>
            <w:r w:rsidRPr="008F4742">
              <w:rPr>
                <w:rFonts w:ascii="Calibri" w:hAnsi="Calibri" w:cs="Calibri"/>
                <w:color w:val="000000"/>
                <w:sz w:val="16"/>
                <w:szCs w:val="16"/>
              </w:rPr>
              <w:t>exorMapviewer4300_10_1_3.jar</w:t>
            </w:r>
            <w:r>
              <w:rPr>
                <w:rFonts w:ascii="Calibri" w:hAnsi="Calibri" w:cs="Calibri"/>
                <w:color w:val="000000"/>
                <w:sz w:val="16"/>
                <w:szCs w:val="16"/>
              </w:rPr>
              <w:t xml:space="preserve"> to </w:t>
            </w:r>
            <w:r w:rsidRPr="008F4742">
              <w:rPr>
                <w:rFonts w:ascii="Calibri" w:hAnsi="Calibri" w:cs="Calibri"/>
                <w:color w:val="000000"/>
                <w:sz w:val="16"/>
                <w:szCs w:val="16"/>
              </w:rPr>
              <w:t>exorMapviewer4300_10_1_3</w:t>
            </w:r>
            <w:r>
              <w:rPr>
                <w:rFonts w:ascii="Calibri" w:hAnsi="Calibri" w:cs="Calibri"/>
                <w:color w:val="000000"/>
                <w:sz w:val="16"/>
                <w:szCs w:val="16"/>
              </w:rPr>
              <w:t>_old</w:t>
            </w:r>
            <w:r w:rsidRPr="008F4742">
              <w:rPr>
                <w:rFonts w:ascii="Calibri" w:hAnsi="Calibri" w:cs="Calibri"/>
                <w:color w:val="000000"/>
                <w:sz w:val="16"/>
                <w:szCs w:val="16"/>
              </w:rPr>
              <w:t>.jar</w:t>
            </w:r>
          </w:p>
          <w:p w:rsidR="008F4742" w:rsidRDefault="008F4742">
            <w:pPr>
              <w:keepLines/>
              <w:widowControl w:val="0"/>
              <w:autoSpaceDE w:val="0"/>
              <w:autoSpaceDN w:val="0"/>
              <w:adjustRightInd w:val="0"/>
              <w:spacing w:after="0" w:line="240" w:lineRule="auto"/>
              <w:ind w:left="118" w:right="96"/>
              <w:rPr>
                <w:rFonts w:ascii="Calibri" w:hAnsi="Calibri" w:cs="Calibri"/>
                <w:color w:val="000000"/>
                <w:sz w:val="16"/>
                <w:szCs w:val="16"/>
              </w:rPr>
            </w:pPr>
          </w:p>
          <w:p w:rsidR="008F4742" w:rsidRDefault="008F4742">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Then copy in the new version of this file from the staging folder.  </w:t>
            </w:r>
            <w:r w:rsidRPr="008F4742">
              <w:rPr>
                <w:rFonts w:ascii="Calibri" w:hAnsi="Calibri" w:cs="Calibri"/>
                <w:color w:val="000000"/>
                <w:sz w:val="16"/>
                <w:szCs w:val="16"/>
              </w:rPr>
              <w:t>On each client machine the Jar Cache will need to be cleared.</w:t>
            </w:r>
          </w:p>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log_nm_4301_fix15.sql"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A763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18"/>
          <w:szCs w:val="18"/>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A7631D">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A7631D" w:rsidRDefault="00C4496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A763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exorMapviewer4300_10_1_3.jar</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13650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A763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log_nm_4301_fix15.sql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A763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nm0572.fmx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4.28.1.0</w:t>
            </w:r>
          </w:p>
        </w:tc>
      </w:tr>
    </w:tbl>
    <w:p w:rsidR="00A7631D" w:rsidRDefault="00A7631D">
      <w:pPr>
        <w:widowControl w:val="0"/>
        <w:autoSpaceDE w:val="0"/>
        <w:autoSpaceDN w:val="0"/>
        <w:adjustRightInd w:val="0"/>
        <w:spacing w:after="0" w:line="240" w:lineRule="auto"/>
        <w:ind w:left="545" w:right="101"/>
        <w:rPr>
          <w:rFonts w:ascii="Arial" w:hAnsi="Arial" w:cs="Arial"/>
          <w:color w:val="000000"/>
          <w:sz w:val="18"/>
          <w:szCs w:val="18"/>
        </w:rPr>
      </w:pPr>
    </w:p>
    <w:p w:rsidR="00A7631D" w:rsidRDefault="00A7631D">
      <w:pPr>
        <w:widowControl w:val="0"/>
        <w:autoSpaceDE w:val="0"/>
        <w:autoSpaceDN w:val="0"/>
        <w:adjustRightInd w:val="0"/>
        <w:spacing w:after="0" w:line="240" w:lineRule="auto"/>
        <w:ind w:left="545" w:right="101"/>
        <w:rPr>
          <w:rFonts w:ascii="Arial" w:hAnsi="Arial" w:cs="Arial"/>
          <w:color w:val="000000"/>
          <w:sz w:val="18"/>
          <w:szCs w:val="18"/>
        </w:rPr>
      </w:pPr>
    </w:p>
    <w:p w:rsidR="00A7631D" w:rsidRDefault="00A7631D">
      <w:pPr>
        <w:widowControl w:val="0"/>
        <w:autoSpaceDE w:val="0"/>
        <w:autoSpaceDN w:val="0"/>
        <w:adjustRightInd w:val="0"/>
        <w:spacing w:after="360" w:line="240" w:lineRule="auto"/>
        <w:ind w:left="545" w:right="101" w:hanging="425"/>
        <w:rPr>
          <w:rFonts w:ascii="Arial" w:hAnsi="Arial" w:cs="Arial"/>
          <w:color w:val="000000"/>
          <w:sz w:val="18"/>
          <w:szCs w:val="18"/>
        </w:rPr>
      </w:pPr>
    </w:p>
    <w:p w:rsidR="00A7631D" w:rsidRDefault="00C4496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A7631D" w:rsidRDefault="00C4496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E92DA1">
        <w:rPr>
          <w:rFonts w:ascii="Arial" w:hAnsi="Arial" w:cs="Arial"/>
          <w:color w:val="000000"/>
          <w:sz w:val="18"/>
          <w:szCs w:val="18"/>
        </w:rPr>
        <w:t>Bentley</w:t>
      </w:r>
      <w:r>
        <w:rPr>
          <w:rFonts w:ascii="Arial" w:hAnsi="Arial" w:cs="Arial"/>
          <w:color w:val="000000"/>
          <w:sz w:val="18"/>
          <w:szCs w:val="18"/>
        </w:rPr>
        <w:t xml:space="preserve"> Support</w:t>
      </w:r>
    </w:p>
    <w:p w:rsidR="00A7631D" w:rsidRDefault="00C4496F">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E92DA1">
        <w:rPr>
          <w:rFonts w:ascii="Arial" w:hAnsi="Arial" w:cs="Arial"/>
          <w:color w:val="000000"/>
          <w:sz w:val="18"/>
          <w:szCs w:val="18"/>
        </w:rPr>
        <w:t>Bentley</w:t>
      </w:r>
    </w:p>
    <w:p w:rsidR="00A7631D" w:rsidRDefault="00A7631D">
      <w:pPr>
        <w:widowControl w:val="0"/>
        <w:autoSpaceDE w:val="0"/>
        <w:autoSpaceDN w:val="0"/>
        <w:adjustRightInd w:val="0"/>
        <w:spacing w:after="0" w:line="240" w:lineRule="auto"/>
        <w:ind w:left="120" w:right="101"/>
        <w:rPr>
          <w:rFonts w:ascii="Arial" w:hAnsi="Arial" w:cs="Arial"/>
          <w:color w:val="000000"/>
          <w:sz w:val="18"/>
          <w:szCs w:val="18"/>
        </w:rPr>
      </w:pPr>
    </w:p>
    <w:p w:rsidR="00A7631D" w:rsidRDefault="00C4496F">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A7631D">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A7631D" w:rsidRDefault="00C4496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A7631D" w:rsidRDefault="00C4496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A7631D" w:rsidRDefault="00C4496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A7631D" w:rsidRDefault="00C4496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A763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0111895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A7631D" w:rsidRDefault="00C4496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Locator maintains two distinct maps one that is pinned to the locator form window and one that is unpinned. Previous versions failed to synchronize the active theme from the unpinned map with the context sensitive List of Modules.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A7631D" w:rsidRDefault="00C4496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8001139145</w:t>
            </w:r>
          </w:p>
        </w:tc>
      </w:tr>
    </w:tbl>
    <w:p w:rsidR="00C4496F" w:rsidRDefault="00C4496F">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C4496F" w:rsidSect="00A7631D">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8F" w:rsidRDefault="006D088F" w:rsidP="00A3137D">
      <w:pPr>
        <w:spacing w:after="0" w:line="240" w:lineRule="auto"/>
      </w:pPr>
      <w:r>
        <w:separator/>
      </w:r>
    </w:p>
  </w:endnote>
  <w:endnote w:type="continuationSeparator" w:id="0">
    <w:p w:rsidR="006D088F" w:rsidRDefault="006D088F" w:rsidP="00A3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31D" w:rsidRDefault="00C4496F">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E92DA1">
      <w:rPr>
        <w:rFonts w:ascii="Arial" w:hAnsi="Arial" w:cs="Arial"/>
        <w:color w:val="000000"/>
        <w:sz w:val="14"/>
        <w:szCs w:val="14"/>
      </w:rPr>
      <w:t xml:space="preserve">2012 Bentley Systems Incorporated. </w:t>
    </w:r>
    <w:r>
      <w:rPr>
        <w:rFonts w:ascii="Arial" w:hAnsi="Arial" w:cs="Arial"/>
        <w:color w:val="000000"/>
        <w:sz w:val="14"/>
        <w:szCs w:val="14"/>
      </w:rPr>
      <w:t xml:space="preserve"> All rights reserved</w:t>
    </w:r>
    <w:r w:rsidR="00E92DA1">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C31449">
      <w:rPr>
        <w:rFonts w:ascii="Arial" w:hAnsi="Arial" w:cs="Arial"/>
        <w:color w:val="000000"/>
        <w:sz w:val="14"/>
        <w:szCs w:val="14"/>
      </w:rPr>
      <w:fldChar w:fldCharType="begin"/>
    </w:r>
    <w:r>
      <w:rPr>
        <w:rFonts w:ascii="Arial" w:hAnsi="Arial" w:cs="Arial"/>
        <w:color w:val="000000"/>
        <w:sz w:val="14"/>
        <w:szCs w:val="14"/>
      </w:rPr>
      <w:instrText>NUMPAGES</w:instrText>
    </w:r>
    <w:r w:rsidR="00C31449">
      <w:rPr>
        <w:rFonts w:ascii="Arial" w:hAnsi="Arial" w:cs="Arial"/>
        <w:color w:val="000000"/>
        <w:sz w:val="14"/>
        <w:szCs w:val="14"/>
      </w:rPr>
      <w:fldChar w:fldCharType="separate"/>
    </w:r>
    <w:r w:rsidR="00136507">
      <w:rPr>
        <w:rFonts w:ascii="Arial" w:hAnsi="Arial" w:cs="Arial"/>
        <w:noProof/>
        <w:color w:val="000000"/>
        <w:sz w:val="14"/>
        <w:szCs w:val="14"/>
      </w:rPr>
      <w:t>3</w:t>
    </w:r>
    <w:r w:rsidR="00C31449">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8F" w:rsidRDefault="006D088F" w:rsidP="00A3137D">
      <w:pPr>
        <w:spacing w:after="0" w:line="240" w:lineRule="auto"/>
      </w:pPr>
      <w:r>
        <w:separator/>
      </w:r>
    </w:p>
  </w:footnote>
  <w:footnote w:type="continuationSeparator" w:id="0">
    <w:p w:rsidR="006D088F" w:rsidRDefault="006D088F" w:rsidP="00A3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doNotLeaveBackslashAlone/>
    <w:ulTrailSpace/>
    <w:doNotExpandShiftReturn/>
    <w:adjustLineHeightInTable/>
    <w:useFELayout/>
  </w:compat>
  <w:rsids>
    <w:rsidRoot w:val="008F4742"/>
    <w:rsid w:val="00136507"/>
    <w:rsid w:val="006411E0"/>
    <w:rsid w:val="006D088F"/>
    <w:rsid w:val="008F4742"/>
    <w:rsid w:val="00A7631D"/>
    <w:rsid w:val="00C31449"/>
    <w:rsid w:val="00C4496F"/>
    <w:rsid w:val="00E92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2D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2DA1"/>
  </w:style>
  <w:style w:type="paragraph" w:styleId="Footer">
    <w:name w:val="footer"/>
    <w:basedOn w:val="Normal"/>
    <w:link w:val="FooterChar"/>
    <w:uiPriority w:val="99"/>
    <w:semiHidden/>
    <w:unhideWhenUsed/>
    <w:rsid w:val="00E92D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2D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subject/>
  <dc:creator>Mike.Alexander</dc:creator>
  <cp:keywords/>
  <dc:description>Generated by Oracle BI Publisher 10.1.3.4.1</dc:description>
  <cp:lastModifiedBy>Mike.Alexander</cp:lastModifiedBy>
  <cp:revision>4</cp:revision>
  <dcterms:created xsi:type="dcterms:W3CDTF">2012-04-16T15:36:00Z</dcterms:created>
  <dcterms:modified xsi:type="dcterms:W3CDTF">2012-04-17T09:24:00Z</dcterms:modified>
</cp:coreProperties>
</file>