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528" w:rsidRDefault="00B3652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B36528" w:rsidRDefault="00B3652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B36528" w:rsidRDefault="00B3652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B36528" w:rsidRDefault="00B3652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B36528" w:rsidRDefault="00B3652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B36528" w:rsidRDefault="00B3652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B36528" w:rsidRDefault="00B3652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B36528" w:rsidRDefault="00B3652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B36528" w:rsidRDefault="00AB003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B36528" w:rsidRDefault="00AB003C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v4.2.0.0 Fix 54</w:t>
      </w:r>
    </w:p>
    <w:p w:rsidR="00B36528" w:rsidRDefault="00B3652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B36528" w:rsidRDefault="00AB003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B36528" w:rsidRDefault="00AB003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v4.2.0.0 Fix 54 and is specifically targeted at end users.  </w:t>
      </w:r>
    </w:p>
    <w:p w:rsidR="00B36528" w:rsidRDefault="00B3652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B36528" w:rsidRDefault="00B3652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B36528" w:rsidRDefault="00AB003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594188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B36528" w:rsidRDefault="00B3652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B36528" w:rsidRDefault="00B3652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B36528" w:rsidRDefault="00AB003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B3652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B36528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B36528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4.2.0.0</w:t>
            </w:r>
          </w:p>
        </w:tc>
      </w:tr>
      <w:tr w:rsidR="00B3652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B36528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B36528" w:rsidRDefault="00AB003C" w:rsidP="0059418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4.2.0.0 Fix 54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  <w:p w:rsidR="007C6329" w:rsidRDefault="007C6329" w:rsidP="0059418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7C6329" w:rsidRDefault="007C6329" w:rsidP="0059418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Partial routes with a configuration in a figure 6/b were failing to be rescaled due to a degree of freedom on a cursor in the rescale procedure. This led to connectivity being seen where the measures should have been used to exclude one of the choices of connected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datums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</w:tr>
      <w:tr w:rsidR="00B3652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B36528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B36528" w:rsidRDefault="00B3652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3652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B36528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B36528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nm_4200_fix54.zip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nm_4200_fix54.sql"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B3652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B36528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B36528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B3652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B36528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B36528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B3652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B36528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B36528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B3652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B36528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B36528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B36528" w:rsidRDefault="00B3652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B36528" w:rsidRDefault="00B3652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B36528" w:rsidRDefault="00AB003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B36528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B36528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B36528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B36528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B36528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log_nm_4200_fix54.sql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B36528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B36528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B36528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nm3rsc.pkw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B36528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2.4.1.0</w:t>
            </w:r>
          </w:p>
        </w:tc>
      </w:tr>
      <w:tr w:rsidR="00B36528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B36528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nm_4200_fix54.sql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B36528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B36528" w:rsidRDefault="00B3652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B36528" w:rsidRDefault="00B3652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B36528" w:rsidRDefault="00B3652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B36528" w:rsidRDefault="00AB003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B36528" w:rsidRDefault="00AB003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B36528" w:rsidRDefault="00B3652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B36528" w:rsidRDefault="00AB003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B36528" w:rsidRDefault="00B3652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B36528" w:rsidRDefault="00AB003C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594188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B36528" w:rsidRDefault="00AB003C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594188">
        <w:rPr>
          <w:rFonts w:ascii="Arial" w:hAnsi="Arial" w:cs="Arial"/>
          <w:color w:val="000000"/>
          <w:sz w:val="18"/>
          <w:szCs w:val="18"/>
        </w:rPr>
        <w:t>Bentley</w:t>
      </w:r>
    </w:p>
    <w:p w:rsidR="00B36528" w:rsidRDefault="00B3652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B36528" w:rsidRDefault="00AB003C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B36528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B36528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B36528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B36528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B36528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B36528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B36528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B36528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0111437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B36528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Partial routes with a configuration in a figure 6/b were failing to be rescaled due to a degree of freedom on a cursor in the re</w:t>
            </w:r>
            <w:r w:rsidR="00594188">
              <w:rPr>
                <w:rFonts w:ascii="Calibri" w:hAnsi="Calibri" w:cs="Calibri"/>
                <w:color w:val="000000"/>
                <w:sz w:val="16"/>
                <w:szCs w:val="16"/>
              </w:rPr>
              <w:t>s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cale procedure. This led to connectivity being seen where the measures should have been used to exclude one of the choices of connected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datums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B36528" w:rsidRDefault="00AB003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8001170737</w:t>
            </w:r>
          </w:p>
        </w:tc>
      </w:tr>
    </w:tbl>
    <w:p w:rsidR="00AB003C" w:rsidRDefault="00AB003C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AB003C" w:rsidSect="00B36528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003C" w:rsidRDefault="00AB003C">
      <w:pPr>
        <w:spacing w:after="0" w:line="240" w:lineRule="auto"/>
      </w:pPr>
      <w:r>
        <w:separator/>
      </w:r>
    </w:p>
  </w:endnote>
  <w:endnote w:type="continuationSeparator" w:id="0">
    <w:p w:rsidR="00AB003C" w:rsidRDefault="00AB0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528" w:rsidRDefault="00AB003C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 xml:space="preserve">© </w:t>
    </w:r>
    <w:r w:rsidR="00594188">
      <w:rPr>
        <w:rFonts w:ascii="Arial" w:hAnsi="Arial" w:cs="Arial"/>
        <w:color w:val="000000"/>
        <w:sz w:val="14"/>
        <w:szCs w:val="14"/>
      </w:rPr>
      <w:t>Bentley Systems Inc. 2011.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 w:rsidR="00B36528"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 w:rsidR="00B36528">
      <w:rPr>
        <w:rFonts w:ascii="Arial" w:hAnsi="Arial" w:cs="Arial"/>
        <w:color w:val="000000"/>
        <w:sz w:val="14"/>
        <w:szCs w:val="14"/>
      </w:rPr>
      <w:fldChar w:fldCharType="separate"/>
    </w:r>
    <w:r w:rsidR="007C6329">
      <w:rPr>
        <w:rFonts w:ascii="Arial" w:hAnsi="Arial" w:cs="Arial"/>
        <w:noProof/>
        <w:color w:val="000000"/>
        <w:sz w:val="14"/>
        <w:szCs w:val="14"/>
      </w:rPr>
      <w:t>3</w:t>
    </w:r>
    <w:r w:rsidR="00B36528"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003C" w:rsidRDefault="00AB003C">
      <w:pPr>
        <w:spacing w:after="0" w:line="240" w:lineRule="auto"/>
      </w:pPr>
      <w:r>
        <w:separator/>
      </w:r>
    </w:p>
  </w:footnote>
  <w:footnote w:type="continuationSeparator" w:id="0">
    <w:p w:rsidR="00AB003C" w:rsidRDefault="00AB00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594188"/>
    <w:rsid w:val="0002289A"/>
    <w:rsid w:val="00594188"/>
    <w:rsid w:val="007C6329"/>
    <w:rsid w:val="00AB003C"/>
    <w:rsid w:val="00B36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941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4188"/>
  </w:style>
  <w:style w:type="paragraph" w:styleId="Footer">
    <w:name w:val="footer"/>
    <w:basedOn w:val="Normal"/>
    <w:link w:val="FooterChar"/>
    <w:uiPriority w:val="99"/>
    <w:semiHidden/>
    <w:unhideWhenUsed/>
    <w:rsid w:val="005941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41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279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3</cp:revision>
  <dcterms:created xsi:type="dcterms:W3CDTF">2011-09-20T08:10:00Z</dcterms:created>
  <dcterms:modified xsi:type="dcterms:W3CDTF">2011-09-20T10:47:00Z</dcterms:modified>
</cp:coreProperties>
</file>