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9FF" w:rsidRDefault="000449FF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449FF" w:rsidRDefault="000449FF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449FF" w:rsidRDefault="000449FF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449FF" w:rsidRDefault="000449FF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449FF" w:rsidRDefault="000449FF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449FF" w:rsidRDefault="000449FF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449FF" w:rsidRDefault="000449FF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449FF" w:rsidRDefault="000449FF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449FF" w:rsidRDefault="00466156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0449FF" w:rsidRDefault="00466156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v4.2.1.0 Fix 6</w:t>
      </w:r>
    </w:p>
    <w:p w:rsidR="000449FF" w:rsidRDefault="000449FF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0449FF" w:rsidRDefault="00466156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0449FF" w:rsidRDefault="00466156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v4.2.1.0 Fix 6 and is specifically targeted at end users.  </w:t>
      </w:r>
    </w:p>
    <w:p w:rsidR="000449FF" w:rsidRDefault="000449FF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449FF" w:rsidRDefault="000449FF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449FF" w:rsidRDefault="00466156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exor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0449FF" w:rsidRDefault="000449FF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449FF" w:rsidRDefault="000449FF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449FF" w:rsidRDefault="00466156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6662"/>
      </w:tblGrid>
      <w:tr w:rsidR="000449FF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449FF" w:rsidRDefault="004661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449FF" w:rsidRDefault="004661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4.2.1.0</w:t>
            </w:r>
          </w:p>
        </w:tc>
      </w:tr>
      <w:tr w:rsidR="000449FF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449FF" w:rsidRDefault="004661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449FF" w:rsidRDefault="004661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If the transfer of a file fails, the transaction is fully rolled back.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Previously you could have a doc and doc association but no file for the doc to point at. </w:t>
            </w:r>
          </w:p>
        </w:tc>
      </w:tr>
      <w:tr w:rsidR="000449FF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449FF" w:rsidRDefault="004661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449FF" w:rsidRPr="00466156" w:rsidRDefault="004661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cstheme="minorHAnsi"/>
                <w:color w:val="000000"/>
                <w:sz w:val="16"/>
                <w:szCs w:val="16"/>
              </w:rPr>
            </w:pPr>
            <w:r w:rsidRPr="00466156">
              <w:rPr>
                <w:rFonts w:cstheme="minorHAnsi"/>
                <w:color w:val="000000"/>
                <w:sz w:val="16"/>
                <w:szCs w:val="16"/>
              </w:rPr>
              <w:t>Core</w:t>
            </w:r>
            <w:r>
              <w:rPr>
                <w:rFonts w:cstheme="minorHAnsi"/>
                <w:color w:val="000000"/>
                <w:sz w:val="16"/>
                <w:szCs w:val="16"/>
              </w:rPr>
              <w:t xml:space="preserve"> 4.2.1.0 Fix 2 must be implemented before proceeding with this fix.</w:t>
            </w:r>
            <w:r w:rsidRPr="00466156"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</w:p>
        </w:tc>
      </w:tr>
      <w:tr w:rsidR="000449FF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449FF" w:rsidRDefault="004661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449FF" w:rsidRDefault="00466156" w:rsidP="00466156">
            <w:pPr>
              <w:keepLines/>
              <w:widowControl w:val="0"/>
              <w:autoSpaceDE w:val="0"/>
              <w:autoSpaceDN w:val="0"/>
              <w:adjustRightInd w:val="0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Unzip nm_4210_fix6.zip to a staging folder.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Go to the relevant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exor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>\bin directory on the Oracle Application Server and rename the following files:-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doc0310.fmx to doc0310_old.fmx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Then copy in the new versions of these files from the staging folder.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 onto SQL*PLUS as the Highways Owner with the staging folder as the working directory.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At the prompt type "START nm_4210_fix6.sql" and press return.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Exit SQL*PLUS.</w:t>
            </w:r>
          </w:p>
        </w:tc>
      </w:tr>
      <w:tr w:rsidR="000449FF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449FF" w:rsidRDefault="004661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449FF" w:rsidRDefault="004661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0449FF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449FF" w:rsidRDefault="004661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449FF" w:rsidRDefault="004661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0449FF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449FF" w:rsidRDefault="004661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449FF" w:rsidRDefault="004661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0449FF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449FF" w:rsidRDefault="004661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449FF" w:rsidRDefault="004661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0449FF" w:rsidRDefault="000449FF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449FF" w:rsidRDefault="000449FF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bookmarkStart w:id="0" w:name="_GoBack"/>
      <w:bookmarkEnd w:id="0"/>
    </w:p>
    <w:p w:rsidR="000449FF" w:rsidRDefault="00466156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1"/>
        <w:gridCol w:w="1275"/>
      </w:tblGrid>
      <w:tr w:rsidR="000449FF"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449FF" w:rsidRDefault="004661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0449FF" w:rsidRDefault="004661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0449FF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449FF" w:rsidRDefault="004661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doc0310.fmx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449FF" w:rsidRDefault="004661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3.3</w:t>
            </w:r>
          </w:p>
        </w:tc>
      </w:tr>
      <w:tr w:rsidR="000449FF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449FF" w:rsidRDefault="004661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doc_bundle_files.vw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449FF" w:rsidRDefault="004661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3.1</w:t>
            </w:r>
          </w:p>
        </w:tc>
      </w:tr>
      <w:tr w:rsidR="000449FF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449FF" w:rsidRDefault="004661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doc_bundle_loader.pkh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449FF" w:rsidRDefault="004661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3.2</w:t>
            </w:r>
          </w:p>
        </w:tc>
      </w:tr>
      <w:tr w:rsidR="000449FF" w:rsidTr="00466156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</w:tcPr>
          <w:p w:rsidR="000449FF" w:rsidRDefault="004661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doc_bundle_loader.pkw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FFFFFF"/>
          </w:tcPr>
          <w:p w:rsidR="000449FF" w:rsidRDefault="004661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3.8</w:t>
            </w:r>
          </w:p>
        </w:tc>
      </w:tr>
      <w:tr w:rsidR="00466156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466156" w:rsidRDefault="004661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nm_4210_fix6.sql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466156" w:rsidRDefault="004661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</w:tbl>
    <w:p w:rsidR="000449FF" w:rsidRDefault="000449FF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449FF" w:rsidRDefault="000449FF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449FF" w:rsidRDefault="000449FF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449FF" w:rsidRDefault="00466156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0449FF" w:rsidRDefault="00466156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summarises all software changes that have been made in this release. </w:t>
      </w:r>
    </w:p>
    <w:p w:rsidR="000449FF" w:rsidRDefault="000449FF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449FF" w:rsidRDefault="00466156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0449FF" w:rsidRDefault="000449FF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449FF" w:rsidRDefault="00466156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by Customers via Exor Support</w:t>
      </w:r>
    </w:p>
    <w:p w:rsidR="000449FF" w:rsidRDefault="00466156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internally by Exor</w:t>
      </w:r>
    </w:p>
    <w:p w:rsidR="000449FF" w:rsidRDefault="000449FF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449FF" w:rsidRDefault="00466156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6378"/>
        <w:gridCol w:w="1134"/>
      </w:tblGrid>
      <w:tr w:rsidR="000449FF"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449FF" w:rsidRDefault="004661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0449FF" w:rsidRDefault="004661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449FF" w:rsidRDefault="004661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0449FF" w:rsidRDefault="004661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0449FF" w:rsidRDefault="004661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0449FF"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449FF" w:rsidRDefault="004661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0110677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449FF" w:rsidRDefault="004661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Within the document bundle loader, the creation of the doc/doc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assoc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and the move of the file to the doc location need to be treated as a single transaction - and if any part fails then the transaction must be rolled back.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449FF" w:rsidRDefault="004661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729454</w:t>
            </w:r>
          </w:p>
        </w:tc>
      </w:tr>
    </w:tbl>
    <w:p w:rsidR="000449FF" w:rsidRDefault="000449FF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1" w:name="page_total_master0"/>
      <w:bookmarkStart w:id="2" w:name="page_total"/>
      <w:bookmarkEnd w:id="1"/>
      <w:bookmarkEnd w:id="2"/>
    </w:p>
    <w:sectPr w:rsidR="000449FF">
      <w:footerReference w:type="default" r:id="rId8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7006" w:rsidRDefault="008B7006">
      <w:pPr>
        <w:spacing w:after="0" w:line="240" w:lineRule="auto"/>
      </w:pPr>
      <w:r>
        <w:separator/>
      </w:r>
    </w:p>
  </w:endnote>
  <w:endnote w:type="continuationSeparator" w:id="0">
    <w:p w:rsidR="008B7006" w:rsidRDefault="008B7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9FF" w:rsidRDefault="00466156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>© Exor Corporation Ltd 2011. All rights reserved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>
      <w:rPr>
        <w:rFonts w:ascii="Arial" w:hAnsi="Arial" w:cs="Arial"/>
        <w:color w:val="000000"/>
        <w:sz w:val="14"/>
        <w:szCs w:val="14"/>
      </w:rPr>
      <w:fldChar w:fldCharType="separate"/>
    </w:r>
    <w:r w:rsidR="002B3473">
      <w:rPr>
        <w:rFonts w:ascii="Arial" w:hAnsi="Arial" w:cs="Arial"/>
        <w:noProof/>
        <w:color w:val="000000"/>
        <w:sz w:val="14"/>
        <w:szCs w:val="14"/>
      </w:rPr>
      <w:t>3</w:t>
    </w:r>
    <w:r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7006" w:rsidRDefault="008B7006">
      <w:pPr>
        <w:spacing w:after="0" w:line="240" w:lineRule="auto"/>
      </w:pPr>
      <w:r>
        <w:separator/>
      </w:r>
    </w:p>
  </w:footnote>
  <w:footnote w:type="continuationSeparator" w:id="0">
    <w:p w:rsidR="008B7006" w:rsidRDefault="008B70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156"/>
    <w:rsid w:val="000449FF"/>
    <w:rsid w:val="002B3473"/>
    <w:rsid w:val="00466156"/>
    <w:rsid w:val="008B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61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6156"/>
  </w:style>
  <w:style w:type="paragraph" w:styleId="Footer">
    <w:name w:val="footer"/>
    <w:basedOn w:val="Normal"/>
    <w:link w:val="FooterChar"/>
    <w:uiPriority w:val="99"/>
    <w:unhideWhenUsed/>
    <w:rsid w:val="004661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61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61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6156"/>
  </w:style>
  <w:style w:type="paragraph" w:styleId="Footer">
    <w:name w:val="footer"/>
    <w:basedOn w:val="Normal"/>
    <w:link w:val="FooterChar"/>
    <w:uiPriority w:val="99"/>
    <w:unhideWhenUsed/>
    <w:rsid w:val="004661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61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2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/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Mike Alexander</dc:creator>
  <dc:description>Generated by Oracle BI Publisher 10.1.3.4.1</dc:description>
  <cp:lastModifiedBy>Mike Alexander</cp:lastModifiedBy>
  <cp:revision>4</cp:revision>
  <cp:lastPrinted>2011-02-08T11:10:00Z</cp:lastPrinted>
  <dcterms:created xsi:type="dcterms:W3CDTF">2011-02-08T11:10:00Z</dcterms:created>
  <dcterms:modified xsi:type="dcterms:W3CDTF">2011-02-08T11:11:00Z</dcterms:modified>
</cp:coreProperties>
</file>