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5F7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F7B5B" w:rsidRDefault="00AE605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F7B5B" w:rsidRDefault="00AE605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15</w:t>
      </w:r>
    </w:p>
    <w:p w:rsidR="005F7B5B" w:rsidRDefault="005F7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F7B5B" w:rsidRDefault="00AE60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15 and is specifically targeted at end users.  </w:t>
      </w: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5F7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 w:rsidP="002B2CD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4.3.0.0 Fix 15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5F7B5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nm_4300_fix15.zip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nm_4300_fix15.sql"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F7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5F7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F7B5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F7B5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log_nm_4300_fix15.sql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F7B5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2.39.1.0</w:t>
            </w:r>
          </w:p>
        </w:tc>
      </w:tr>
      <w:tr w:rsidR="005F7B5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nm_4300_fix15.sql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5F7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F7B5B" w:rsidRDefault="00AE60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2B2CD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F7B5B" w:rsidRDefault="002B2CD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5F7B5B" w:rsidRDefault="005F7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F7B5B" w:rsidRDefault="00AE605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F7B5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F7B5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original code processed the updates of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end-dates on shapes for all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rds on a spec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fic datum. This resulted in an update to set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end-date which affected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rds that had been previously end-dated. The same process was responsible under some circumstances of re-setting the end-date to be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null on more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rds that it should have done. The code now targets the specific member records, the update of which, the process is geared to re</w:t>
            </w:r>
            <w:r w:rsidR="002B2CD8">
              <w:rPr>
                <w:rFonts w:ascii="Calibri" w:hAnsi="Calibri" w:cs="Calibri"/>
                <w:color w:val="000000"/>
                <w:sz w:val="16"/>
                <w:szCs w:val="16"/>
              </w:rPr>
              <w:t>sp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ond.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F7B5B" w:rsidRDefault="00AE60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8001100659</w:t>
            </w:r>
          </w:p>
        </w:tc>
      </w:tr>
    </w:tbl>
    <w:p w:rsidR="00AE6056" w:rsidRDefault="00AE605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AE6056" w:rsidSect="005F7B5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B15" w:rsidRDefault="00127B15">
      <w:pPr>
        <w:spacing w:after="0" w:line="240" w:lineRule="auto"/>
      </w:pPr>
      <w:r>
        <w:separator/>
      </w:r>
    </w:p>
  </w:endnote>
  <w:endnote w:type="continuationSeparator" w:id="0">
    <w:p w:rsidR="00127B15" w:rsidRDefault="0012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B5B" w:rsidRDefault="00AE605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2B2CD8">
      <w:rPr>
        <w:rFonts w:ascii="Arial" w:hAnsi="Arial" w:cs="Arial"/>
        <w:color w:val="000000"/>
        <w:sz w:val="14"/>
        <w:szCs w:val="14"/>
      </w:rPr>
      <w:t>Bentley Systems Inc.</w:t>
    </w:r>
    <w:r>
      <w:rPr>
        <w:rFonts w:ascii="Arial" w:hAnsi="Arial" w:cs="Arial"/>
        <w:color w:val="000000"/>
        <w:sz w:val="14"/>
        <w:szCs w:val="14"/>
      </w:rPr>
      <w:t xml:space="preserve"> 20</w:t>
    </w:r>
    <w:r w:rsidR="002B2CD8">
      <w:rPr>
        <w:rFonts w:ascii="Arial" w:hAnsi="Arial" w:cs="Arial"/>
        <w:color w:val="000000"/>
        <w:sz w:val="14"/>
        <w:szCs w:val="14"/>
      </w:rPr>
      <w:t>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F7B5B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F7B5B">
      <w:rPr>
        <w:rFonts w:ascii="Arial" w:hAnsi="Arial" w:cs="Arial"/>
        <w:color w:val="000000"/>
        <w:sz w:val="14"/>
        <w:szCs w:val="14"/>
      </w:rPr>
      <w:fldChar w:fldCharType="separate"/>
    </w:r>
    <w:r w:rsidR="002B2CD8">
      <w:rPr>
        <w:rFonts w:ascii="Arial" w:hAnsi="Arial" w:cs="Arial"/>
        <w:noProof/>
        <w:color w:val="000000"/>
        <w:sz w:val="14"/>
        <w:szCs w:val="14"/>
      </w:rPr>
      <w:t>3</w:t>
    </w:r>
    <w:r w:rsidR="005F7B5B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B15" w:rsidRDefault="00127B15">
      <w:pPr>
        <w:spacing w:after="0" w:line="240" w:lineRule="auto"/>
      </w:pPr>
      <w:r>
        <w:separator/>
      </w:r>
    </w:p>
  </w:footnote>
  <w:footnote w:type="continuationSeparator" w:id="0">
    <w:p w:rsidR="00127B15" w:rsidRDefault="0012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A3083"/>
    <w:rsid w:val="00127B15"/>
    <w:rsid w:val="002B2CD8"/>
    <w:rsid w:val="003A3083"/>
    <w:rsid w:val="005F7B5B"/>
    <w:rsid w:val="00AE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CD8"/>
  </w:style>
  <w:style w:type="paragraph" w:styleId="Footer">
    <w:name w:val="footer"/>
    <w:basedOn w:val="Normal"/>
    <w:link w:val="FooterChar"/>
    <w:uiPriority w:val="99"/>
    <w:semiHidden/>
    <w:unhideWhenUsed/>
    <w:rsid w:val="002B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1501</Characters>
  <Application>Microsoft Office Word</Application>
  <DocSecurity>0</DocSecurity>
  <Lines>12</Lines>
  <Paragraphs>3</Paragraphs>
  <ScaleCrop>false</ScaleCrop>
  <Company>Bentley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2011-06-03T10:46:00Z</dcterms:created>
  <dcterms:modified xsi:type="dcterms:W3CDTF">2011-06-03T10:48:00Z</dcterms:modified>
</cp:coreProperties>
</file>