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4E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24E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24E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24E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24E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24E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24E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24E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24E29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924E29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13</w:t>
      </w:r>
    </w:p>
    <w:p w:rsidR="00000000" w:rsidRDefault="00924E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13 and is specifically targeted at end users.  </w:t>
      </w:r>
    </w:p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767CBE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13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Corrections to delete global assets module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nm_4400_fix13.zip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nm0575.fmx to nm0575_old.fmx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 of this file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nm_4400_fix13.sql"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Exit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log_nm_4400_fix13.sql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nm0575.pkw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2.7.1.3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nm_4400_fix13.sql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767CBE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924E29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767CBE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924E29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24E29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0111536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767C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Delete</w:t>
            </w:r>
            <w:r w:rsidR="00924E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global assets forms and server code failed to handle parts of asset locations that were included in the region of interest. Also, difficulties arose from the results table failing with a primary key violation in cases where multiple asset locations </w:t>
            </w:r>
            <w:r w:rsidR="00924E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were included in the region of interest and where the user opted to execute multiple transactions in the same forms session. Also, the form failed to populate the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targeted</w:t>
            </w:r>
            <w:r w:rsidR="00924E29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asset types on the second execution if the route/region was populated using a gazet</w:t>
            </w:r>
            <w:r w:rsidR="00924E29">
              <w:rPr>
                <w:rFonts w:ascii="Calibri" w:hAnsi="Calibri" w:cs="Calibri"/>
                <w:color w:val="000000"/>
                <w:sz w:val="16"/>
                <w:szCs w:val="16"/>
              </w:rPr>
              <w:t>teer search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24E2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8001190683</w:t>
            </w:r>
          </w:p>
        </w:tc>
      </w:tr>
    </w:tbl>
    <w:p w:rsidR="00924E29" w:rsidRDefault="00924E29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924E29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E29" w:rsidRDefault="00924E29">
      <w:pPr>
        <w:spacing w:after="0" w:line="240" w:lineRule="auto"/>
      </w:pPr>
      <w:r>
        <w:separator/>
      </w:r>
    </w:p>
  </w:endnote>
  <w:endnote w:type="continuationSeparator" w:id="0">
    <w:p w:rsidR="00924E29" w:rsidRDefault="00924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24E29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767CBE">
      <w:rPr>
        <w:rFonts w:ascii="Arial" w:hAnsi="Arial" w:cs="Arial"/>
        <w:color w:val="000000"/>
        <w:sz w:val="14"/>
        <w:szCs w:val="14"/>
      </w:rPr>
      <w:t>2012 Bentley Systems Incorporated.  All rights reserved.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F318F5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E29" w:rsidRDefault="00924E29">
      <w:pPr>
        <w:spacing w:after="0" w:line="240" w:lineRule="auto"/>
      </w:pPr>
      <w:r>
        <w:separator/>
      </w:r>
    </w:p>
  </w:footnote>
  <w:footnote w:type="continuationSeparator" w:id="0">
    <w:p w:rsidR="00924E29" w:rsidRDefault="00924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67CBE"/>
    <w:rsid w:val="00767CBE"/>
    <w:rsid w:val="00924E29"/>
    <w:rsid w:val="00F3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7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CBE"/>
  </w:style>
  <w:style w:type="paragraph" w:styleId="Footer">
    <w:name w:val="footer"/>
    <w:basedOn w:val="Normal"/>
    <w:link w:val="FooterChar"/>
    <w:uiPriority w:val="99"/>
    <w:semiHidden/>
    <w:unhideWhenUsed/>
    <w:rsid w:val="00767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2012-04-13T13:05:00Z</dcterms:created>
  <dcterms:modified xsi:type="dcterms:W3CDTF">2012-04-13T13:05:00Z</dcterms:modified>
</cp:coreProperties>
</file>