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EC31A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3</w:t>
      </w: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3 and is specifically targeted at end users.  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DA322D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A322D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3 Patchset.</w:t>
            </w:r>
          </w:p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to the behaviour of the sdo_aggr_mbr when used with LRS data mean that extents were incorrectly aggregated resulting in a failure to start MapViewer at the required extent.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1.56.1.4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DA322D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EC31A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DA322D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C31A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b/>
          <w:bCs/>
          <w:color w:val="006666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DA322D" w:rsidTr="003922F4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DA322D" w:rsidTr="003922F4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0111206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A322D" w:rsidRDefault="00DA322D" w:rsidP="00DA32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322D">
              <w:rPr>
                <w:rFonts w:cstheme="minorHAnsi"/>
                <w:sz w:val="16"/>
                <w:szCs w:val="16"/>
              </w:rPr>
              <w:t>A difference in behaviour of the sdo_aggr_mbr function when applied to an LRS geometry in Oracle 11g means it now returns a solid (3008) geometry in code such as coalesce_nw_diminfo. This is used to set the startup extent of MapViewer - so MapViewer will startup with an extent that likely includes the origin.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8001074882</w:t>
            </w:r>
          </w:p>
        </w:tc>
      </w:tr>
    </w:tbl>
    <w:p w:rsidR="00DA322D" w:rsidRDefault="00DA322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</w:p>
    <w:sectPr w:rsidR="00DA322D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1A7" w:rsidRDefault="00EC31A7">
      <w:pPr>
        <w:spacing w:after="0" w:line="240" w:lineRule="auto"/>
      </w:pPr>
      <w:r>
        <w:separator/>
      </w:r>
    </w:p>
  </w:endnote>
  <w:endnote w:type="continuationSeparator" w:id="0">
    <w:p w:rsidR="00EC31A7" w:rsidRDefault="00EC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C31A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DA322D">
      <w:rPr>
        <w:rFonts w:ascii="Arial" w:hAnsi="Arial" w:cs="Arial"/>
        <w:color w:val="000000"/>
        <w:sz w:val="14"/>
        <w:szCs w:val="14"/>
      </w:rPr>
      <w:t xml:space="preserve">Bentley Systems Inc. 2011.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A322D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1A7" w:rsidRDefault="00EC31A7">
      <w:pPr>
        <w:spacing w:after="0" w:line="240" w:lineRule="auto"/>
      </w:pPr>
      <w:r>
        <w:separator/>
      </w:r>
    </w:p>
  </w:footnote>
  <w:footnote w:type="continuationSeparator" w:id="0">
    <w:p w:rsidR="00EC31A7" w:rsidRDefault="00EC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A322D"/>
    <w:rsid w:val="00DA322D"/>
    <w:rsid w:val="00EC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22D"/>
  </w:style>
  <w:style w:type="paragraph" w:styleId="Footer">
    <w:name w:val="footer"/>
    <w:basedOn w:val="Normal"/>
    <w:link w:val="FooterChar"/>
    <w:uiPriority w:val="99"/>
    <w:semiHidden/>
    <w:unhideWhenUsed/>
    <w:rsid w:val="00DA3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>Bentley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2011-09-20T13:19:00Z</dcterms:created>
  <dcterms:modified xsi:type="dcterms:W3CDTF">2011-09-20T13:19:00Z</dcterms:modified>
</cp:coreProperties>
</file>