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693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3693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3693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3693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3693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3693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3693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3693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3693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B3693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10</w:t>
      </w:r>
    </w:p>
    <w:p w:rsidR="00000000" w:rsidRDefault="00B3693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10 and is specifically targeted at end users.  </w:t>
      </w:r>
    </w:p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FE66A1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4.5.0.0 Fix 10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 to merge to handle two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datums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both starting and ending at the same node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E66A1" w:rsidP="00FE66A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Unzip nm_4500_fix10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.zip to a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</w:t>
            </w:r>
            <w:r>
              <w:rPr>
                <w:rFonts w:cs="Calibri"/>
                <w:color w:val="000000"/>
                <w:sz w:val="16"/>
                <w:szCs w:val="16"/>
              </w:rPr>
              <w:t>mpt type "START nm_4500_fix10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nm3merge.pkw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FE66A1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B3693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FE66A1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B3693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3693E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0111189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original ticket that gives rise to this problem relates to Spatial Manager and the provision of too many choices to the user. How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ever, the core code expects to merge two elements based on inheritance of attributes from the first of the two. This includes direction. Hence, the direction of the first element </w:t>
            </w:r>
            <w:r w:rsidR="00FE66A1">
              <w:rPr>
                <w:rFonts w:ascii="Calibri" w:hAnsi="Calibri" w:cs="Calibri"/>
                <w:color w:val="000000"/>
                <w:sz w:val="16"/>
                <w:szCs w:val="16"/>
              </w:rPr>
              <w:t>determines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direction of the result and hence determines the node to be dis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solved. In the scenario where two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datums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start and end at the same nodes, there is a choice. The inclusion of the order-by in the </w:t>
            </w:r>
            <w:r w:rsidR="00FE66A1">
              <w:rPr>
                <w:rFonts w:ascii="Calibri" w:hAnsi="Calibri" w:cs="Calibri"/>
                <w:color w:val="000000"/>
                <w:sz w:val="16"/>
                <w:szCs w:val="16"/>
              </w:rPr>
              <w:t>relevant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code limits the choice and will now arrange for the merge to inherit the direction of the first element as desired. W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ork will be required on SM to remove extraneous logic to fully satisfy the issues raised on the ticket.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3693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8001101079</w:t>
            </w:r>
          </w:p>
        </w:tc>
      </w:tr>
    </w:tbl>
    <w:p w:rsidR="00B3693E" w:rsidRDefault="00B3693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B3693E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93E" w:rsidRDefault="00B3693E">
      <w:pPr>
        <w:spacing w:after="0" w:line="240" w:lineRule="auto"/>
      </w:pPr>
      <w:r>
        <w:separator/>
      </w:r>
    </w:p>
  </w:endnote>
  <w:endnote w:type="continuationSeparator" w:id="0">
    <w:p w:rsidR="00B3693E" w:rsidRDefault="00B3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3693E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FE66A1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FE66A1">
      <w:rPr>
        <w:rFonts w:ascii="Arial" w:hAnsi="Arial" w:cs="Arial"/>
        <w:color w:val="000000"/>
        <w:sz w:val="14"/>
        <w:szCs w:val="14"/>
      </w:rPr>
      <w:t xml:space="preserve">Systems Incorporated.  </w:t>
    </w:r>
    <w:r>
      <w:rPr>
        <w:rFonts w:ascii="Arial" w:hAnsi="Arial" w:cs="Arial"/>
        <w:color w:val="000000"/>
        <w:sz w:val="14"/>
        <w:szCs w:val="14"/>
      </w:rPr>
      <w:t>All rights reserved</w:t>
    </w:r>
    <w:r w:rsidR="00FE66A1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B362F9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93E" w:rsidRDefault="00B3693E">
      <w:pPr>
        <w:spacing w:after="0" w:line="240" w:lineRule="auto"/>
      </w:pPr>
      <w:r>
        <w:separator/>
      </w:r>
    </w:p>
  </w:footnote>
  <w:footnote w:type="continuationSeparator" w:id="0">
    <w:p w:rsidR="00B3693E" w:rsidRDefault="00B36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FE66A1"/>
    <w:rsid w:val="00B362F9"/>
    <w:rsid w:val="00B3693E"/>
    <w:rsid w:val="00FE6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66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6A1"/>
  </w:style>
  <w:style w:type="paragraph" w:styleId="Footer">
    <w:name w:val="footer"/>
    <w:basedOn w:val="Normal"/>
    <w:link w:val="FooterChar"/>
    <w:uiPriority w:val="99"/>
    <w:semiHidden/>
    <w:unhideWhenUsed/>
    <w:rsid w:val="00FE66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6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2012-06-06T16:17:00Z</dcterms:created>
  <dcterms:modified xsi:type="dcterms:W3CDTF">2012-06-06T16:17:00Z</dcterms:modified>
</cp:coreProperties>
</file>