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2C74ED" w:rsidRDefault="0083076A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v4.5.0.0 Fix 2</w:t>
      </w: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v4.5.0.0 Fix 2 and is specifically targeted at end users. 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CC7706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4.5.0.0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 w:rsidP="000F7EE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4.5.0.0 Fix 2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Fixes are in respect of Ticket 8001227408 correction of - Summary report not allowing for end-dated sections and Ticket 8001274055 correction of - mai3802 doc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assocs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button not highlighting.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See Issues sections of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readme_mai_4500_fix2.p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d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for further details.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CC7706" w:rsidP="00CC770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mai_4500_fix2.zip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\bin directory on the Oracle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Weblogic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Server and rename the following files:-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mai3505.rep to mai3505_old.rep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mai3802.fmx to mai3802_old.fmx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versions of these files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E8173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At the prompt type "START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mai_4500_fix2.sql"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2C74ED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log_mai_4500_fix2.sql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mai3505.rep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F574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</w:t>
            </w:r>
            <w:r w:rsidR="00116848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2C74ED" w:rsidTr="00E8173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5.3</w:t>
            </w:r>
          </w:p>
        </w:tc>
      </w:tr>
      <w:tr w:rsidR="00E81734" w:rsidTr="00E8173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:rsidR="00E81734" w:rsidRDefault="00E8173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mai_4500_fix2.sql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 w:rsidR="00E81734" w:rsidRDefault="00E8173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E8173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81734" w:rsidRDefault="00E8173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mai_4500_fix2_metadata.sql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81734" w:rsidRDefault="00E8173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2C74ED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0111775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Maintain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Works Order - Contractor Interface form (MAI3802) did not highlight any document associations on the toolbar. The form has been modified to indicate any associations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8001274055</w:t>
            </w: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0111777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 w:rsidP="000F7EE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Work Order Summary Report (MAI3505) was not including details for end-dated sections. 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8001227408</w:t>
            </w:r>
          </w:p>
        </w:tc>
      </w:tr>
    </w:tbl>
    <w:p w:rsidR="0083076A" w:rsidRDefault="0083076A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83076A" w:rsidSect="002C74ED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76A" w:rsidRDefault="0083076A" w:rsidP="000161B9">
      <w:pPr>
        <w:spacing w:after="0" w:line="240" w:lineRule="auto"/>
      </w:pPr>
      <w:r>
        <w:separator/>
      </w:r>
    </w:p>
  </w:endnote>
  <w:endnote w:type="continuationSeparator" w:id="0">
    <w:p w:rsidR="0083076A" w:rsidRDefault="0083076A" w:rsidP="0001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4ED" w:rsidRDefault="0083076A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 xml:space="preserve">© </w:t>
    </w:r>
    <w:r w:rsidR="00CC7706">
      <w:rPr>
        <w:rFonts w:ascii="Arial" w:hAnsi="Arial" w:cs="Arial"/>
        <w:color w:val="000000"/>
        <w:sz w:val="14"/>
        <w:szCs w:val="14"/>
      </w:rPr>
      <w:t>2012 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CC7706">
      <w:rPr>
        <w:rFonts w:ascii="Arial" w:hAnsi="Arial" w:cs="Arial"/>
        <w:color w:val="000000"/>
        <w:sz w:val="14"/>
        <w:szCs w:val="14"/>
      </w:rPr>
      <w:t xml:space="preserve">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CC7706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 w:rsidR="00EA636E"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 w:rsidR="00EA636E">
      <w:rPr>
        <w:rFonts w:ascii="Arial" w:hAnsi="Arial" w:cs="Arial"/>
        <w:color w:val="000000"/>
        <w:sz w:val="14"/>
        <w:szCs w:val="14"/>
      </w:rPr>
      <w:fldChar w:fldCharType="separate"/>
    </w:r>
    <w:r w:rsidR="00116848">
      <w:rPr>
        <w:rFonts w:ascii="Arial" w:hAnsi="Arial" w:cs="Arial"/>
        <w:noProof/>
        <w:color w:val="000000"/>
        <w:sz w:val="14"/>
        <w:szCs w:val="14"/>
      </w:rPr>
      <w:t>3</w:t>
    </w:r>
    <w:r w:rsidR="00EA636E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76A" w:rsidRDefault="0083076A" w:rsidP="000161B9">
      <w:pPr>
        <w:spacing w:after="0" w:line="240" w:lineRule="auto"/>
      </w:pPr>
      <w:r>
        <w:separator/>
      </w:r>
    </w:p>
  </w:footnote>
  <w:footnote w:type="continuationSeparator" w:id="0">
    <w:p w:rsidR="0083076A" w:rsidRDefault="0083076A" w:rsidP="00016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CC7706"/>
    <w:rsid w:val="000F7EEC"/>
    <w:rsid w:val="00116848"/>
    <w:rsid w:val="0019326B"/>
    <w:rsid w:val="002C74ED"/>
    <w:rsid w:val="0070763D"/>
    <w:rsid w:val="0083076A"/>
    <w:rsid w:val="00CC7706"/>
    <w:rsid w:val="00D9499D"/>
    <w:rsid w:val="00E81734"/>
    <w:rsid w:val="00EA636E"/>
    <w:rsid w:val="00F57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7706"/>
  </w:style>
  <w:style w:type="paragraph" w:styleId="Footer">
    <w:name w:val="footer"/>
    <w:basedOn w:val="Normal"/>
    <w:link w:val="Foot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770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6</cp:revision>
  <dcterms:created xsi:type="dcterms:W3CDTF">2012-02-08T16:42:00Z</dcterms:created>
  <dcterms:modified xsi:type="dcterms:W3CDTF">2012-02-16T09:33:00Z</dcterms:modified>
</cp:coreProperties>
</file>