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1E1FD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1E1FD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1E1FD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1E1FD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1E1FD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1E1FD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1E1FD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1E1FD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000000" w:rsidRDefault="001E1FD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 xml:space="preserve">Maintenance Manager </w:t>
      </w:r>
      <w:r>
        <w:rPr>
          <w:rFonts w:ascii="Arial" w:hAnsi="Arial" w:cs="Arial"/>
          <w:color w:val="1F497D"/>
          <w:sz w:val="54"/>
          <w:szCs w:val="54"/>
        </w:rPr>
        <w:tab/>
      </w:r>
    </w:p>
    <w:p w:rsidR="00000000" w:rsidRDefault="001E1FDA">
      <w:pPr>
        <w:widowControl w:val="0"/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>Release Notes v4.4.0.0 Fix 3</w:t>
      </w:r>
    </w:p>
    <w:p w:rsidR="00000000" w:rsidRDefault="001E1FD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54"/>
          <w:szCs w:val="54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Introduction</w:t>
      </w:r>
    </w:p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document defines the changes made to the Maintenance Manager product for fix release v4.4.0.0 Fix 3 and is specifically targeted at end users.  </w:t>
      </w:r>
    </w:p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After reading through this document, should you have any further training or consultancy requirements then please contact your </w:t>
      </w:r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>Bentley</w:t>
      </w:r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 xml:space="preserve"> </w:t>
      </w:r>
      <w:r>
        <w:rPr>
          <w:rFonts w:ascii="Arial" w:hAnsi="Arial" w:cs="Arial"/>
          <w:color w:val="000000"/>
          <w:sz w:val="18"/>
          <w:szCs w:val="18"/>
        </w:rPr>
        <w:t>account manager.</w:t>
      </w:r>
    </w:p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Fix Details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/>
      </w:tblPr>
      <w:tblGrid>
        <w:gridCol w:w="2410"/>
        <w:gridCol w:w="6662"/>
      </w:tblGrid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Baseline Release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4.4.0.0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Fix Description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1E1FDA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Maintenance Manager 4.4.0.0 Fix 3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Patchset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>.</w:t>
            </w:r>
          </w:p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When creating new works orders and assigning defects, the front screen is being auto-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populated with the target complete date of the repair. This is being done automatically and the target date cannot be overwritten. Customer was able to overwrite this field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prior to the upgrade. 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Prerequisites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Implementation Instructions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1E1FDA" w:rsidRDefault="001E1FDA" w:rsidP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Unzip mai_4400_fix3.zip to a staging folder.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Go to the relevant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exor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>\bin directory on the Oracle Application Server and rename the following files:-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mai3800.fmx to mai3800_old.fmx</w:t>
            </w:r>
          </w:p>
          <w:p w:rsidR="001E1FDA" w:rsidRDefault="001E1FDA" w:rsidP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mai3801.fmx to mai3801_old.fmx</w:t>
            </w:r>
          </w:p>
          <w:p w:rsidR="00000000" w:rsidRDefault="001E1FDA" w:rsidP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mai3856.fmx</w:t>
            </w:r>
            <w:proofErr w:type="gram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to mai3856_old.fmx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Then copy in the new versions of the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se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files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from the staging folder.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Log onto SQL*PLUS as the Highways Owner with the staging folder as the working directory.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At the prompt type "START 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mai_4400_fix3.sql" and press return.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Exit SQL*PLUS. 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Limitations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None known 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Configuration Information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None 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How To Test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Recommend full regression test 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Rollback Strategy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Initially implement on a test environment</w:t>
            </w:r>
          </w:p>
        </w:tc>
      </w:tr>
    </w:tbl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List of Amended Files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/>
      </w:tblPr>
      <w:tblGrid>
        <w:gridCol w:w="3261"/>
        <w:gridCol w:w="1275"/>
      </w:tblGrid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3261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Filename</w:t>
            </w:r>
          </w:p>
        </w:tc>
        <w:tc>
          <w:tcPr>
            <w:tcW w:w="1275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Version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log_mai_4400_fix3.sql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3.0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mai3800.fmx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4.32.1.1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mai3801.fmx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4.8.1.0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mai3856.fmx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4.9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mai_4400_fix3.sql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3.0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mai_wo_api.pkw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3.23.1.2</w:t>
            </w:r>
          </w:p>
        </w:tc>
      </w:tr>
    </w:tbl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Log No. Summary</w:t>
      </w:r>
    </w:p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chapter </w:t>
      </w:r>
      <w:proofErr w:type="spellStart"/>
      <w:r>
        <w:rPr>
          <w:rFonts w:ascii="Arial" w:hAnsi="Arial" w:cs="Arial"/>
          <w:color w:val="000000"/>
          <w:sz w:val="18"/>
          <w:szCs w:val="18"/>
        </w:rPr>
        <w:t>summarises</w:t>
      </w:r>
      <w:proofErr w:type="spellEnd"/>
      <w:r>
        <w:rPr>
          <w:rFonts w:ascii="Arial" w:hAnsi="Arial" w:cs="Arial"/>
          <w:color w:val="000000"/>
          <w:sz w:val="18"/>
          <w:szCs w:val="18"/>
        </w:rPr>
        <w:t xml:space="preserve"> all software changes that have been made in this release. </w:t>
      </w:r>
    </w:p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These changes are derived from the following sources,</w:t>
      </w:r>
    </w:p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Issues raised by Customers via Bentley</w:t>
      </w:r>
      <w:r>
        <w:rPr>
          <w:rFonts w:ascii="Arial" w:hAnsi="Arial" w:cs="Arial"/>
          <w:color w:val="000000"/>
          <w:sz w:val="18"/>
          <w:szCs w:val="18"/>
        </w:rPr>
        <w:t xml:space="preserve"> Support</w:t>
      </w:r>
    </w:p>
    <w:p w:rsidR="00000000" w:rsidRDefault="001E1FDA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Issues raised internally by Bentley</w:t>
      </w:r>
    </w:p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000000" w:rsidRDefault="001E1FDA">
      <w:pPr>
        <w:widowControl w:val="0"/>
        <w:autoSpaceDE w:val="0"/>
        <w:autoSpaceDN w:val="0"/>
        <w:adjustRightInd w:val="0"/>
        <w:spacing w:before="200" w:line="240" w:lineRule="auto"/>
        <w:ind w:left="1112" w:right="101" w:hanging="567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b/>
          <w:bCs/>
          <w:color w:val="006666"/>
        </w:rPr>
        <w:t>Issues</w:t>
      </w:r>
    </w:p>
    <w:tbl>
      <w:tblPr>
        <w:tblW w:w="0" w:type="auto"/>
        <w:tblInd w:w="551" w:type="dxa"/>
        <w:tblLayout w:type="fixed"/>
        <w:tblCellMar>
          <w:left w:w="0" w:type="dxa"/>
          <w:right w:w="0" w:type="dxa"/>
        </w:tblCellMar>
        <w:tblLook w:val="0000"/>
      </w:tblPr>
      <w:tblGrid>
        <w:gridCol w:w="1134"/>
        <w:gridCol w:w="6378"/>
        <w:gridCol w:w="1134"/>
      </w:tblGrid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Internal</w:t>
            </w:r>
          </w:p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Task ID</w:t>
            </w:r>
          </w:p>
        </w:tc>
        <w:tc>
          <w:tcPr>
            <w:tcW w:w="6378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Issue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Support</w:t>
            </w:r>
          </w:p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Log(s)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0111603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When creating a Work Order via locator, or via the Inspections form, the Work Order target date was being populated if manual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entry was required (by specification of UPDWOTGT = 'Y'). Also, if Work Orders were being automatically created via the Inspection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Load, the date was also being populated if the product option was set and auto-instruction had not been specified in the Work Order Automation rules. Modifications have been made to overcome these problems.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8001212150</w:t>
            </w:r>
          </w:p>
        </w:tc>
      </w:tr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0111692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000000" w:rsidRDefault="001E1FD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When executing a query in Payment Approval form (MAI3856), previously entered criteria was not being cleared under certain circumstances.  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The only way of resolving this was to exit the form, and re-enter the details. Also, % difference calculations being calculated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incorrectly. These issues have now been resolved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000000" w:rsidRDefault="001E1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:rsidR="00000000" w:rsidRDefault="001E1FDA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  <w:bookmarkStart w:id="0" w:name="page_total_master0"/>
      <w:bookmarkStart w:id="1" w:name="page_total"/>
      <w:bookmarkEnd w:id="0"/>
      <w:bookmarkEnd w:id="1"/>
    </w:p>
    <w:sectPr w:rsidR="00000000">
      <w:footerReference w:type="default" r:id="rId7"/>
      <w:pgSz w:w="11880" w:h="16820"/>
      <w:pgMar w:top="1420" w:right="1320" w:bottom="1420" w:left="1320" w:header="709" w:footer="709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00000" w:rsidRDefault="001E1FDA">
      <w:pPr>
        <w:spacing w:after="0" w:line="240" w:lineRule="auto"/>
      </w:pPr>
      <w:r>
        <w:separator/>
      </w:r>
    </w:p>
  </w:endnote>
  <w:endnote w:type="continuationSeparator" w:id="0">
    <w:p w:rsidR="00000000" w:rsidRDefault="001E1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00000" w:rsidRDefault="001E1FDA">
    <w:pPr>
      <w:widowControl w:val="0"/>
      <w:tabs>
        <w:tab w:val="right" w:pos="10031"/>
      </w:tabs>
      <w:autoSpaceDE w:val="0"/>
      <w:autoSpaceDN w:val="0"/>
      <w:adjustRightInd w:val="0"/>
      <w:spacing w:after="0" w:line="240" w:lineRule="auto"/>
      <w:ind w:left="120" w:right="101"/>
      <w:rPr>
        <w:rFonts w:ascii="Arial" w:hAnsi="Arial" w:cs="Arial"/>
        <w:sz w:val="24"/>
        <w:szCs w:val="24"/>
      </w:rPr>
    </w:pPr>
    <w:r>
      <w:rPr>
        <w:rFonts w:ascii="Arial" w:hAnsi="Arial" w:cs="Arial"/>
        <w:color w:val="000000"/>
        <w:sz w:val="14"/>
        <w:szCs w:val="14"/>
      </w:rPr>
      <w:t>©</w:t>
    </w:r>
    <w:r>
      <w:rPr>
        <w:rFonts w:ascii="Arial" w:hAnsi="Arial" w:cs="Arial"/>
        <w:color w:val="000000"/>
        <w:sz w:val="14"/>
        <w:szCs w:val="14"/>
      </w:rPr>
      <w:t xml:space="preserve"> Bentley Systems Inc., 2011. </w:t>
    </w:r>
    <w:r>
      <w:rPr>
        <w:rFonts w:ascii="Arial" w:hAnsi="Arial" w:cs="Arial"/>
        <w:color w:val="000000"/>
        <w:sz w:val="14"/>
        <w:szCs w:val="14"/>
      </w:rPr>
      <w:t xml:space="preserve"> All rights reserved</w:t>
    </w:r>
    <w:r>
      <w:rPr>
        <w:rFonts w:ascii="Arial" w:hAnsi="Arial" w:cs="Arial"/>
        <w:color w:val="000000"/>
        <w:sz w:val="14"/>
        <w:szCs w:val="14"/>
      </w:rPr>
      <w:tab/>
      <w:t xml:space="preserve">Page </w:t>
    </w:r>
    <w:r>
      <w:rPr>
        <w:rFonts w:ascii="Arial" w:hAnsi="Arial" w:cs="Arial"/>
        <w:color w:val="000000"/>
        <w:sz w:val="14"/>
        <w:szCs w:val="14"/>
      </w:rPr>
      <w:pgNum/>
    </w:r>
    <w:r>
      <w:rPr>
        <w:rFonts w:ascii="Arial" w:hAnsi="Arial" w:cs="Arial"/>
        <w:color w:val="000000"/>
        <w:sz w:val="14"/>
        <w:szCs w:val="14"/>
      </w:rPr>
      <w:t xml:space="preserve"> of </w:t>
    </w:r>
    <w:r>
      <w:rPr>
        <w:rFonts w:ascii="Arial" w:hAnsi="Arial" w:cs="Arial"/>
        <w:color w:val="000000"/>
        <w:sz w:val="14"/>
        <w:szCs w:val="14"/>
      </w:rPr>
      <w:fldChar w:fldCharType="begin"/>
    </w:r>
    <w:r>
      <w:rPr>
        <w:rFonts w:ascii="Arial" w:hAnsi="Arial" w:cs="Arial"/>
        <w:color w:val="000000"/>
        <w:sz w:val="14"/>
        <w:szCs w:val="14"/>
      </w:rPr>
      <w:instrText>NUMPAGES</w:instrText>
    </w:r>
    <w:r>
      <w:rPr>
        <w:rFonts w:ascii="Arial" w:hAnsi="Arial" w:cs="Arial"/>
        <w:color w:val="000000"/>
        <w:sz w:val="14"/>
        <w:szCs w:val="14"/>
      </w:rPr>
      <w:fldChar w:fldCharType="separate"/>
    </w:r>
    <w:r>
      <w:rPr>
        <w:rFonts w:ascii="Arial" w:hAnsi="Arial" w:cs="Arial"/>
        <w:noProof/>
        <w:color w:val="000000"/>
        <w:sz w:val="14"/>
        <w:szCs w:val="14"/>
      </w:rPr>
      <w:t>3</w:t>
    </w:r>
    <w:r>
      <w:rPr>
        <w:rFonts w:ascii="Arial" w:hAnsi="Arial" w:cs="Arial"/>
        <w:color w:val="000000"/>
        <w:sz w:val="14"/>
        <w:szCs w:val="14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00000" w:rsidRDefault="001E1FDA">
      <w:pPr>
        <w:spacing w:after="0" w:line="240" w:lineRule="auto"/>
      </w:pPr>
      <w:r>
        <w:separator/>
      </w:r>
    </w:p>
  </w:footnote>
  <w:footnote w:type="continuationSeparator" w:id="0">
    <w:p w:rsidR="00000000" w:rsidRDefault="001E1F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F623E5"/>
    <w:multiLevelType w:val="multilevel"/>
    <w:tmpl w:val="000000DD"/>
    <w:lvl w:ilvl="0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548"/>
        </w:tabs>
        <w:ind w:left="154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268"/>
        </w:tabs>
        <w:ind w:left="226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3708"/>
        </w:tabs>
        <w:ind w:left="370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428"/>
        </w:tabs>
        <w:ind w:left="442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148"/>
        </w:tabs>
        <w:ind w:left="514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5868"/>
        </w:tabs>
        <w:ind w:left="586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6588"/>
        </w:tabs>
        <w:ind w:left="658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">
    <w:nsid w:val="095A64A0"/>
    <w:multiLevelType w:val="multilevel"/>
    <w:tmpl w:val="00000033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">
    <w:nsid w:val="09E95531"/>
    <w:multiLevelType w:val="multilevel"/>
    <w:tmpl w:val="000000B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">
    <w:nsid w:val="0ABE4208"/>
    <w:multiLevelType w:val="multilevel"/>
    <w:tmpl w:val="00000079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4">
    <w:nsid w:val="0EF0345F"/>
    <w:multiLevelType w:val="multilevel"/>
    <w:tmpl w:val="0000000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5">
    <w:nsid w:val="122B1E1B"/>
    <w:multiLevelType w:val="multilevel"/>
    <w:tmpl w:val="000000AB"/>
    <w:lvl w:ilvl="0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ind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188"/>
        </w:tabs>
        <w:ind w:left="11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908"/>
        </w:tabs>
        <w:ind w:left="19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628"/>
        </w:tabs>
        <w:ind w:left="26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6">
    <w:nsid w:val="1550500C"/>
    <w:multiLevelType w:val="multilevel"/>
    <w:tmpl w:val="00000015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7">
    <w:nsid w:val="167071F0"/>
    <w:multiLevelType w:val="multilevel"/>
    <w:tmpl w:val="00000065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8">
    <w:nsid w:val="1B635D9D"/>
    <w:multiLevelType w:val="multilevel"/>
    <w:tmpl w:val="0000000B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9">
    <w:nsid w:val="1F1B1139"/>
    <w:multiLevelType w:val="multilevel"/>
    <w:tmpl w:val="000000E7"/>
    <w:lvl w:ilvl="0">
      <w:start w:val="1"/>
      <w:numFmt w:val="bullet"/>
      <w:lvlText w:val=""/>
      <w:lvlJc w:val="left"/>
      <w:pPr>
        <w:tabs>
          <w:tab w:val="num" w:pos="108"/>
        </w:tabs>
        <w:ind w:left="1908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262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334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40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7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55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62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9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6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0">
    <w:nsid w:val="1FF82597"/>
    <w:multiLevelType w:val="multilevel"/>
    <w:tmpl w:val="00000123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1">
    <w:nsid w:val="20A46459"/>
    <w:multiLevelType w:val="multilevel"/>
    <w:tmpl w:val="00000029"/>
    <w:lvl w:ilvl="0">
      <w:start w:val="1"/>
      <w:numFmt w:val="bullet"/>
      <w:lvlText w:val=""/>
      <w:lvlJc w:val="left"/>
      <w:pPr>
        <w:tabs>
          <w:tab w:val="num" w:pos="3466"/>
        </w:tabs>
        <w:ind w:left="346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33"/>
        </w:tabs>
        <w:ind w:left="233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053"/>
        </w:tabs>
        <w:ind w:left="305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493"/>
        </w:tabs>
        <w:ind w:left="449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13"/>
        </w:tabs>
        <w:ind w:left="521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653"/>
        </w:tabs>
        <w:ind w:left="665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373"/>
        </w:tabs>
        <w:ind w:left="737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2">
    <w:nsid w:val="24534D5D"/>
    <w:multiLevelType w:val="multilevel"/>
    <w:tmpl w:val="0000014B"/>
    <w:lvl w:ilvl="0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62"/>
        </w:tabs>
        <w:ind w:left="162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882"/>
        </w:tabs>
        <w:ind w:left="882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322"/>
        </w:tabs>
        <w:ind w:left="2322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041"/>
        </w:tabs>
        <w:ind w:left="3041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761"/>
        </w:tabs>
        <w:ind w:left="3761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482"/>
        </w:tabs>
        <w:ind w:left="4482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202"/>
        </w:tabs>
        <w:ind w:left="5202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3">
    <w:nsid w:val="26374E2E"/>
    <w:multiLevelType w:val="multilevel"/>
    <w:tmpl w:val="0000010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4">
    <w:nsid w:val="299031B2"/>
    <w:multiLevelType w:val="multilevel"/>
    <w:tmpl w:val="0000012D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5">
    <w:nsid w:val="29BB3463"/>
    <w:multiLevelType w:val="multilevel"/>
    <w:tmpl w:val="00000141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6">
    <w:nsid w:val="2A8618C0"/>
    <w:multiLevelType w:val="multilevel"/>
    <w:tmpl w:val="000000F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7">
    <w:nsid w:val="2C6C5D4C"/>
    <w:multiLevelType w:val="multilevel"/>
    <w:tmpl w:val="00000119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8">
    <w:nsid w:val="31F24F7F"/>
    <w:multiLevelType w:val="multilevel"/>
    <w:tmpl w:val="000000FB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000000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9">
    <w:nsid w:val="32146ED6"/>
    <w:multiLevelType w:val="multilevel"/>
    <w:tmpl w:val="0000010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0">
    <w:nsid w:val="3561776F"/>
    <w:multiLevelType w:val="multilevel"/>
    <w:tmpl w:val="0000005B"/>
    <w:lvl w:ilvl="0">
      <w:start w:val="2"/>
      <w:numFmt w:val="decimal"/>
      <w:lvlText w:val="%1"/>
      <w:lvlJc w:val="left"/>
      <w:pPr>
        <w:tabs>
          <w:tab w:val="num" w:pos="540"/>
        </w:tabs>
        <w:ind w:left="540" w:hanging="432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684"/>
        </w:tabs>
        <w:ind w:left="684" w:hanging="576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828"/>
        </w:tabs>
        <w:ind w:left="828" w:hanging="72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972"/>
        </w:tabs>
        <w:ind w:left="972" w:hanging="864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1116"/>
        </w:tabs>
        <w:ind w:left="1116" w:hanging="1008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1260"/>
        </w:tabs>
        <w:ind w:left="1260" w:hanging="1152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1404"/>
        </w:tabs>
        <w:ind w:left="1404" w:hanging="1296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"/>
      <w:lvlJc w:val="left"/>
      <w:pPr>
        <w:tabs>
          <w:tab w:val="num" w:pos="1548"/>
        </w:tabs>
        <w:ind w:left="1548" w:hanging="1440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"/>
      <w:lvlJc w:val="left"/>
      <w:pPr>
        <w:tabs>
          <w:tab w:val="num" w:pos="1692"/>
        </w:tabs>
        <w:ind w:left="1692" w:hanging="1584"/>
      </w:pPr>
      <w:rPr>
        <w:rFonts w:ascii="Arial" w:hAnsi="Arial" w:cs="Arial"/>
        <w:color w:val="000000"/>
        <w:sz w:val="24"/>
        <w:szCs w:val="24"/>
      </w:rPr>
    </w:lvl>
  </w:abstractNum>
  <w:abstractNum w:abstractNumId="21">
    <w:nsid w:val="37F4426D"/>
    <w:multiLevelType w:val="multilevel"/>
    <w:tmpl w:val="0000006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2">
    <w:nsid w:val="39BB6FE7"/>
    <w:multiLevelType w:val="multilevel"/>
    <w:tmpl w:val="00000137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3">
    <w:nsid w:val="3C2D3DD9"/>
    <w:multiLevelType w:val="multilevel"/>
    <w:tmpl w:val="00000083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4">
    <w:nsid w:val="3EDD5A80"/>
    <w:multiLevelType w:val="multilevel"/>
    <w:tmpl w:val="00000047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5">
    <w:nsid w:val="466D0BB8"/>
    <w:multiLevelType w:val="multilevel"/>
    <w:tmpl w:val="000000D3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6">
    <w:nsid w:val="4EAB3D94"/>
    <w:multiLevelType w:val="multilevel"/>
    <w:tmpl w:val="0000003D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7">
    <w:nsid w:val="566F2FD5"/>
    <w:multiLevelType w:val="multilevel"/>
    <w:tmpl w:val="0000001F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8">
    <w:nsid w:val="5D7C2A42"/>
    <w:multiLevelType w:val="multilevel"/>
    <w:tmpl w:val="0000008D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9">
    <w:nsid w:val="5EEC4D9E"/>
    <w:multiLevelType w:val="multilevel"/>
    <w:tmpl w:val="00000051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0">
    <w:nsid w:val="6031054B"/>
    <w:multiLevelType w:val="multilevel"/>
    <w:tmpl w:val="000000BF"/>
    <w:lvl w:ilvl="0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446"/>
        </w:tabs>
        <w:ind w:left="446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166"/>
        </w:tabs>
        <w:ind w:left="1166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606"/>
        </w:tabs>
        <w:ind w:left="2606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325"/>
        </w:tabs>
        <w:ind w:left="3325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4045"/>
        </w:tabs>
        <w:ind w:left="4045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766"/>
        </w:tabs>
        <w:ind w:left="4766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486"/>
        </w:tabs>
        <w:ind w:left="5486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1">
    <w:nsid w:val="68A0157D"/>
    <w:multiLevelType w:val="multilevel"/>
    <w:tmpl w:val="00000097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2">
    <w:nsid w:val="6D104BFD"/>
    <w:multiLevelType w:val="multilevel"/>
    <w:tmpl w:val="000000A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3">
    <w:nsid w:val="716C7B1A"/>
    <w:multiLevelType w:val="multilevel"/>
    <w:tmpl w:val="000000C9"/>
    <w:lvl w:ilvl="0">
      <w:start w:val="1"/>
      <w:numFmt w:val="decimal"/>
      <w:suff w:val="space"/>
      <w:lvlText w:val="%1"/>
      <w:lvlJc w:val="left"/>
      <w:pPr>
        <w:tabs>
          <w:tab w:val="num" w:pos="108"/>
        </w:tabs>
        <w:ind w:left="533" w:hanging="425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tabs>
          <w:tab w:val="num" w:pos="108"/>
        </w:tabs>
        <w:ind w:left="1385" w:hanging="567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108"/>
        </w:tabs>
        <w:ind w:left="1526" w:hanging="567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108"/>
        </w:tabs>
        <w:ind w:left="1809" w:hanging="425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2696"/>
        </w:tabs>
        <w:ind w:left="2696" w:hanging="792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."/>
      <w:lvlJc w:val="left"/>
      <w:pPr>
        <w:tabs>
          <w:tab w:val="num" w:pos="3200"/>
        </w:tabs>
        <w:ind w:left="3200" w:hanging="936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."/>
      <w:lvlJc w:val="left"/>
      <w:pPr>
        <w:tabs>
          <w:tab w:val="num" w:pos="3705"/>
        </w:tabs>
        <w:ind w:left="3705" w:hanging="1080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."/>
      <w:lvlJc w:val="left"/>
      <w:pPr>
        <w:tabs>
          <w:tab w:val="num" w:pos="4209"/>
        </w:tabs>
        <w:ind w:left="4209" w:hanging="1224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."/>
      <w:lvlJc w:val="left"/>
      <w:pPr>
        <w:tabs>
          <w:tab w:val="num" w:pos="4785"/>
        </w:tabs>
        <w:ind w:left="4785" w:hanging="1440"/>
      </w:pPr>
      <w:rPr>
        <w:rFonts w:ascii="Arial" w:hAnsi="Arial" w:cs="Arial"/>
        <w:color w:val="000000"/>
        <w:sz w:val="24"/>
        <w:szCs w:val="24"/>
      </w:rPr>
    </w:lvl>
  </w:abstractNum>
  <w:num w:numId="1">
    <w:abstractNumId w:val="9"/>
  </w:num>
  <w:num w:numId="2">
    <w:abstractNumId w:val="11"/>
  </w:num>
  <w:num w:numId="3">
    <w:abstractNumId w:val="24"/>
  </w:num>
  <w:num w:numId="4">
    <w:abstractNumId w:val="18"/>
  </w:num>
  <w:num w:numId="5">
    <w:abstractNumId w:val="1"/>
  </w:num>
  <w:num w:numId="6">
    <w:abstractNumId w:val="3"/>
  </w:num>
  <w:num w:numId="7">
    <w:abstractNumId w:val="31"/>
  </w:num>
  <w:num w:numId="8">
    <w:abstractNumId w:val="15"/>
  </w:num>
  <w:num w:numId="9">
    <w:abstractNumId w:val="4"/>
  </w:num>
  <w:num w:numId="10">
    <w:abstractNumId w:val="32"/>
  </w:num>
  <w:num w:numId="11">
    <w:abstractNumId w:val="25"/>
  </w:num>
  <w:num w:numId="12">
    <w:abstractNumId w:val="7"/>
  </w:num>
  <w:num w:numId="13">
    <w:abstractNumId w:val="28"/>
  </w:num>
  <w:num w:numId="14">
    <w:abstractNumId w:val="21"/>
  </w:num>
  <w:num w:numId="15">
    <w:abstractNumId w:val="16"/>
  </w:num>
  <w:num w:numId="16">
    <w:abstractNumId w:val="8"/>
  </w:num>
  <w:num w:numId="17">
    <w:abstractNumId w:val="17"/>
  </w:num>
  <w:num w:numId="18">
    <w:abstractNumId w:val="2"/>
  </w:num>
  <w:num w:numId="19">
    <w:abstractNumId w:val="26"/>
  </w:num>
  <w:num w:numId="20">
    <w:abstractNumId w:val="23"/>
  </w:num>
  <w:num w:numId="21">
    <w:abstractNumId w:val="6"/>
  </w:num>
  <w:num w:numId="22">
    <w:abstractNumId w:val="19"/>
  </w:num>
  <w:num w:numId="23">
    <w:abstractNumId w:val="12"/>
  </w:num>
  <w:num w:numId="24">
    <w:abstractNumId w:val="22"/>
  </w:num>
  <w:num w:numId="25">
    <w:abstractNumId w:val="14"/>
  </w:num>
  <w:num w:numId="26">
    <w:abstractNumId w:val="13"/>
  </w:num>
  <w:num w:numId="27">
    <w:abstractNumId w:val="29"/>
  </w:num>
  <w:num w:numId="28">
    <w:abstractNumId w:val="0"/>
  </w:num>
  <w:num w:numId="29">
    <w:abstractNumId w:val="30"/>
  </w:num>
  <w:num w:numId="30">
    <w:abstractNumId w:val="10"/>
  </w:num>
  <w:num w:numId="31">
    <w:abstractNumId w:val="27"/>
  </w:num>
  <w:num w:numId="32">
    <w:abstractNumId w:val="5"/>
  </w:num>
  <w:num w:numId="33">
    <w:abstractNumId w:val="33"/>
  </w:num>
  <w:num w:numId="3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displayBackgroundShape/>
  <w:embedSystemFonts/>
  <w:bordersDoNotSurroundHeader/>
  <w:bordersDoNotSurroundFooter/>
  <w:proofState w:spelling="clean" w:grammar="clean"/>
  <w:defaultTabStop w:val="226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</w:compat>
  <w:rsids>
    <w:rsidRoot w:val="001E1FDA"/>
    <w:rsid w:val="001E1F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E1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E1FDA"/>
  </w:style>
  <w:style w:type="paragraph" w:styleId="Footer">
    <w:name w:val="footer"/>
    <w:basedOn w:val="Normal"/>
    <w:link w:val="FooterChar"/>
    <w:uiPriority w:val="99"/>
    <w:semiHidden/>
    <w:unhideWhenUsed/>
    <w:rsid w:val="001E1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E1FD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407</Words>
  <Characters>2325</Characters>
  <Application>Microsoft Office Word</Application>
  <DocSecurity>0</DocSecurity>
  <Lines>19</Lines>
  <Paragraphs>5</Paragraphs>
  <ScaleCrop>false</ScaleCrop>
  <Company>Bentley</Company>
  <LinksUpToDate>false</LinksUpToDate>
  <CharactersWithSpaces>2727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Street Gazetteer Manager Release Notes v4.1.0.0</dc:title>
  <dc:creator>Mike.Alexander</dc:creator>
  <dc:description>Generated by Oracle BI Publisher 10.1.3.4.1</dc:description>
  <cp:lastModifiedBy>Mike.Alexander</cp:lastModifiedBy>
  <cp:revision>2</cp:revision>
  <dcterms:created xsi:type="dcterms:W3CDTF">2011-12-09T10:42:00Z</dcterms:created>
  <dcterms:modified xsi:type="dcterms:W3CDTF">2011-12-09T10:42:00Z</dcterms:modified>
</cp:coreProperties>
</file>