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5431F4" w:rsidRDefault="005431F4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v4.3.0.0 Fix 1</w:t>
      </w: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v4.3.0.0 Fix 1 and is specifically targeted at end users. 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proofErr w:type="spellStart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exor</w:t>
      </w:r>
      <w:proofErr w:type="spellEnd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10"/>
        <w:gridCol w:w="6662"/>
      </w:tblGrid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4.3.0.0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A number of fixes for issues identified during Exor System Testing of 4300.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None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Extract the contents of zip into a working directory e.g</w:t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>.</w:t>
            </w:r>
            <w:r>
              <w:rPr>
                <w:rFonts w:cs="Calibri"/>
                <w:color w:val="000000"/>
                <w:sz w:val="16"/>
                <w:szCs w:val="16"/>
              </w:rPr>
              <w:t xml:space="preserve"> c:\mai_4300_fix1\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Set the starting directory for SQL*PLUS to the location of your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Log onto SQL*PLUS as the Highways Owner.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At the prompt type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1C3362">
              <w:rPr>
                <w:rFonts w:cs="Calibri"/>
                <w:color w:val="000000"/>
                <w:sz w:val="16"/>
                <w:szCs w:val="16"/>
              </w:rPr>
              <w:t>start mai_4300_fix</w:t>
            </w:r>
            <w:r>
              <w:rPr>
                <w:rFonts w:cs="Calibri"/>
                <w:color w:val="000000"/>
                <w:sz w:val="16"/>
                <w:szCs w:val="16"/>
              </w:rPr>
              <w:t>1.sql and then press return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 xml:space="preserve">Exit SQL*Plus </w:t>
            </w: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 xml:space="preserve">Copy the following FMX files to the folder on the application server where </w:t>
            </w: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cs="Calibri"/>
                <w:color w:val="000000"/>
                <w:sz w:val="16"/>
                <w:szCs w:val="16"/>
              </w:rPr>
              <w:t xml:space="preserve"> forms are deployed:-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  <w:p w:rsidR="00F10F95" w:rsidRPr="005431F4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1"/>
        <w:gridCol w:w="1275"/>
      </w:tblGrid>
      <w:tr w:rsidR="005431F4" w:rsidRPr="005431F4"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2.30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4.19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4.6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4.8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D70A5D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4.5</w:t>
            </w:r>
            <w:bookmarkStart w:id="0" w:name="_GoBack"/>
            <w:bookmarkEnd w:id="0"/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2.2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mai_cim_automation.pkw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mai_wo_api.pkw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3.16</w:t>
            </w:r>
          </w:p>
        </w:tc>
      </w:tr>
      <w:tr w:rsidR="00F0330A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mai_inspection_loader.pkw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3.14</w:t>
            </w:r>
          </w:p>
        </w:tc>
      </w:tr>
      <w:tr w:rsidR="005431F4" w:rsidRPr="005431F4" w:rsidTr="00F10F95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navigator_data_fix.sql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3.0</w:t>
            </w:r>
          </w:p>
        </w:tc>
      </w:tr>
      <w:tr w:rsidR="00F10F95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10F95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mai_4300_fix1.sql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10F95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3.0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summarises all software changes that have been made in this release.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by Customers via Exor Support</w:t>
      </w: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internally by Exor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6378"/>
        <w:gridCol w:w="1134"/>
      </w:tblGrid>
      <w:tr w:rsidR="005431F4" w:rsidRPr="005431F4"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0110337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A failure is encountered in the Maintenance Manager 4.3.0.0 upgrade if the TMA or Enquiries Manager products are not installed: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ORA-02291: integrity constraint (HNV_HPR_FK) violated - parent key not found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This fix corrects the problem and allows the Navigator tool to be used.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When using the "Raise Works Order from Locator" form (MAI3801) the Date Raised now includes the system time rather than midnight (00:00).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Also when using the "Expand"  or the "WO Details" buttons in the "Maintain Work Orders - Contractor Interface" form (MAI3802) to view the Works Order Details, the Date Raised &amp; Target Complete fields now display the time element.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0110409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When processing CIM WI files, if a failure </w:t>
            </w: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occured</w:t>
            </w:r>
            <w:proofErr w:type="spell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during the Budget updates the Works Order and associated Budget totals were falling out of step. </w:t>
            </w:r>
            <w:proofErr w:type="gramStart"/>
            <w:r w:rsidRPr="005431F4">
              <w:rPr>
                <w:rFonts w:cs="Calibri"/>
                <w:color w:val="000000"/>
                <w:sz w:val="16"/>
                <w:szCs w:val="16"/>
              </w:rPr>
              <w:t>Modifications to the CIM Invoice processing ensures</w:t>
            </w:r>
            <w:proofErr w:type="gram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Budget and WO details will always correspond.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725472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1" w:name="page_total_master0"/>
      <w:bookmarkStart w:id="2" w:name="page_total"/>
      <w:bookmarkEnd w:id="1"/>
      <w:bookmarkEnd w:id="2"/>
    </w:p>
    <w:sectPr w:rsidR="005431F4">
      <w:footerReference w:type="default" r:id="rId8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36D8" w:rsidRDefault="002336D8">
      <w:pPr>
        <w:spacing w:after="0" w:line="240" w:lineRule="auto"/>
      </w:pPr>
      <w:r>
        <w:separator/>
      </w:r>
    </w:p>
  </w:endnote>
  <w:endnote w:type="continuationSeparator" w:id="0">
    <w:p w:rsidR="002336D8" w:rsidRDefault="00233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31F4" w:rsidRDefault="00F10F95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>© Exor Corporation Ltd 2010</w:t>
    </w:r>
    <w:r w:rsidR="005431F4">
      <w:rPr>
        <w:rFonts w:ascii="Arial" w:hAnsi="Arial" w:cs="Arial"/>
        <w:color w:val="000000"/>
        <w:sz w:val="14"/>
        <w:szCs w:val="14"/>
      </w:rPr>
      <w:t xml:space="preserve"> All rights reserved</w:t>
    </w:r>
    <w:r w:rsidR="005431F4">
      <w:rPr>
        <w:rFonts w:ascii="Arial" w:hAnsi="Arial" w:cs="Arial"/>
        <w:color w:val="000000"/>
        <w:sz w:val="14"/>
        <w:szCs w:val="14"/>
      </w:rPr>
      <w:tab/>
      <w:t xml:space="preserve">Page </w:t>
    </w:r>
    <w:r w:rsidR="005431F4">
      <w:rPr>
        <w:rFonts w:ascii="Arial" w:hAnsi="Arial" w:cs="Arial"/>
        <w:color w:val="000000"/>
        <w:sz w:val="14"/>
        <w:szCs w:val="14"/>
      </w:rPr>
      <w:pgNum/>
    </w:r>
    <w:r w:rsidR="005431F4">
      <w:rPr>
        <w:rFonts w:ascii="Arial" w:hAnsi="Arial" w:cs="Arial"/>
        <w:color w:val="000000"/>
        <w:sz w:val="14"/>
        <w:szCs w:val="14"/>
      </w:rPr>
      <w:t xml:space="preserve"> of </w:t>
    </w:r>
    <w:r w:rsidR="005431F4">
      <w:rPr>
        <w:rFonts w:ascii="Arial" w:hAnsi="Arial" w:cs="Arial"/>
        <w:color w:val="000000"/>
        <w:sz w:val="14"/>
        <w:szCs w:val="14"/>
      </w:rPr>
      <w:fldChar w:fldCharType="begin"/>
    </w:r>
    <w:r w:rsidR="005431F4">
      <w:rPr>
        <w:rFonts w:ascii="Arial" w:hAnsi="Arial" w:cs="Arial"/>
        <w:color w:val="000000"/>
        <w:sz w:val="14"/>
        <w:szCs w:val="14"/>
      </w:rPr>
      <w:instrText>NUMPAGES</w:instrText>
    </w:r>
    <w:r w:rsidR="005431F4">
      <w:rPr>
        <w:rFonts w:ascii="Arial" w:hAnsi="Arial" w:cs="Arial"/>
        <w:color w:val="000000"/>
        <w:sz w:val="14"/>
        <w:szCs w:val="14"/>
      </w:rPr>
      <w:fldChar w:fldCharType="separate"/>
    </w:r>
    <w:r w:rsidR="00D70A5D">
      <w:rPr>
        <w:rFonts w:ascii="Arial" w:hAnsi="Arial" w:cs="Arial"/>
        <w:noProof/>
        <w:color w:val="000000"/>
        <w:sz w:val="14"/>
        <w:szCs w:val="14"/>
      </w:rPr>
      <w:t>3</w:t>
    </w:r>
    <w:r w:rsidR="005431F4"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36D8" w:rsidRDefault="002336D8">
      <w:pPr>
        <w:spacing w:after="0" w:line="240" w:lineRule="auto"/>
      </w:pPr>
      <w:r>
        <w:separator/>
      </w:r>
    </w:p>
  </w:footnote>
  <w:footnote w:type="continuationSeparator" w:id="0">
    <w:p w:rsidR="002336D8" w:rsidRDefault="00233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607D"/>
    <w:rsid w:val="001C3362"/>
    <w:rsid w:val="001F79A0"/>
    <w:rsid w:val="002336D8"/>
    <w:rsid w:val="004E607D"/>
    <w:rsid w:val="005431F4"/>
    <w:rsid w:val="00741137"/>
    <w:rsid w:val="00D70A5D"/>
    <w:rsid w:val="00E133C8"/>
    <w:rsid w:val="00F0330A"/>
    <w:rsid w:val="00F10F95"/>
    <w:rsid w:val="00FF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389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Mike.Huitson</dc:creator>
  <dc:description>Generated by Oracle BI Publisher 10.1.3.4.1</dc:description>
  <cp:lastModifiedBy>Mike Alexander</cp:lastModifiedBy>
  <cp:revision>6</cp:revision>
  <cp:lastPrinted>2010-11-22T12:29:00Z</cp:lastPrinted>
  <dcterms:created xsi:type="dcterms:W3CDTF">2010-11-22T11:41:00Z</dcterms:created>
  <dcterms:modified xsi:type="dcterms:W3CDTF">2010-11-22T14:18:00Z</dcterms:modified>
</cp:coreProperties>
</file>